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1EBB">
      <w:pPr>
        <w:adjustRightInd w:val="0"/>
        <w:snapToGrid w:val="0"/>
        <w:ind w:firstLine="480" w:firstLineChars="20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Развитие зимнего туризма в провинции Хэйлунцзян (Харбин)</w:t>
      </w:r>
    </w:p>
    <w:p w14:paraId="062971BB">
      <w:pPr>
        <w:pStyle w:val="33"/>
        <w:widowControl/>
        <w:snapToGrid w:val="0"/>
        <w:ind w:firstLine="166" w:firstLineChars="69"/>
        <w:jc w:val="center"/>
        <w:rPr>
          <w:rStyle w:val="34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Style w:val="34"/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Гуань Кайсюань</w:t>
      </w:r>
    </w:p>
    <w:p w14:paraId="601CEE52">
      <w:pPr>
        <w:pStyle w:val="33"/>
        <w:widowControl/>
        <w:snapToGrid w:val="0"/>
        <w:ind w:firstLine="240" w:firstLineChars="100"/>
        <w:jc w:val="center"/>
        <w:rPr>
          <w:rStyle w:val="34"/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Style w:val="34"/>
          <w:rFonts w:ascii="Times New Roman" w:hAnsi="Times New Roman" w:cs="Times New Roman"/>
          <w:i/>
          <w:iCs/>
          <w:sz w:val="24"/>
          <w:szCs w:val="24"/>
          <w:lang w:val="ru-RU"/>
        </w:rPr>
        <w:t>Студентка(бакалавр)</w:t>
      </w:r>
    </w:p>
    <w:p w14:paraId="2A2E74D4">
      <w:pPr>
        <w:pStyle w:val="33"/>
        <w:widowControl/>
        <w:tabs>
          <w:tab w:val="left" w:pos="8190"/>
          <w:tab w:val="left" w:pos="8820"/>
          <w:tab w:val="left" w:pos="9030"/>
          <w:tab w:val="left" w:pos="9240"/>
        </w:tabs>
        <w:snapToGrid w:val="0"/>
        <w:ind w:firstLine="240" w:firstLineChars="100"/>
        <w:jc w:val="center"/>
        <w:rPr>
          <w:rStyle w:val="34"/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Style w:val="34"/>
          <w:rFonts w:ascii="Times New Roman" w:hAnsi="Times New Roman" w:cs="Times New Roman"/>
          <w:i/>
          <w:iCs/>
          <w:sz w:val="24"/>
          <w:szCs w:val="24"/>
          <w:lang w:val="ru-RU"/>
        </w:rPr>
        <w:t>МГУ-ППИ в г.Шэньчжэне, КНР</w:t>
      </w:r>
    </w:p>
    <w:p w14:paraId="5344BC8F">
      <w:pPr>
        <w:pStyle w:val="33"/>
        <w:widowControl/>
        <w:snapToGrid w:val="0"/>
        <w:ind w:firstLine="240" w:firstLineChars="100"/>
        <w:jc w:val="center"/>
        <w:rPr>
          <w:rStyle w:val="34"/>
          <w:rFonts w:ascii="Times New Roman" w:hAnsi="Times New Roman" w:eastAsia="宋体" w:cs="Times New Roman"/>
          <w:i/>
          <w:iCs/>
          <w:sz w:val="24"/>
          <w:szCs w:val="24"/>
          <w:lang w:val="ru-RU"/>
        </w:rPr>
      </w:pPr>
      <w:r>
        <w:rPr>
          <w:rStyle w:val="34"/>
          <w:rFonts w:ascii="Times New Roman" w:hAnsi="Times New Roman" w:cs="Times New Roman"/>
          <w:i/>
          <w:iCs/>
          <w:sz w:val="24"/>
          <w:szCs w:val="24"/>
          <w:lang w:val="ru-RU"/>
        </w:rPr>
        <w:t>Е-</w:t>
      </w:r>
      <w:r>
        <w:rPr>
          <w:rStyle w:val="34"/>
          <w:rFonts w:ascii="Times New Roman" w:hAnsi="Times New Roman" w:cs="Times New Roman"/>
          <w:i/>
          <w:iCs/>
          <w:sz w:val="24"/>
          <w:szCs w:val="24"/>
        </w:rPr>
        <w:t>mail</w:t>
      </w:r>
      <w:r>
        <w:rPr>
          <w:rStyle w:val="34"/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Style w:val="34"/>
          <w:rFonts w:ascii="Times New Roman" w:hAnsi="Times New Roman" w:eastAsia="宋体" w:cs="Times New Roman"/>
          <w:i/>
          <w:iCs/>
          <w:sz w:val="24"/>
          <w:szCs w:val="24"/>
        </w:rPr>
        <w:t>liubing</w:t>
      </w:r>
      <w:r>
        <w:rPr>
          <w:rStyle w:val="34"/>
          <w:rFonts w:ascii="Times New Roman" w:hAnsi="Times New Roman" w:eastAsia="宋体" w:cs="Times New Roman"/>
          <w:i/>
          <w:iCs/>
          <w:sz w:val="24"/>
          <w:szCs w:val="24"/>
          <w:lang w:val="ru-RU"/>
        </w:rPr>
        <w:t>822@163.</w:t>
      </w:r>
      <w:r>
        <w:rPr>
          <w:rStyle w:val="34"/>
          <w:rFonts w:ascii="Times New Roman" w:hAnsi="Times New Roman" w:eastAsia="宋体" w:cs="Times New Roman"/>
          <w:i/>
          <w:iCs/>
          <w:sz w:val="24"/>
          <w:szCs w:val="24"/>
        </w:rPr>
        <w:t>com</w:t>
      </w:r>
    </w:p>
    <w:p w14:paraId="1AD31DE4">
      <w:pPr>
        <w:adjustRightInd w:val="0"/>
        <w:snapToGrid w:val="0"/>
        <w:ind w:firstLine="480" w:firstLineChars="20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66E62F61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>С 2023 года туризм в Харбине стал популярен. В городе, где большую часть зимы стоят сильные морозы, начали проводить фестиваль ледовых фигур, один из самых масштабных в мире. Интерес возрос ещё больше с "штормовой волны возврата билетов" в первый день открытия "Мира льда и снега". Что это значит? В тот день количество покупателей билетов было настолько велико, что парк не смог вместить всех, и компания была вынуждена возвращать деньги. Управление культуры и туризма провинции Хэйлунцзян воспользовалось этой возможностью и организовало публикации в традиционных и независимых СМИ, которые значительно повысили известность Харбина. Харбин отлично справляется с преобразованием потока туристов в реальные доходы. Часть заработанных средств используется для предоставления услуг: от трансфера из аэропорта до отеля, проживания, а также последующих мероприятий, таких как соревнования, питание и шопинг. Харбин разрабатывает целую "комбо-стратегию".</w:t>
      </w:r>
    </w:p>
    <w:p w14:paraId="27B4800B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</w:p>
    <w:p w14:paraId="52A0FDBC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Так в чем же залог успеха туризма в Харбине? Я выделяю три основных момента:</w:t>
      </w:r>
    </w:p>
    <w:p w14:paraId="05330A0A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</w:p>
    <w:p w14:paraId="12988806">
      <w:pPr>
        <w:pStyle w:val="28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Полное использование ресурсов и культурных преимуществ.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1214D4F6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Харбин расположен на северо-востоке Китая и обладает уникальными ресурсами для данного вида туризма: здесь длинные зимы и обильные снегопады. Еще во времена династии Цин местные жители начали строить дома из ледяных кубов, формируя уникальную культуру ледяного города. Харбин использует свои богатые исторические и культурные ресурсы, чтобы выделяться на туристическом рынке.</w:t>
      </w:r>
    </w:p>
    <w:p w14:paraId="443AA51A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</w:p>
    <w:p w14:paraId="603EC362">
      <w:pPr>
        <w:pStyle w:val="28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Создание бренда зимнего туризма в Хэйлунцзяне. </w:t>
      </w:r>
    </w:p>
    <w:p w14:paraId="18DCB814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условиях нарастающей конкуренции в индустрии зимнего туризма создание бренда играет важную роль в увеличении доли рынка. Туристические продукты, основанные на культурных ценностях, могут быть тематическими, что позволяет расширить ассортимент и повысить конкурентоспособность, а также продлить жизненный цикл туристической отрасли.</w:t>
      </w:r>
    </w:p>
    <w:p w14:paraId="668EA4BD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</w:p>
    <w:p w14:paraId="64951C97">
      <w:pPr>
        <w:pStyle w:val="28"/>
        <w:numPr>
          <w:ilvl w:val="0"/>
          <w:numId w:val="1"/>
        </w:numPr>
        <w:adjustRightInd w:val="0"/>
        <w:snapToGrid w:val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Искреннее альтруистическое отношение.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0952DFD3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Гостеприимство и искренность северо-восточных народов глубоко укоренены в их культуре. Например, местные жители организуют бесплатные автобусные маршруты, а волонтеры предлагают туристам горячую воду. Именно эта альтруистическая культура делает приезд людей с юга Китая счастливыми в Харбине, что также является секретом успеха города и ключом к его популярности.</w:t>
      </w:r>
    </w:p>
    <w:p w14:paraId="52552A23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то же время, Харбин придерживается политики "нулевой терпимости" к любым формам мошенничества. Например, после скандала с блюдом "гуао бао жу" за 68 юаней, что что значительно отличается от повседневной стоимости, власти немедленно отреагировали на эту ситуацию, и ресторан был закрыт.</w:t>
      </w:r>
    </w:p>
    <w:p w14:paraId="3223340C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Сейчас самое время для развития туристической экономики. Я считаю, что чем больше ажиотажа, тем важнее сохранять спокойствие и рассудительность. Ключ к развитию культурного туризма заключается в том, чтобы временные успехи стали основой для долговременного процветания. Ранее Харбин был известен своей древней культурой, а теперь нам нужно добавить еще одну причину для его известности — зимний туризм, чтобы достичь синергии между культурным развитием и местной экономикой.</w:t>
      </w:r>
    </w:p>
    <w:p w14:paraId="303674E7">
      <w:pPr>
        <w:adjustRightInd w:val="0"/>
        <w:snapToGrid w:val="0"/>
        <w:ind w:firstLine="480" w:firstLineChars="200"/>
        <w:rPr>
          <w:rFonts w:ascii="Times New Roman" w:hAnsi="Times New Roman" w:cs="Times New Roman"/>
          <w:sz w:val="24"/>
          <w:lang w:val="ru-RU"/>
        </w:rPr>
      </w:pPr>
    </w:p>
    <w:p w14:paraId="51B92436">
      <w:pPr>
        <w:pStyle w:val="33"/>
        <w:widowControl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10825A7">
      <w:pPr>
        <w:pStyle w:val="33"/>
        <w:widowControl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7FE2655">
      <w:pPr>
        <w:pStyle w:val="33"/>
        <w:widowControl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3238154">
      <w:pPr>
        <w:pStyle w:val="33"/>
        <w:widowControl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BF76746">
      <w:pPr>
        <w:pStyle w:val="33"/>
        <w:widowControl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FFA450E">
      <w:pPr>
        <w:pStyle w:val="33"/>
        <w:widowControl/>
        <w:jc w:val="center"/>
        <w:rPr>
          <w:rFonts w:ascii="Times New Roman" w:hAnsi="Times New Roman" w:eastAsia="宋体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Литература</w:t>
      </w:r>
      <w:r>
        <w:rPr>
          <w:rFonts w:hint="eastAsia" w:ascii="Times New Roman" w:hAnsi="Times New Roman" w:eastAsia="宋体"/>
          <w:b/>
          <w:sz w:val="24"/>
          <w:szCs w:val="24"/>
          <w:lang w:val="ru-RU"/>
        </w:rPr>
        <w:t>:</w:t>
      </w:r>
    </w:p>
    <w:p w14:paraId="20059425">
      <w:pPr>
        <w:pStyle w:val="33"/>
        <w:widowControl/>
        <w:snapToGrid w:val="0"/>
        <w:jc w:val="both"/>
        <w:rPr>
          <w:rFonts w:ascii="Times New Roman" w:hAnsi="Times New Roman" w:eastAsiaTheme="minorEastAsia"/>
          <w:sz w:val="24"/>
          <w:szCs w:val="24"/>
          <w:lang w:val="ru-RU"/>
        </w:rPr>
      </w:pPr>
      <w:r>
        <w:rPr>
          <w:rFonts w:ascii="Times New Roman" w:hAnsi="Times New Roman" w:eastAsiaTheme="minorEastAsia"/>
          <w:sz w:val="24"/>
          <w:szCs w:val="24"/>
          <w:lang w:val="ru-RU"/>
        </w:rPr>
        <w:t>1. Юань Дин. «Цветы юга и снега севера: время расцвета гуманитарного духа — анализ туристического бума в Харбине»[</w:t>
      </w:r>
      <w:r>
        <w:rPr>
          <w:rFonts w:ascii="Times New Roman" w:hAnsi="Times New Roman" w:eastAsiaTheme="minorEastAsia"/>
          <w:sz w:val="24"/>
          <w:szCs w:val="24"/>
        </w:rPr>
        <w:t>J</w:t>
      </w:r>
      <w:r>
        <w:rPr>
          <w:rFonts w:ascii="Times New Roman" w:hAnsi="Times New Roman" w:eastAsiaTheme="minorEastAsia"/>
          <w:sz w:val="24"/>
          <w:szCs w:val="24"/>
          <w:lang w:val="ru-RU"/>
        </w:rPr>
        <w:t xml:space="preserve">]. Журнал «Семь цветов китайского языка», 2024(14): 24-29.  </w:t>
      </w:r>
    </w:p>
    <w:p w14:paraId="47F66654">
      <w:pPr>
        <w:pStyle w:val="33"/>
        <w:widowControl/>
        <w:snapToGrid w:val="0"/>
        <w:jc w:val="both"/>
        <w:rPr>
          <w:rFonts w:ascii="Times New Roman" w:hAnsi="Times New Roman" w:eastAsiaTheme="minorEastAsia"/>
          <w:sz w:val="24"/>
          <w:szCs w:val="24"/>
          <w:lang w:val="ru-RU"/>
        </w:rPr>
      </w:pPr>
      <w:r>
        <w:rPr>
          <w:rFonts w:ascii="Times New Roman" w:hAnsi="Times New Roman" w:eastAsiaTheme="minorEastAsia"/>
          <w:sz w:val="24"/>
          <w:szCs w:val="24"/>
          <w:lang w:val="ru-RU"/>
        </w:rPr>
        <w:t>2. Фэн Цзюньшэн. «Уроки туристического бума Цзыбо и Харбина»[</w:t>
      </w:r>
      <w:r>
        <w:rPr>
          <w:rFonts w:ascii="Times New Roman" w:hAnsi="Times New Roman" w:eastAsiaTheme="minorEastAsia"/>
          <w:sz w:val="24"/>
          <w:szCs w:val="24"/>
        </w:rPr>
        <w:t>J</w:t>
      </w:r>
      <w:r>
        <w:rPr>
          <w:rFonts w:ascii="Times New Roman" w:hAnsi="Times New Roman" w:eastAsiaTheme="minorEastAsia"/>
          <w:sz w:val="24"/>
          <w:szCs w:val="24"/>
          <w:lang w:val="ru-RU"/>
        </w:rPr>
        <w:t xml:space="preserve">]. Китайский имущественный менеджмент, 2024(2): 108-110.  </w:t>
      </w:r>
    </w:p>
    <w:p w14:paraId="445C3A39">
      <w:pPr>
        <w:pStyle w:val="33"/>
        <w:widowControl/>
        <w:snapToGrid w:val="0"/>
        <w:jc w:val="both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  <w:lang w:val="ru-RU"/>
        </w:rPr>
        <w:t>3.Чжан Шигуан. «Туристический бум спровоцировал резкий рост регистрации рыночных субъектов в Харбине»[</w:t>
      </w:r>
      <w:r>
        <w:rPr>
          <w:rFonts w:ascii="Times New Roman" w:hAnsi="Times New Roman" w:eastAsiaTheme="minorEastAsia"/>
          <w:sz w:val="24"/>
          <w:szCs w:val="24"/>
        </w:rPr>
        <w:t>N</w:t>
      </w:r>
      <w:r>
        <w:rPr>
          <w:rFonts w:ascii="Times New Roman" w:hAnsi="Times New Roman" w:eastAsiaTheme="minorEastAsia"/>
          <w:sz w:val="24"/>
          <w:szCs w:val="24"/>
          <w:lang w:val="ru-RU"/>
        </w:rPr>
        <w:t xml:space="preserve">]. </w:t>
      </w:r>
      <w:r>
        <w:rPr>
          <w:rFonts w:ascii="Times New Roman" w:hAnsi="Times New Roman" w:eastAsiaTheme="minorEastAsia"/>
          <w:sz w:val="24"/>
          <w:szCs w:val="24"/>
        </w:rPr>
        <w:t xml:space="preserve">Рабочий ежедневник, 2024(006).  </w:t>
      </w:r>
    </w:p>
    <w:p w14:paraId="021F77F7">
      <w:pPr>
        <w:pStyle w:val="33"/>
        <w:widowControl/>
        <w:jc w:val="both"/>
        <w:rPr>
          <w:rFonts w:ascii="Times New Roman" w:hAnsi="Times New Roman" w:eastAsiaTheme="minorEastAsia"/>
          <w:sz w:val="24"/>
          <w:szCs w:val="24"/>
        </w:rPr>
      </w:pPr>
    </w:p>
    <w:p w14:paraId="1F23AB73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7E845CCE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20AE7BDB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7D4A1D6C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6963DF7B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29C1706A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3083F5E0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35EF0285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7036CC46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44C36601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6891BC3E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3EC4F641">
      <w:pPr>
        <w:pStyle w:val="33"/>
        <w:widowControl/>
        <w:jc w:val="both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ICTFontTextStyle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E54F1"/>
    <w:multiLevelType w:val="multilevel"/>
    <w:tmpl w:val="215E54F1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E5NGE4ZGI2OGQ3MDRiMjEzYzkyYjI2MDM1ZjIifQ=="/>
  </w:docVars>
  <w:rsids>
    <w:rsidRoot w:val="009040F2"/>
    <w:rsid w:val="000D6528"/>
    <w:rsid w:val="00162C7E"/>
    <w:rsid w:val="00187A80"/>
    <w:rsid w:val="001F433A"/>
    <w:rsid w:val="0023787D"/>
    <w:rsid w:val="00285060"/>
    <w:rsid w:val="002C0D2A"/>
    <w:rsid w:val="00320388"/>
    <w:rsid w:val="00402EA8"/>
    <w:rsid w:val="00561181"/>
    <w:rsid w:val="00563CEC"/>
    <w:rsid w:val="005C2AFB"/>
    <w:rsid w:val="00630060"/>
    <w:rsid w:val="006B2710"/>
    <w:rsid w:val="006E0ECF"/>
    <w:rsid w:val="006E6D6C"/>
    <w:rsid w:val="00706B01"/>
    <w:rsid w:val="007D071B"/>
    <w:rsid w:val="008B2543"/>
    <w:rsid w:val="009040F2"/>
    <w:rsid w:val="009B0561"/>
    <w:rsid w:val="00A50C85"/>
    <w:rsid w:val="00A7109F"/>
    <w:rsid w:val="00A82913"/>
    <w:rsid w:val="00B33E51"/>
    <w:rsid w:val="00C21392"/>
    <w:rsid w:val="00D50293"/>
    <w:rsid w:val="00D83EF2"/>
    <w:rsid w:val="00E0358D"/>
    <w:rsid w:val="00E405EB"/>
    <w:rsid w:val="00F72137"/>
    <w:rsid w:val="00F819C6"/>
    <w:rsid w:val="20466A20"/>
    <w:rsid w:val="449146E5"/>
    <w:rsid w:val="6806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Заголовок 2 Знак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3 Знак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4 Знак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Заголовок 5 Знак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Заголовок 6 Знак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Заголовок 7 Знак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9 Знак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Знак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Сильное выделение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Сильная ссылка1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p1"/>
    <w:basedOn w:val="1"/>
    <w:qFormat/>
    <w:uiPriority w:val="0"/>
    <w:pPr>
      <w:jc w:val="left"/>
    </w:pPr>
    <w:rPr>
      <w:rFonts w:ascii=".applesystemuifont" w:hAnsi=".applesystemuifont" w:eastAsia=".applesystemuifont" w:cs="Times New Roman"/>
      <w:color w:val="000000"/>
      <w:kern w:val="0"/>
      <w:sz w:val="25"/>
      <w:szCs w:val="25"/>
    </w:rPr>
  </w:style>
  <w:style w:type="character" w:customStyle="1" w:styleId="34">
    <w:name w:val="s1"/>
    <w:basedOn w:val="14"/>
    <w:qFormat/>
    <w:uiPriority w:val="0"/>
    <w:rPr>
      <w:rFonts w:ascii="UICTFontTextStyleBody" w:hAnsi="UICTFontTextStyleBody" w:eastAsia="UICTFontTextStyleBody" w:cs="UICTFontTextStyleBody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3560</Characters>
  <Lines>29</Lines>
  <Paragraphs>8</Paragraphs>
  <TotalTime>51</TotalTime>
  <ScaleCrop>false</ScaleCrop>
  <LinksUpToDate>false</LinksUpToDate>
  <CharactersWithSpaces>4108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2025-03-01T14:20:00Z</dcterms:created>
  <dc:creator>e38022</dc:creator>
  <cp:lastModifiedBy>Camellia.</cp:lastModifiedBy>
  <dcterms:modified xsi:type="dcterms:W3CDTF">2025-03-10T09:33:57Z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220D922CAFB24A6D8B09FEBDCE7CEF9B_13</vt:lpwstr>
  </property>
  <property fmtid="{D5CDD505-2E9C-101B-9397-08002B2CF9AE}" pid="4" name="KSOTemplateDocerSaveRecord">
    <vt:lpwstr>eyJoZGlkIjoiMWJiNDE5NGE4ZGI2OGQ3MDRiMjEzYzkyYjI2MDM1ZjIiLCJ1c2VySWQiOiIzODI0MTM0NjEifQ==</vt:lpwstr>
  </property>
</Properties>
</file>