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i/>
          <w:lang w:val="en-US"/>
        </w:rPr>
      </w:pPr>
      <w:bookmarkStart w:id="4" w:name="_GoBack"/>
      <w:bookmarkEnd w:id="4"/>
      <w:bookmarkStart w:id="0" w:name="OLE_LINK1"/>
      <w:r>
        <w:rPr>
          <w:b/>
          <w:i/>
          <w:lang w:val="en-US"/>
        </w:rPr>
        <w:t>Lian Zihang, a first-year master's student</w:t>
      </w:r>
    </w:p>
    <w:p>
      <w:pPr>
        <w:jc w:val="center"/>
        <w:rPr>
          <w:b/>
          <w:bCs/>
          <w:i/>
          <w:iCs/>
          <w:szCs w:val="24"/>
          <w:lang w:val="en-US"/>
        </w:rPr>
      </w:pPr>
      <w:r>
        <w:rPr>
          <w:rFonts w:eastAsia="宋体"/>
          <w:b/>
          <w:bCs/>
          <w:i/>
          <w:iCs/>
          <w:color w:val="333333"/>
          <w:szCs w:val="24"/>
          <w:shd w:val="clear" w:color="auto" w:fill="FFFFFF"/>
          <w:lang w:val="en-US"/>
        </w:rPr>
        <w:t>Shenzhen MSU-BIT University</w:t>
      </w:r>
      <w:r>
        <w:rPr>
          <w:b/>
          <w:bCs/>
          <w:i/>
          <w:iCs/>
          <w:szCs w:val="24"/>
          <w:lang w:val="en-US"/>
        </w:rPr>
        <w:t>,</w:t>
      </w:r>
    </w:p>
    <w:p>
      <w:pPr>
        <w:jc w:val="center"/>
        <w:rPr>
          <w:rFonts w:eastAsia="宋体"/>
          <w:b/>
          <w:i/>
          <w:lang w:val="en-US" w:eastAsia="zh-CN"/>
        </w:rPr>
      </w:pPr>
      <w:r>
        <w:rPr>
          <w:b/>
          <w:i/>
          <w:lang w:val="en-US"/>
        </w:rPr>
        <w:t xml:space="preserve">Chemistry Department, </w:t>
      </w:r>
      <w:r>
        <w:rPr>
          <w:rFonts w:hint="eastAsia" w:eastAsia="宋体"/>
          <w:b/>
          <w:i/>
          <w:lang w:val="en-US" w:eastAsia="zh-CN"/>
        </w:rPr>
        <w:t>Shenzhen</w:t>
      </w:r>
      <w:r>
        <w:rPr>
          <w:b/>
          <w:i/>
          <w:lang w:val="en-US"/>
        </w:rPr>
        <w:t xml:space="preserve">, </w:t>
      </w:r>
      <w:r>
        <w:rPr>
          <w:rFonts w:hint="eastAsia" w:eastAsia="宋体"/>
          <w:b/>
          <w:i/>
          <w:lang w:val="en-US" w:eastAsia="zh-CN"/>
        </w:rPr>
        <w:t>China</w:t>
      </w:r>
    </w:p>
    <w:p>
      <w:pPr>
        <w:jc w:val="center"/>
        <w:rPr>
          <w:b/>
          <w:i/>
          <w:lang w:val="en-US"/>
        </w:rPr>
      </w:pPr>
      <w:r>
        <w:rPr>
          <w:b/>
          <w:i/>
          <w:lang w:val="en-US"/>
        </w:rPr>
        <w:t>E-mail: 2594126502@qq.com</w:t>
      </w:r>
      <w:bookmarkEnd w:id="0"/>
    </w:p>
    <w:p>
      <w:pPr>
        <w:spacing w:after="180" w:line="360" w:lineRule="atLeast"/>
        <w:ind w:firstLine="248"/>
        <w:jc w:val="both"/>
        <w:rPr>
          <w:color w:val="060607"/>
          <w:spacing w:val="4"/>
          <w:highlight w:val="white"/>
          <w:lang w:val="en-US"/>
        </w:rPr>
      </w:pPr>
      <w:r>
        <w:rPr>
          <w:color w:val="060607"/>
          <w:spacing w:val="4"/>
          <w:highlight w:val="white"/>
          <w:lang w:val="en-US"/>
        </w:rPr>
        <w:t xml:space="preserve">With the continuous development of nanotechnology, nanoparticles (NPs) have increasingly attracted attention in the field of radiopharmaceuticals. As a drug delivery system, nanoparticles offer unique advantages, such as the ability to achieve efficient drug </w:t>
      </w:r>
      <w:r>
        <w:rPr>
          <w:color w:val="060607"/>
          <w:spacing w:val="4"/>
          <w:lang w:val="en-US"/>
        </w:rPr>
        <w:t xml:space="preserve">accumulation in tumor tissues through the enhanced permeability and retention (EPR) </w:t>
      </w:r>
      <w:r>
        <w:rPr>
          <w:color w:val="060607"/>
          <w:spacing w:val="4"/>
          <w:highlight w:val="white"/>
          <w:lang w:val="en-US"/>
        </w:rPr>
        <w:t>effect. The EPR effect, which is due to the high permeability of tumor blood vessels and poor lymphatic drainage, allows nanoparticles to preferentially accumulate at tumor sites, thereby improving drug targeting.</w:t>
      </w:r>
    </w:p>
    <w:p>
      <w:pPr>
        <w:spacing w:after="180" w:line="360" w:lineRule="atLeast"/>
        <w:ind w:firstLine="248"/>
        <w:jc w:val="both"/>
        <w:rPr>
          <w:rFonts w:eastAsia="宋体"/>
          <w:color w:val="060607"/>
          <w:spacing w:val="4"/>
          <w:lang w:val="en-US" w:eastAsia="zh-CN"/>
        </w:rPr>
      </w:pPr>
      <w:r>
        <w:rPr>
          <w:color w:val="060607"/>
          <w:spacing w:val="4"/>
          <w:highlight w:val="white"/>
          <w:lang w:val="en-US"/>
        </w:rPr>
        <w:t>In the synthesis of nanoparticles, iron oxide nanoparticles (such as Fe</w:t>
      </w:r>
      <w:r>
        <w:rPr>
          <w:color w:val="060607"/>
          <w:spacing w:val="4"/>
          <w:highlight w:val="white"/>
          <w:vertAlign w:val="subscript"/>
          <w:lang w:val="en-US"/>
        </w:rPr>
        <w:t>3</w:t>
      </w:r>
      <w:r>
        <w:rPr>
          <w:color w:val="060607"/>
          <w:spacing w:val="4"/>
          <w:highlight w:val="white"/>
          <w:lang w:val="en-US"/>
        </w:rPr>
        <w:t>O</w:t>
      </w:r>
      <w:r>
        <w:rPr>
          <w:color w:val="060607"/>
          <w:spacing w:val="4"/>
          <w:highlight w:val="white"/>
          <w:vertAlign w:val="subscript"/>
          <w:lang w:val="en-US"/>
        </w:rPr>
        <w:t>4</w:t>
      </w:r>
      <w:r>
        <w:rPr>
          <w:color w:val="060607"/>
          <w:spacing w:val="4"/>
          <w:highlight w:val="white"/>
          <w:lang w:val="en-US"/>
        </w:rPr>
        <w:t xml:space="preserve">) have been widely studied for </w:t>
      </w:r>
      <w:r>
        <w:rPr>
          <w:color w:val="060607"/>
          <w:spacing w:val="4"/>
          <w:lang w:val="en-US"/>
        </w:rPr>
        <w:t>thei</w:t>
      </w:r>
      <w:r>
        <w:rPr>
          <w:rFonts w:hint="eastAsia" w:eastAsia="宋体"/>
          <w:color w:val="060607"/>
          <w:spacing w:val="4"/>
          <w:lang w:val="en-US" w:eastAsia="zh-CN"/>
        </w:rPr>
        <w:t xml:space="preserve">r </w:t>
      </w:r>
      <w:r>
        <w:rPr>
          <w:color w:val="060607"/>
          <w:spacing w:val="4"/>
          <w:lang w:val="en-US"/>
        </w:rPr>
        <w:t xml:space="preserve">magnetic properties and biocompatibility. The synthesis methods </w:t>
      </w:r>
      <w:r>
        <w:rPr>
          <w:color w:val="060607"/>
          <w:spacing w:val="4"/>
          <w:highlight w:val="white"/>
          <w:lang w:val="en-US"/>
        </w:rPr>
        <w:t>for Fe</w:t>
      </w:r>
      <w:r>
        <w:rPr>
          <w:color w:val="060607"/>
          <w:spacing w:val="4"/>
          <w:highlight w:val="white"/>
          <w:vertAlign w:val="subscript"/>
          <w:lang w:val="en-US"/>
        </w:rPr>
        <w:t>3</w:t>
      </w:r>
      <w:r>
        <w:rPr>
          <w:color w:val="060607"/>
          <w:spacing w:val="4"/>
          <w:highlight w:val="white"/>
          <w:lang w:val="en-US"/>
        </w:rPr>
        <w:t>O</w:t>
      </w:r>
      <w:r>
        <w:rPr>
          <w:color w:val="060607"/>
          <w:spacing w:val="4"/>
          <w:highlight w:val="white"/>
          <w:vertAlign w:val="subscript"/>
          <w:lang w:val="en-US"/>
        </w:rPr>
        <w:t xml:space="preserve">4 </w:t>
      </w:r>
      <w:r>
        <w:rPr>
          <w:color w:val="060607"/>
          <w:spacing w:val="4"/>
          <w:highlight w:val="white"/>
          <w:lang w:val="en-US"/>
        </w:rPr>
        <w:t>nanoparticles are diverse, and by optimizing the synthesis conditions, their size and shape can be controlled, which in turn affects their behavior in biological systems. Additionally, surface modification of nanoparticles is a crucial step. For example, modifying the surface of Fe</w:t>
      </w:r>
      <w:r>
        <w:rPr>
          <w:color w:val="060607"/>
          <w:spacing w:val="4"/>
          <w:highlight w:val="white"/>
          <w:vertAlign w:val="subscript"/>
          <w:lang w:val="en-US"/>
        </w:rPr>
        <w:t>3</w:t>
      </w:r>
      <w:r>
        <w:rPr>
          <w:color w:val="060607"/>
          <w:spacing w:val="4"/>
          <w:highlight w:val="white"/>
          <w:lang w:val="en-US"/>
        </w:rPr>
        <w:t>O</w:t>
      </w:r>
      <w:r>
        <w:rPr>
          <w:color w:val="060607"/>
          <w:spacing w:val="4"/>
          <w:highlight w:val="white"/>
          <w:vertAlign w:val="subscript"/>
          <w:lang w:val="en-US"/>
        </w:rPr>
        <w:t>4</w:t>
      </w:r>
      <w:r>
        <w:rPr>
          <w:color w:val="060607"/>
          <w:spacing w:val="4"/>
          <w:highlight w:val="white"/>
          <w:lang w:val="en-US"/>
        </w:rPr>
        <w:t xml:space="preserve"> nanoparticles with aminopropyltriethoxysilane (APTES) can introduce functional groups such as amino groups (-NH</w:t>
      </w:r>
      <w:r>
        <w:rPr>
          <w:color w:val="060607"/>
          <w:spacing w:val="4"/>
          <w:highlight w:val="white"/>
          <w:vertAlign w:val="subscript"/>
          <w:lang w:val="en-US"/>
        </w:rPr>
        <w:t>2</w:t>
      </w:r>
      <w:r>
        <w:rPr>
          <w:color w:val="060607"/>
          <w:spacing w:val="4"/>
          <w:highlight w:val="white"/>
          <w:lang w:val="en-US"/>
        </w:rPr>
        <w:t>), which facilitate subsequent conjugation with</w:t>
      </w:r>
      <w:r>
        <w:rPr>
          <w:rFonts w:hint="eastAsia" w:eastAsia="宋体"/>
          <w:color w:val="060607"/>
          <w:spacing w:val="4"/>
          <w:highlight w:val="white"/>
          <w:lang w:val="en-US" w:eastAsia="zh-CN"/>
        </w:rPr>
        <w:t xml:space="preserve"> </w:t>
      </w:r>
      <w:r>
        <w:rPr>
          <w:rFonts w:eastAsia="宋体"/>
          <w:color w:val="060607"/>
          <w:spacing w:val="4"/>
          <w:highlight w:val="white"/>
          <w:lang w:val="en-US" w:eastAsia="zh-CN"/>
        </w:rPr>
        <w:t xml:space="preserve">certain </w:t>
      </w:r>
      <w:r>
        <w:rPr>
          <w:color w:val="060607"/>
          <w:spacing w:val="4"/>
          <w:highlight w:val="white"/>
          <w:lang w:val="en-US"/>
        </w:rPr>
        <w:t xml:space="preserve">chelators. </w:t>
      </w:r>
      <w:bookmarkStart w:id="1" w:name="OLE_LINK3"/>
      <w:r>
        <w:rPr>
          <w:color w:val="060607"/>
          <w:spacing w:val="4"/>
          <w:lang w:val="en-US"/>
        </w:rPr>
        <w:t xml:space="preserve">This surface modification </w:t>
      </w:r>
      <w:r>
        <w:rPr>
          <w:color w:val="auto"/>
          <w:spacing w:val="4"/>
          <w:lang w:val="en-US"/>
        </w:rPr>
        <w:t>enables radiolabeling and in addition can</w:t>
      </w:r>
      <w:r>
        <w:rPr>
          <w:color w:val="060607"/>
          <w:spacing w:val="4"/>
          <w:lang w:val="en-US"/>
        </w:rPr>
        <w:t xml:space="preserve"> enhance the stability and biocompatibility of nanoparticles</w:t>
      </w:r>
      <w:bookmarkEnd w:id="1"/>
      <w:r>
        <w:rPr>
          <w:rFonts w:hint="eastAsia" w:eastAsia="宋体"/>
          <w:szCs w:val="24"/>
          <w:lang w:val="en-US" w:eastAsia="zh-CN"/>
        </w:rPr>
        <w:t>.</w:t>
      </w:r>
    </w:p>
    <w:p>
      <w:pPr>
        <w:spacing w:after="180" w:line="360" w:lineRule="atLeast"/>
        <w:ind w:firstLine="248"/>
        <w:jc w:val="both"/>
        <w:rPr>
          <w:rFonts w:eastAsia="宋体"/>
          <w:szCs w:val="24"/>
          <w:lang w:val="en-US"/>
        </w:rPr>
      </w:pPr>
      <w:r>
        <w:rPr>
          <w:color w:val="060607"/>
          <w:spacing w:val="4"/>
          <w:highlight w:val="white"/>
          <w:lang w:val="en-US"/>
        </w:rPr>
        <w:t xml:space="preserve">Regarding radiolabeling, </w:t>
      </w:r>
      <w:r>
        <w:rPr>
          <w:color w:val="060607"/>
          <w:spacing w:val="4"/>
          <w:vertAlign w:val="superscript"/>
          <w:lang w:val="en-US"/>
        </w:rPr>
        <w:t>44</w:t>
      </w:r>
      <w:r>
        <w:rPr>
          <w:color w:val="auto"/>
          <w:spacing w:val="4"/>
          <w:lang w:val="en-US"/>
        </w:rPr>
        <w:t xml:space="preserve">Sc </w:t>
      </w:r>
      <w:r>
        <w:rPr>
          <w:rFonts w:eastAsia="宋体"/>
          <w:color w:val="auto"/>
          <w:spacing w:val="4"/>
          <w:szCs w:val="24"/>
          <w:lang w:val="en-US" w:eastAsia="zh-CN"/>
        </w:rPr>
        <w:t>(</w:t>
      </w:r>
      <w:r>
        <w:rPr>
          <w:rFonts w:eastAsia="宋体"/>
          <w:szCs w:val="24"/>
        </w:rPr>
        <w:t>β</w:t>
      </w:r>
      <w:r>
        <w:rPr>
          <w:rFonts w:eastAsia="宋体"/>
          <w:szCs w:val="24"/>
          <w:vertAlign w:val="superscript"/>
          <w:lang w:val="en-US"/>
        </w:rPr>
        <w:t>+</w:t>
      </w:r>
      <w:r>
        <w:rPr>
          <w:rFonts w:eastAsia="宋体"/>
          <w:szCs w:val="24"/>
          <w:lang w:val="en-US"/>
        </w:rPr>
        <w:t>, EC</w:t>
      </w:r>
      <w:r>
        <w:rPr>
          <w:rFonts w:eastAsia="宋体"/>
          <w:szCs w:val="24"/>
          <w:lang w:val="en-US" w:eastAsia="zh-CN"/>
        </w:rPr>
        <w:t>),</w:t>
      </w:r>
      <w:r>
        <w:rPr>
          <w:color w:val="060607"/>
          <w:spacing w:val="4"/>
          <w:highlight w:val="white"/>
          <w:lang w:val="en-US"/>
        </w:rPr>
        <w:t xml:space="preserve"> </w:t>
      </w:r>
      <w:r>
        <w:rPr>
          <w:rFonts w:eastAsia="宋体"/>
          <w:szCs w:val="24"/>
          <w:lang w:val="en-US"/>
        </w:rPr>
        <w:t>a positron-emitting</w:t>
      </w:r>
      <w:r>
        <w:rPr>
          <w:rFonts w:hint="eastAsia" w:eastAsia="宋体"/>
          <w:szCs w:val="24"/>
          <w:lang w:val="en-US" w:eastAsia="zh-CN"/>
        </w:rPr>
        <w:t xml:space="preserve"> </w:t>
      </w:r>
      <w:r>
        <w:rPr>
          <w:rFonts w:eastAsia="宋体"/>
          <w:szCs w:val="24"/>
          <w:lang w:val="en-US" w:eastAsia="zh-CN"/>
        </w:rPr>
        <w:t>radionuclide, has a half-life of 4 hours and is suitable for PET</w:t>
      </w:r>
      <w:r>
        <w:rPr>
          <w:rFonts w:hint="eastAsia" w:ascii="宋体" w:hAnsi="宋体" w:eastAsia="宋体" w:cs="宋体"/>
          <w:szCs w:val="24"/>
          <w:lang w:val="en-US" w:eastAsia="zh-CN"/>
        </w:rPr>
        <w:t>.</w:t>
      </w:r>
      <w:r>
        <w:rPr>
          <w:color w:val="060607"/>
          <w:spacing w:val="4"/>
          <w:highlight w:val="white"/>
          <w:lang w:val="en-US"/>
        </w:rPr>
        <w:t xml:space="preserve">Labeling nanoparticles with </w:t>
      </w:r>
      <w:r>
        <w:rPr>
          <w:color w:val="060607"/>
          <w:spacing w:val="4"/>
          <w:highlight w:val="white"/>
          <w:vertAlign w:val="superscript"/>
          <w:lang w:val="en-US"/>
        </w:rPr>
        <w:t>44</w:t>
      </w:r>
      <w:r>
        <w:rPr>
          <w:color w:val="060607"/>
          <w:spacing w:val="4"/>
          <w:highlight w:val="white"/>
          <w:lang w:val="en-US"/>
        </w:rPr>
        <w:t xml:space="preserve">Sc allows for real-time tracking of nanoparticles in biological systems, which is significant for assessing drug distribution and efficacy. </w:t>
      </w:r>
      <w:bookmarkStart w:id="2" w:name="OLE_LINK5"/>
      <w:bookmarkStart w:id="3" w:name="OLE_LINK6"/>
      <w:r>
        <w:rPr>
          <w:color w:val="060607"/>
          <w:spacing w:val="4"/>
          <w:lang w:val="en-US"/>
        </w:rPr>
        <w:t xml:space="preserve">However, the stability of the </w:t>
      </w:r>
      <w:r>
        <w:rPr>
          <w:lang w:val="en-US"/>
        </w:rPr>
        <w:t>conjugates</w:t>
      </w:r>
      <w:r>
        <w:rPr>
          <w:rFonts w:hint="eastAsia" w:eastAsia="宋体"/>
          <w:lang w:val="en-US" w:eastAsia="zh-CN"/>
        </w:rPr>
        <w:t xml:space="preserve"> </w:t>
      </w:r>
      <w:r>
        <w:rPr>
          <w:color w:val="060607"/>
          <w:spacing w:val="4"/>
          <w:lang w:val="en-US"/>
        </w:rPr>
        <w:t>in biological media is a key issue that needs attention.</w:t>
      </w:r>
      <w:bookmarkEnd w:id="2"/>
      <w:bookmarkEnd w:id="3"/>
      <w:r>
        <w:rPr>
          <w:color w:val="060607"/>
          <w:spacing w:val="4"/>
          <w:lang w:val="en-US"/>
        </w:rPr>
        <w:t xml:space="preserve"> </w:t>
      </w:r>
      <w:r>
        <w:rPr>
          <w:rFonts w:hint="eastAsia" w:eastAsia="宋体"/>
          <w:szCs w:val="24"/>
          <w:lang w:val="en-US"/>
        </w:rPr>
        <w:t>Highly stable particles can accurately deliver radioactive isotopes to target organs, reducing imaging errors and radiation risks, preventing premature release of isotopes</w:t>
      </w:r>
      <w:r>
        <w:rPr>
          <w:rFonts w:eastAsia="宋体"/>
          <w:szCs w:val="24"/>
          <w:lang w:val="en-US"/>
        </w:rPr>
        <w:t>.</w:t>
      </w:r>
      <w:r>
        <w:rPr>
          <w:rFonts w:hint="eastAsia" w:eastAsia="宋体"/>
          <w:szCs w:val="24"/>
          <w:lang w:val="en-US"/>
        </w:rPr>
        <w:t xml:space="preserve"> </w:t>
      </w:r>
      <w:r>
        <w:rPr>
          <w:rFonts w:eastAsia="宋体"/>
          <w:szCs w:val="24"/>
          <w:lang w:val="en-US"/>
        </w:rPr>
        <w:t>This helps to r</w:t>
      </w:r>
      <w:r>
        <w:rPr>
          <w:rFonts w:hint="eastAsia" w:eastAsia="宋体"/>
          <w:szCs w:val="24"/>
          <w:lang w:val="en-US"/>
        </w:rPr>
        <w:t>educ</w:t>
      </w:r>
      <w:r>
        <w:rPr>
          <w:rFonts w:eastAsia="宋体"/>
          <w:szCs w:val="24"/>
          <w:lang w:val="en-US"/>
        </w:rPr>
        <w:t>e</w:t>
      </w:r>
      <w:r>
        <w:rPr>
          <w:rFonts w:hint="eastAsia" w:eastAsia="宋体"/>
          <w:szCs w:val="24"/>
          <w:lang w:val="en-US"/>
        </w:rPr>
        <w:t xml:space="preserve"> damage to normal tissues and improv</w:t>
      </w:r>
      <w:r>
        <w:rPr>
          <w:rFonts w:eastAsia="宋体"/>
          <w:szCs w:val="24"/>
          <w:lang w:val="en-US"/>
        </w:rPr>
        <w:t>e</w:t>
      </w:r>
      <w:r>
        <w:rPr>
          <w:rFonts w:hint="eastAsia" w:eastAsia="宋体"/>
          <w:szCs w:val="24"/>
          <w:lang w:val="en-US"/>
        </w:rPr>
        <w:t xml:space="preserve"> treatment efficacy and safety.</w:t>
      </w:r>
    </w:p>
    <w:p>
      <w:pPr>
        <w:spacing w:after="180" w:line="360" w:lineRule="atLeast"/>
        <w:ind w:firstLine="248"/>
        <w:jc w:val="both"/>
        <w:rPr>
          <w:b/>
          <w:lang w:val="en-US"/>
        </w:rPr>
      </w:pPr>
      <w:r>
        <w:rPr>
          <w:color w:val="060607"/>
          <w:spacing w:val="4"/>
          <w:highlight w:val="white"/>
          <w:lang w:val="en-US"/>
        </w:rPr>
        <w:t>When designing nanoparticles for radiopharmaceuticals, a variety of factors need to be considered comprehensively. First, the size, shape, and surface properties of nanoparticles significantly influence their distribution and stability in biological systems. Second, although the EPR effect provides a theoretical basis for nanoparticle targeting of tumors, the complexity of the tumor microenvironment must also be taken into account in practical applications. Moreover, the stability and biocompatibility of radiolabeled nanoparticles are key factors in ensuring the safety and efficacy of radiopharmaceuticals.</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altName w:val="Segoe Print"/>
    <w:panose1 w:val="00000000000000000000"/>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libri">
    <w:panose1 w:val="020F0502020204030204"/>
    <w:charset w:val="CC"/>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kNmIyNGI0NDFhNjAxMzI3MGM5YTIzYWJjNjBmNGYifQ=="/>
  </w:docVars>
  <w:rsids>
    <w:rsidRoot w:val="005D6971"/>
    <w:rsid w:val="00056FA8"/>
    <w:rsid w:val="00106867"/>
    <w:rsid w:val="002045D9"/>
    <w:rsid w:val="0035092B"/>
    <w:rsid w:val="00562816"/>
    <w:rsid w:val="005D6971"/>
    <w:rsid w:val="00637212"/>
    <w:rsid w:val="009F4D26"/>
    <w:rsid w:val="00B86ADA"/>
    <w:rsid w:val="00BC1190"/>
    <w:rsid w:val="00C24FDD"/>
    <w:rsid w:val="00C45323"/>
    <w:rsid w:val="00D064AC"/>
    <w:rsid w:val="00E348CD"/>
    <w:rsid w:val="00FA6E6A"/>
    <w:rsid w:val="3BB7087F"/>
    <w:rsid w:val="3DAF56A6"/>
    <w:rsid w:val="55D203AA"/>
    <w:rsid w:val="771B34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color w:val="000000"/>
      <w:sz w:val="24"/>
      <w:lang w:val="ru-RU" w:eastAsia="ru-RU" w:bidi="ar-SA"/>
    </w:rPr>
  </w:style>
  <w:style w:type="paragraph" w:styleId="2">
    <w:name w:val="heading 1"/>
    <w:basedOn w:val="1"/>
    <w:next w:val="1"/>
    <w:link w:val="38"/>
    <w:autoRedefine/>
    <w:qFormat/>
    <w:uiPriority w:val="9"/>
    <w:pPr>
      <w:keepNext/>
      <w:keepLines/>
      <w:spacing w:before="480" w:after="120"/>
      <w:outlineLvl w:val="0"/>
    </w:pPr>
    <w:rPr>
      <w:b/>
      <w:sz w:val="48"/>
    </w:rPr>
  </w:style>
  <w:style w:type="paragraph" w:styleId="3">
    <w:name w:val="heading 2"/>
    <w:basedOn w:val="1"/>
    <w:next w:val="1"/>
    <w:link w:val="56"/>
    <w:qFormat/>
    <w:uiPriority w:val="9"/>
    <w:pPr>
      <w:keepNext/>
      <w:keepLines/>
      <w:spacing w:before="360" w:after="80"/>
      <w:outlineLvl w:val="1"/>
    </w:pPr>
    <w:rPr>
      <w:b/>
      <w:sz w:val="36"/>
    </w:rPr>
  </w:style>
  <w:style w:type="paragraph" w:styleId="4">
    <w:name w:val="heading 3"/>
    <w:basedOn w:val="1"/>
    <w:next w:val="1"/>
    <w:link w:val="35"/>
    <w:qFormat/>
    <w:uiPriority w:val="9"/>
    <w:pPr>
      <w:keepNext/>
      <w:keepLines/>
      <w:spacing w:before="280" w:after="80"/>
      <w:outlineLvl w:val="2"/>
    </w:pPr>
    <w:rPr>
      <w:b/>
      <w:sz w:val="28"/>
    </w:rPr>
  </w:style>
  <w:style w:type="paragraph" w:styleId="5">
    <w:name w:val="heading 4"/>
    <w:basedOn w:val="1"/>
    <w:next w:val="1"/>
    <w:link w:val="55"/>
    <w:qFormat/>
    <w:uiPriority w:val="9"/>
    <w:pPr>
      <w:keepNext/>
      <w:keepLines/>
      <w:spacing w:before="240" w:after="40"/>
      <w:outlineLvl w:val="3"/>
    </w:pPr>
    <w:rPr>
      <w:b/>
    </w:rPr>
  </w:style>
  <w:style w:type="paragraph" w:styleId="6">
    <w:name w:val="heading 5"/>
    <w:basedOn w:val="1"/>
    <w:next w:val="1"/>
    <w:link w:val="37"/>
    <w:qFormat/>
    <w:uiPriority w:val="9"/>
    <w:pPr>
      <w:keepNext/>
      <w:keepLines/>
      <w:spacing w:before="220" w:after="40"/>
      <w:outlineLvl w:val="4"/>
    </w:pPr>
    <w:rPr>
      <w:b/>
      <w:sz w:val="22"/>
    </w:rPr>
  </w:style>
  <w:style w:type="paragraph" w:styleId="7">
    <w:name w:val="heading 6"/>
    <w:basedOn w:val="1"/>
    <w:next w:val="1"/>
    <w:link w:val="59"/>
    <w:qFormat/>
    <w:uiPriority w:val="9"/>
    <w:pPr>
      <w:keepNext/>
      <w:keepLines/>
      <w:spacing w:before="200" w:after="40"/>
      <w:outlineLvl w:val="5"/>
    </w:pPr>
    <w:rPr>
      <w:b/>
      <w:sz w:val="20"/>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8">
    <w:name w:val="toc 7"/>
    <w:next w:val="1"/>
    <w:link w:val="32"/>
    <w:uiPriority w:val="39"/>
    <w:pPr>
      <w:ind w:left="1200"/>
    </w:pPr>
    <w:rPr>
      <w:rFonts w:ascii="XO Thames" w:hAnsi="XO Thames" w:eastAsia="Times New Roman" w:cs="Times New Roman"/>
      <w:color w:val="000000"/>
      <w:sz w:val="28"/>
      <w:lang w:val="ru-RU" w:eastAsia="ru-RU" w:bidi="ar-SA"/>
    </w:rPr>
  </w:style>
  <w:style w:type="paragraph" w:styleId="9">
    <w:name w:val="annotation text"/>
    <w:basedOn w:val="1"/>
    <w:link w:val="61"/>
    <w:semiHidden/>
    <w:unhideWhenUsed/>
    <w:qFormat/>
    <w:uiPriority w:val="99"/>
    <w:rPr>
      <w:sz w:val="20"/>
    </w:rPr>
  </w:style>
  <w:style w:type="paragraph" w:styleId="10">
    <w:name w:val="toc 5"/>
    <w:next w:val="1"/>
    <w:link w:val="50"/>
    <w:autoRedefine/>
    <w:qFormat/>
    <w:uiPriority w:val="39"/>
    <w:pPr>
      <w:ind w:left="800"/>
    </w:pPr>
    <w:rPr>
      <w:rFonts w:ascii="XO Thames" w:hAnsi="XO Thames" w:eastAsia="Times New Roman" w:cs="Times New Roman"/>
      <w:color w:val="000000"/>
      <w:sz w:val="28"/>
      <w:lang w:val="ru-RU" w:eastAsia="ru-RU" w:bidi="ar-SA"/>
    </w:rPr>
  </w:style>
  <w:style w:type="paragraph" w:styleId="11">
    <w:name w:val="toc 3"/>
    <w:next w:val="1"/>
    <w:link w:val="36"/>
    <w:uiPriority w:val="39"/>
    <w:pPr>
      <w:ind w:left="400"/>
    </w:pPr>
    <w:rPr>
      <w:rFonts w:ascii="XO Thames" w:hAnsi="XO Thames" w:eastAsia="Times New Roman" w:cs="Times New Roman"/>
      <w:color w:val="000000"/>
      <w:sz w:val="28"/>
      <w:lang w:val="ru-RU" w:eastAsia="ru-RU" w:bidi="ar-SA"/>
    </w:rPr>
  </w:style>
  <w:style w:type="paragraph" w:styleId="12">
    <w:name w:val="toc 8"/>
    <w:next w:val="1"/>
    <w:link w:val="45"/>
    <w:autoRedefine/>
    <w:uiPriority w:val="39"/>
    <w:pPr>
      <w:ind w:left="1400"/>
    </w:pPr>
    <w:rPr>
      <w:rFonts w:ascii="XO Thames" w:hAnsi="XO Thames" w:eastAsia="Times New Roman" w:cs="Times New Roman"/>
      <w:color w:val="000000"/>
      <w:sz w:val="28"/>
      <w:lang w:val="ru-RU" w:eastAsia="ru-RU" w:bidi="ar-SA"/>
    </w:rPr>
  </w:style>
  <w:style w:type="paragraph" w:styleId="13">
    <w:name w:val="Balloon Text"/>
    <w:basedOn w:val="1"/>
    <w:link w:val="63"/>
    <w:semiHidden/>
    <w:unhideWhenUsed/>
    <w:uiPriority w:val="99"/>
    <w:rPr>
      <w:rFonts w:ascii="Segoe UI" w:hAnsi="Segoe UI" w:cs="Segoe UI"/>
      <w:sz w:val="18"/>
      <w:szCs w:val="18"/>
    </w:rPr>
  </w:style>
  <w:style w:type="paragraph" w:styleId="14">
    <w:name w:val="toc 1"/>
    <w:next w:val="1"/>
    <w:link w:val="41"/>
    <w:autoRedefine/>
    <w:qFormat/>
    <w:uiPriority w:val="39"/>
    <w:rPr>
      <w:rFonts w:ascii="XO Thames" w:hAnsi="XO Thames" w:eastAsia="Times New Roman" w:cs="Times New Roman"/>
      <w:b/>
      <w:color w:val="000000"/>
      <w:sz w:val="28"/>
      <w:lang w:val="ru-RU" w:eastAsia="ru-RU" w:bidi="ar-SA"/>
    </w:rPr>
  </w:style>
  <w:style w:type="paragraph" w:styleId="15">
    <w:name w:val="toc 4"/>
    <w:next w:val="1"/>
    <w:link w:val="30"/>
    <w:uiPriority w:val="39"/>
    <w:pPr>
      <w:ind w:left="600"/>
    </w:pPr>
    <w:rPr>
      <w:rFonts w:ascii="XO Thames" w:hAnsi="XO Thames" w:eastAsia="Times New Roman" w:cs="Times New Roman"/>
      <w:color w:val="000000"/>
      <w:sz w:val="28"/>
      <w:lang w:val="ru-RU" w:eastAsia="ru-RU" w:bidi="ar-SA"/>
    </w:rPr>
  </w:style>
  <w:style w:type="paragraph" w:styleId="16">
    <w:name w:val="Subtitle"/>
    <w:basedOn w:val="1"/>
    <w:next w:val="1"/>
    <w:link w:val="53"/>
    <w:qFormat/>
    <w:uiPriority w:val="11"/>
    <w:pPr>
      <w:keepNext/>
      <w:keepLines/>
      <w:spacing w:before="360" w:after="80"/>
    </w:pPr>
    <w:rPr>
      <w:rFonts w:ascii="Georgia" w:hAnsi="Georgia"/>
      <w:i/>
      <w:color w:val="666666"/>
      <w:sz w:val="48"/>
    </w:rPr>
  </w:style>
  <w:style w:type="paragraph" w:styleId="17">
    <w:name w:val="toc 6"/>
    <w:next w:val="1"/>
    <w:link w:val="31"/>
    <w:uiPriority w:val="39"/>
    <w:pPr>
      <w:ind w:left="1000"/>
    </w:pPr>
    <w:rPr>
      <w:rFonts w:ascii="XO Thames" w:hAnsi="XO Thames" w:eastAsia="Times New Roman" w:cs="Times New Roman"/>
      <w:color w:val="000000"/>
      <w:sz w:val="28"/>
      <w:lang w:val="ru-RU" w:eastAsia="ru-RU" w:bidi="ar-SA"/>
    </w:rPr>
  </w:style>
  <w:style w:type="paragraph" w:styleId="18">
    <w:name w:val="toc 2"/>
    <w:next w:val="1"/>
    <w:link w:val="29"/>
    <w:uiPriority w:val="39"/>
    <w:pPr>
      <w:ind w:left="200"/>
    </w:pPr>
    <w:rPr>
      <w:rFonts w:ascii="XO Thames" w:hAnsi="XO Thames" w:eastAsia="Times New Roman" w:cs="Times New Roman"/>
      <w:color w:val="000000"/>
      <w:sz w:val="28"/>
      <w:lang w:val="ru-RU" w:eastAsia="ru-RU" w:bidi="ar-SA"/>
    </w:rPr>
  </w:style>
  <w:style w:type="paragraph" w:styleId="19">
    <w:name w:val="toc 9"/>
    <w:next w:val="1"/>
    <w:link w:val="44"/>
    <w:qFormat/>
    <w:uiPriority w:val="39"/>
    <w:pPr>
      <w:ind w:left="1600"/>
    </w:pPr>
    <w:rPr>
      <w:rFonts w:ascii="XO Thames" w:hAnsi="XO Thames" w:eastAsia="Times New Roman" w:cs="Times New Roman"/>
      <w:color w:val="000000"/>
      <w:sz w:val="28"/>
      <w:lang w:val="ru-RU" w:eastAsia="ru-RU" w:bidi="ar-SA"/>
    </w:rPr>
  </w:style>
  <w:style w:type="paragraph" w:styleId="20">
    <w:name w:val="Title"/>
    <w:basedOn w:val="1"/>
    <w:next w:val="1"/>
    <w:link w:val="54"/>
    <w:qFormat/>
    <w:uiPriority w:val="10"/>
    <w:pPr>
      <w:keepNext/>
      <w:keepLines/>
      <w:spacing w:before="480" w:after="120"/>
    </w:pPr>
    <w:rPr>
      <w:b/>
      <w:sz w:val="72"/>
    </w:rPr>
  </w:style>
  <w:style w:type="paragraph" w:styleId="21">
    <w:name w:val="annotation subject"/>
    <w:basedOn w:val="9"/>
    <w:next w:val="9"/>
    <w:link w:val="62"/>
    <w:autoRedefine/>
    <w:semiHidden/>
    <w:unhideWhenUsed/>
    <w:uiPriority w:val="99"/>
    <w:rPr>
      <w:b/>
      <w:bCs/>
    </w:rPr>
  </w:style>
  <w:style w:type="character" w:styleId="24">
    <w:name w:val="Hyperlink"/>
    <w:basedOn w:val="23"/>
    <w:link w:val="25"/>
    <w:autoRedefine/>
    <w:qFormat/>
    <w:uiPriority w:val="0"/>
    <w:rPr>
      <w:color w:val="0000FF" w:themeColor="hyperlink"/>
      <w:u w:val="single"/>
      <w14:textFill>
        <w14:solidFill>
          <w14:schemeClr w14:val="hlink"/>
        </w14:solidFill>
      </w14:textFill>
    </w:rPr>
  </w:style>
  <w:style w:type="paragraph" w:customStyle="1" w:styleId="25">
    <w:name w:val="Гиперссылка1"/>
    <w:basedOn w:val="26"/>
    <w:link w:val="24"/>
    <w:autoRedefine/>
    <w:qFormat/>
    <w:uiPriority w:val="0"/>
    <w:rPr>
      <w:color w:val="0000FF" w:themeColor="hyperlink"/>
      <w:u w:val="single"/>
      <w14:textFill>
        <w14:solidFill>
          <w14:schemeClr w14:val="hlink"/>
        </w14:solidFill>
      </w14:textFill>
    </w:rPr>
  </w:style>
  <w:style w:type="paragraph" w:customStyle="1" w:styleId="26">
    <w:name w:val="Основной шрифт абзаца1"/>
    <w:autoRedefine/>
    <w:qFormat/>
    <w:uiPriority w:val="0"/>
    <w:rPr>
      <w:rFonts w:ascii="Times New Roman" w:hAnsi="Times New Roman" w:eastAsia="Times New Roman" w:cs="Times New Roman"/>
      <w:color w:val="000000"/>
      <w:lang w:val="ru-RU" w:eastAsia="ru-RU" w:bidi="ar-SA"/>
    </w:rPr>
  </w:style>
  <w:style w:type="character" w:styleId="27">
    <w:name w:val="annotation reference"/>
    <w:basedOn w:val="23"/>
    <w:semiHidden/>
    <w:unhideWhenUsed/>
    <w:uiPriority w:val="99"/>
    <w:rPr>
      <w:sz w:val="16"/>
      <w:szCs w:val="16"/>
    </w:rPr>
  </w:style>
  <w:style w:type="character" w:customStyle="1" w:styleId="28">
    <w:name w:val="Обычный1"/>
    <w:autoRedefine/>
    <w:qFormat/>
    <w:uiPriority w:val="0"/>
    <w:rPr>
      <w:rFonts w:ascii="Times New Roman" w:hAnsi="Times New Roman"/>
      <w:sz w:val="24"/>
    </w:rPr>
  </w:style>
  <w:style w:type="character" w:customStyle="1" w:styleId="29">
    <w:name w:val="Оглавление 2 Знак"/>
    <w:link w:val="18"/>
    <w:autoRedefine/>
    <w:qFormat/>
    <w:uiPriority w:val="0"/>
    <w:rPr>
      <w:rFonts w:ascii="XO Thames" w:hAnsi="XO Thames"/>
      <w:sz w:val="28"/>
    </w:rPr>
  </w:style>
  <w:style w:type="character" w:customStyle="1" w:styleId="30">
    <w:name w:val="Оглавление 4 Знак"/>
    <w:link w:val="15"/>
    <w:autoRedefine/>
    <w:qFormat/>
    <w:uiPriority w:val="0"/>
    <w:rPr>
      <w:rFonts w:ascii="XO Thames" w:hAnsi="XO Thames"/>
      <w:sz w:val="28"/>
    </w:rPr>
  </w:style>
  <w:style w:type="character" w:customStyle="1" w:styleId="31">
    <w:name w:val="Оглавление 6 Знак"/>
    <w:link w:val="17"/>
    <w:autoRedefine/>
    <w:qFormat/>
    <w:uiPriority w:val="0"/>
    <w:rPr>
      <w:rFonts w:ascii="XO Thames" w:hAnsi="XO Thames"/>
      <w:sz w:val="28"/>
    </w:rPr>
  </w:style>
  <w:style w:type="character" w:customStyle="1" w:styleId="32">
    <w:name w:val="Оглавление 7 Знак"/>
    <w:link w:val="8"/>
    <w:uiPriority w:val="0"/>
    <w:rPr>
      <w:rFonts w:ascii="XO Thames" w:hAnsi="XO Thames"/>
      <w:sz w:val="28"/>
    </w:rPr>
  </w:style>
  <w:style w:type="paragraph" w:customStyle="1" w:styleId="33">
    <w:name w:val="Endnote"/>
    <w:link w:val="34"/>
    <w:autoRedefine/>
    <w:qFormat/>
    <w:uiPriority w:val="0"/>
    <w:pPr>
      <w:ind w:firstLine="851"/>
      <w:jc w:val="both"/>
    </w:pPr>
    <w:rPr>
      <w:rFonts w:ascii="XO Thames" w:hAnsi="XO Thames" w:eastAsia="Times New Roman" w:cs="Times New Roman"/>
      <w:color w:val="000000"/>
      <w:sz w:val="22"/>
      <w:lang w:val="ru-RU" w:eastAsia="ru-RU" w:bidi="ar-SA"/>
    </w:rPr>
  </w:style>
  <w:style w:type="character" w:customStyle="1" w:styleId="34">
    <w:name w:val="Endnote1"/>
    <w:link w:val="33"/>
    <w:uiPriority w:val="0"/>
    <w:rPr>
      <w:rFonts w:ascii="XO Thames" w:hAnsi="XO Thames"/>
      <w:sz w:val="22"/>
    </w:rPr>
  </w:style>
  <w:style w:type="character" w:customStyle="1" w:styleId="35">
    <w:name w:val="Заголовок 3 Знак"/>
    <w:basedOn w:val="28"/>
    <w:link w:val="4"/>
    <w:uiPriority w:val="0"/>
    <w:rPr>
      <w:rFonts w:ascii="Times New Roman" w:hAnsi="Times New Roman"/>
      <w:b/>
      <w:sz w:val="28"/>
    </w:rPr>
  </w:style>
  <w:style w:type="character" w:customStyle="1" w:styleId="36">
    <w:name w:val="Оглавление 3 Знак"/>
    <w:link w:val="11"/>
    <w:autoRedefine/>
    <w:qFormat/>
    <w:uiPriority w:val="0"/>
    <w:rPr>
      <w:rFonts w:ascii="XO Thames" w:hAnsi="XO Thames"/>
      <w:sz w:val="28"/>
    </w:rPr>
  </w:style>
  <w:style w:type="character" w:customStyle="1" w:styleId="37">
    <w:name w:val="Заголовок 5 Знак"/>
    <w:basedOn w:val="28"/>
    <w:link w:val="6"/>
    <w:uiPriority w:val="0"/>
    <w:rPr>
      <w:rFonts w:ascii="Times New Roman" w:hAnsi="Times New Roman"/>
      <w:b/>
      <w:sz w:val="22"/>
    </w:rPr>
  </w:style>
  <w:style w:type="character" w:customStyle="1" w:styleId="38">
    <w:name w:val="Заголовок 1 Знак"/>
    <w:basedOn w:val="28"/>
    <w:link w:val="2"/>
    <w:uiPriority w:val="0"/>
    <w:rPr>
      <w:rFonts w:ascii="Times New Roman" w:hAnsi="Times New Roman"/>
      <w:b/>
      <w:sz w:val="48"/>
    </w:rPr>
  </w:style>
  <w:style w:type="paragraph" w:customStyle="1" w:styleId="39">
    <w:name w:val="Footnote"/>
    <w:link w:val="40"/>
    <w:autoRedefine/>
    <w:qFormat/>
    <w:uiPriority w:val="0"/>
    <w:pPr>
      <w:ind w:firstLine="851"/>
      <w:jc w:val="both"/>
    </w:pPr>
    <w:rPr>
      <w:rFonts w:ascii="XO Thames" w:hAnsi="XO Thames" w:eastAsia="Times New Roman" w:cs="Times New Roman"/>
      <w:color w:val="000000"/>
      <w:sz w:val="22"/>
      <w:lang w:val="ru-RU" w:eastAsia="ru-RU" w:bidi="ar-SA"/>
    </w:rPr>
  </w:style>
  <w:style w:type="character" w:customStyle="1" w:styleId="40">
    <w:name w:val="Footnote1"/>
    <w:link w:val="39"/>
    <w:autoRedefine/>
    <w:qFormat/>
    <w:uiPriority w:val="0"/>
    <w:rPr>
      <w:rFonts w:ascii="XO Thames" w:hAnsi="XO Thames"/>
      <w:sz w:val="22"/>
    </w:rPr>
  </w:style>
  <w:style w:type="character" w:customStyle="1" w:styleId="41">
    <w:name w:val="Оглавление 1 Знак"/>
    <w:link w:val="14"/>
    <w:uiPriority w:val="0"/>
    <w:rPr>
      <w:rFonts w:ascii="XO Thames" w:hAnsi="XO Thames"/>
      <w:b/>
      <w:sz w:val="28"/>
    </w:rPr>
  </w:style>
  <w:style w:type="paragraph" w:customStyle="1" w:styleId="42">
    <w:name w:val="Header and Footer"/>
    <w:link w:val="43"/>
    <w:qFormat/>
    <w:uiPriority w:val="0"/>
    <w:pPr>
      <w:jc w:val="both"/>
    </w:pPr>
    <w:rPr>
      <w:rFonts w:ascii="XO Thames" w:hAnsi="XO Thames" w:eastAsia="Times New Roman" w:cs="Times New Roman"/>
      <w:color w:val="000000"/>
      <w:sz w:val="28"/>
      <w:lang w:val="ru-RU" w:eastAsia="ru-RU" w:bidi="ar-SA"/>
    </w:rPr>
  </w:style>
  <w:style w:type="character" w:customStyle="1" w:styleId="43">
    <w:name w:val="Header and Footer1"/>
    <w:link w:val="42"/>
    <w:qFormat/>
    <w:uiPriority w:val="0"/>
    <w:rPr>
      <w:rFonts w:ascii="XO Thames" w:hAnsi="XO Thames"/>
      <w:sz w:val="28"/>
    </w:rPr>
  </w:style>
  <w:style w:type="character" w:customStyle="1" w:styleId="44">
    <w:name w:val="Оглавление 9 Знак"/>
    <w:link w:val="19"/>
    <w:autoRedefine/>
    <w:uiPriority w:val="0"/>
    <w:rPr>
      <w:rFonts w:ascii="XO Thames" w:hAnsi="XO Thames"/>
      <w:sz w:val="28"/>
    </w:rPr>
  </w:style>
  <w:style w:type="character" w:customStyle="1" w:styleId="45">
    <w:name w:val="Оглавление 8 Знак"/>
    <w:link w:val="12"/>
    <w:qFormat/>
    <w:uiPriority w:val="0"/>
    <w:rPr>
      <w:rFonts w:ascii="XO Thames" w:hAnsi="XO Thames"/>
      <w:sz w:val="28"/>
    </w:rPr>
  </w:style>
  <w:style w:type="paragraph" w:styleId="46">
    <w:name w:val="No Spacing"/>
    <w:link w:val="47"/>
    <w:autoRedefine/>
    <w:qFormat/>
    <w:uiPriority w:val="0"/>
    <w:rPr>
      <w:rFonts w:ascii="Calibri" w:hAnsi="Calibri" w:eastAsia="Times New Roman" w:cs="Times New Roman"/>
      <w:color w:val="000000"/>
      <w:sz w:val="22"/>
      <w:lang w:val="ru-RU" w:eastAsia="ru-RU" w:bidi="ar-SA"/>
    </w:rPr>
  </w:style>
  <w:style w:type="character" w:customStyle="1" w:styleId="47">
    <w:name w:val="Без интервала Знак"/>
    <w:link w:val="46"/>
    <w:autoRedefine/>
    <w:uiPriority w:val="0"/>
    <w:rPr>
      <w:rFonts w:ascii="Calibri" w:hAnsi="Calibri"/>
      <w:sz w:val="22"/>
    </w:rPr>
  </w:style>
  <w:style w:type="paragraph" w:styleId="48">
    <w:name w:val="List Paragraph"/>
    <w:basedOn w:val="1"/>
    <w:link w:val="49"/>
    <w:autoRedefine/>
    <w:uiPriority w:val="0"/>
    <w:pPr>
      <w:ind w:left="720"/>
      <w:contextualSpacing/>
    </w:pPr>
  </w:style>
  <w:style w:type="character" w:customStyle="1" w:styleId="49">
    <w:name w:val="Абзац списка Знак"/>
    <w:basedOn w:val="28"/>
    <w:link w:val="48"/>
    <w:uiPriority w:val="0"/>
    <w:rPr>
      <w:rFonts w:ascii="Times New Roman" w:hAnsi="Times New Roman"/>
      <w:sz w:val="24"/>
    </w:rPr>
  </w:style>
  <w:style w:type="character" w:customStyle="1" w:styleId="50">
    <w:name w:val="Оглавление 5 Знак"/>
    <w:link w:val="10"/>
    <w:qFormat/>
    <w:uiPriority w:val="0"/>
    <w:rPr>
      <w:rFonts w:ascii="XO Thames" w:hAnsi="XO Thames"/>
      <w:sz w:val="28"/>
    </w:rPr>
  </w:style>
  <w:style w:type="paragraph" w:customStyle="1" w:styleId="51">
    <w:name w:val="Замещающий текст1"/>
    <w:basedOn w:val="26"/>
    <w:link w:val="52"/>
    <w:autoRedefine/>
    <w:qFormat/>
    <w:uiPriority w:val="0"/>
    <w:rPr>
      <w:color w:val="808080"/>
    </w:rPr>
  </w:style>
  <w:style w:type="character" w:styleId="52">
    <w:name w:val="Placeholder Text"/>
    <w:basedOn w:val="23"/>
    <w:link w:val="51"/>
    <w:autoRedefine/>
    <w:qFormat/>
    <w:uiPriority w:val="0"/>
    <w:rPr>
      <w:color w:val="808080"/>
    </w:rPr>
  </w:style>
  <w:style w:type="character" w:customStyle="1" w:styleId="53">
    <w:name w:val="Подзаголовок Знак"/>
    <w:basedOn w:val="28"/>
    <w:link w:val="16"/>
    <w:autoRedefine/>
    <w:uiPriority w:val="0"/>
    <w:rPr>
      <w:rFonts w:ascii="Georgia" w:hAnsi="Georgia"/>
      <w:i/>
      <w:color w:val="666666"/>
      <w:sz w:val="48"/>
    </w:rPr>
  </w:style>
  <w:style w:type="character" w:customStyle="1" w:styleId="54">
    <w:name w:val="Заголовок Знак"/>
    <w:basedOn w:val="28"/>
    <w:link w:val="20"/>
    <w:autoRedefine/>
    <w:qFormat/>
    <w:uiPriority w:val="0"/>
    <w:rPr>
      <w:rFonts w:ascii="Times New Roman" w:hAnsi="Times New Roman"/>
      <w:b/>
      <w:sz w:val="72"/>
    </w:rPr>
  </w:style>
  <w:style w:type="character" w:customStyle="1" w:styleId="55">
    <w:name w:val="Заголовок 4 Знак"/>
    <w:basedOn w:val="28"/>
    <w:link w:val="5"/>
    <w:autoRedefine/>
    <w:qFormat/>
    <w:uiPriority w:val="0"/>
    <w:rPr>
      <w:rFonts w:ascii="Times New Roman" w:hAnsi="Times New Roman"/>
      <w:b/>
      <w:sz w:val="24"/>
    </w:rPr>
  </w:style>
  <w:style w:type="character" w:customStyle="1" w:styleId="56">
    <w:name w:val="Заголовок 2 Знак"/>
    <w:basedOn w:val="28"/>
    <w:link w:val="3"/>
    <w:autoRedefine/>
    <w:qFormat/>
    <w:uiPriority w:val="0"/>
    <w:rPr>
      <w:rFonts w:ascii="Times New Roman" w:hAnsi="Times New Roman"/>
      <w:b/>
      <w:sz w:val="36"/>
    </w:rPr>
  </w:style>
  <w:style w:type="paragraph" w:customStyle="1" w:styleId="57">
    <w:name w:val="Неразрешенное упоминание1"/>
    <w:basedOn w:val="26"/>
    <w:link w:val="58"/>
    <w:qFormat/>
    <w:uiPriority w:val="0"/>
    <w:rPr>
      <w:color w:val="605E5C"/>
      <w:shd w:val="clear" w:color="auto" w:fill="E1DFDD"/>
    </w:rPr>
  </w:style>
  <w:style w:type="character" w:customStyle="1" w:styleId="58">
    <w:name w:val="Неразрешенное упоминание2"/>
    <w:basedOn w:val="23"/>
    <w:link w:val="57"/>
    <w:autoRedefine/>
    <w:uiPriority w:val="0"/>
    <w:rPr>
      <w:color w:val="605E5C"/>
      <w:shd w:val="clear" w:color="auto" w:fill="E1DFDD"/>
    </w:rPr>
  </w:style>
  <w:style w:type="character" w:customStyle="1" w:styleId="59">
    <w:name w:val="Заголовок 6 Знак"/>
    <w:basedOn w:val="28"/>
    <w:link w:val="7"/>
    <w:autoRedefine/>
    <w:qFormat/>
    <w:uiPriority w:val="0"/>
    <w:rPr>
      <w:rFonts w:ascii="Times New Roman" w:hAnsi="Times New Roman"/>
      <w:b/>
      <w:sz w:val="20"/>
    </w:rPr>
  </w:style>
  <w:style w:type="table" w:customStyle="1" w:styleId="60">
    <w:name w:val="Table Normal"/>
    <w:autoRedefine/>
    <w:qFormat/>
    <w:uiPriority w:val="0"/>
    <w:tblPr>
      <w:tblCellMar>
        <w:top w:w="0" w:type="dxa"/>
        <w:left w:w="0" w:type="dxa"/>
        <w:bottom w:w="0" w:type="dxa"/>
        <w:right w:w="0" w:type="dxa"/>
      </w:tblCellMar>
    </w:tblPr>
  </w:style>
  <w:style w:type="character" w:customStyle="1" w:styleId="61">
    <w:name w:val="Текст примечания Знак"/>
    <w:basedOn w:val="23"/>
    <w:link w:val="9"/>
    <w:autoRedefine/>
    <w:semiHidden/>
    <w:qFormat/>
    <w:uiPriority w:val="99"/>
  </w:style>
  <w:style w:type="character" w:customStyle="1" w:styleId="62">
    <w:name w:val="Тема примечания Знак"/>
    <w:basedOn w:val="61"/>
    <w:link w:val="21"/>
    <w:autoRedefine/>
    <w:semiHidden/>
    <w:qFormat/>
    <w:uiPriority w:val="99"/>
    <w:rPr>
      <w:b/>
      <w:bCs/>
    </w:rPr>
  </w:style>
  <w:style w:type="character" w:customStyle="1" w:styleId="63">
    <w:name w:val="Текст выноски Знак"/>
    <w:basedOn w:val="23"/>
    <w:link w:val="13"/>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2332</Characters>
  <Lines>19</Lines>
  <Paragraphs>5</Paragraphs>
  <TotalTime>189</TotalTime>
  <ScaleCrop>false</ScaleCrop>
  <LinksUpToDate>false</LinksUpToDate>
  <CharactersWithSpaces>2736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2025-03-10T14:34:00Z</dcterms:created>
  <dc:creator>Nemo</dc:creator>
  <cp:lastModifiedBy>lian</cp:lastModifiedBy>
  <dcterms:modified xsi:type="dcterms:W3CDTF">2025-03-14T10:13:27Z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5dd461f02d1abaffbcea1e79fe1760a3c4348bd25650d3a454a98a41b0065b24</vt:lpwstr>
  </property>
  <property fmtid="{D5CDD505-2E9C-101B-9397-08002B2CF9AE}" pid="3" name="KSOProductBuildVer">
    <vt:lpwstr>2052-12.1.0.16120</vt:lpwstr>
  </property>
  <property fmtid="{D5CDD505-2E9C-101B-9397-08002B2CF9AE}" pid="4" name="ICV">
    <vt:lpwstr>E8C57BA3CBEE474D940ED31EF143F3C3_13</vt:lpwstr>
  </property>
</Properties>
</file>