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36A1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Сопоставительный анализ русских и китайских пословиц с компонентом «семья»</w:t>
      </w:r>
    </w:p>
    <w:p w14:paraId="1D5AF845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Дай Юйсинь</w:t>
      </w:r>
    </w:p>
    <w:p w14:paraId="45F32B9C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Студент (магистр)</w:t>
      </w:r>
    </w:p>
    <w:p w14:paraId="1CDCD086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Университет МГУ-ППИ в Шэньчжэне, Шэньчжэнь, Китай</w:t>
      </w:r>
    </w:p>
    <w:p w14:paraId="5182AE06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>E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mail</w:t>
      </w:r>
      <w:r>
        <w:rPr>
          <w:rFonts w:ascii="Times New Roman" w:hAnsi="Times New Roman"/>
          <w:i/>
          <w:iCs/>
        </w:rPr>
        <w:t>: 1814766522@qq.com</w:t>
      </w:r>
    </w:p>
    <w:p w14:paraId="3109A4D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14:paraId="56B21A0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Одной из актуальных проблем современной лингвистики является изучение культурно маркированных языковых единиц.</w:t>
      </w:r>
    </w:p>
    <w:p w14:paraId="762CC700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языке особенно на</w:t>
      </w:r>
      <w:r>
        <w:rPr>
          <w:rFonts w:ascii="Times New Roman" w:hAnsi="Times New Roman" w:cs="Times New Roman"/>
          <w:color w:val="000000"/>
        </w:rPr>
        <w:softHyphen/>
      </w:r>
      <w:r>
        <w:rPr>
          <w:rFonts w:ascii="Times New Roman" w:hAnsi="Times New Roman" w:cs="Times New Roman"/>
          <w:color w:val="000000"/>
        </w:rPr>
        <w:t xml:space="preserve">глядно и ярко картина мира любого этноса представлена устойчивыми выражениями, идиомами, пословицами, поговорками – то есть тем слоем, в котором сосредоточена народная мудрость как результат культурного опыта народа. Исследуя этот материал, мы можем глубоко понять культуру и ценности того или иного социума, а также сопоставить разные языковые картины мира. </w:t>
      </w:r>
    </w:p>
    <w:p w14:paraId="7CDED49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Объектом нашего исследования послужили русские и китайские пословицы. Под пословицей понимается </w:t>
      </w:r>
      <w:r>
        <w:rPr>
          <w:rFonts w:ascii="Times New Roman" w:hAnsi="Times New Roman" w:cs="Times New Roman"/>
        </w:rPr>
        <w:t>устойчивое в языке и воспроизводимое в речи анонимное обобщающее изречение, хотя бы часть элементов которого наделена переносным значением и которое пригодно к использованию в дидактических целях. Родовым понятием для пословицы является термин «паремия».</w:t>
      </w:r>
    </w:p>
    <w:p w14:paraId="5E41766D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Паремии находятся в центре внимания учёных различных областей: фольклористов и лингвистов, что объясняется неоднозначностью природы этих единиц. С одной стороны, паремия – это самая краткая литературная форма; с другой стороны, она является языковым знаком. Исследователи фольклора, относящие паремии к текстам, считают, что их семантика складывается из темы, или идеи, образа и синтаксической конструкции, т.е. структуры, причём ведущим является ядерный образ, связанный с метафорой [3, 84]. В лингвистических исследованиях образ понимается как когнитивная основа воспроизводимости; результат максимального сгущения первоначального представления, образно-эмоционально смысловая свертка «ментальной картинки», формирующейся на основе эмоционально образного восприятия информации, поступающей по одному или нескольким сенсорным каналам [5, 135].</w:t>
      </w:r>
    </w:p>
    <w:p w14:paraId="6AD4A9B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рассматриваем паремию как сложный языковой знак с текстовыми характеристиками и прагматическими функциями, имеющий структуру предложения (пословица), но иногда и не имеющий такой структуры (поговорка), и представляющий собой практическое оценочное суждение [1, 225]. </w:t>
      </w:r>
      <w:r>
        <w:rPr>
          <w:rFonts w:ascii="Times New Roman" w:hAnsi="Times New Roman" w:cs="Times New Roman"/>
          <w:color w:val="000000"/>
        </w:rPr>
        <w:t xml:space="preserve">Так, </w:t>
      </w:r>
      <w:r>
        <w:rPr>
          <w:rFonts w:ascii="Times New Roman" w:hAnsi="Times New Roman" w:cs="Times New Roman"/>
        </w:rPr>
        <w:t>М. Л. Ковшова отмечает, что «в паремиях, как в увеличительное стекло, выпукло и ёмко явлена наивная этика народа, его морально-нравственные принципы и идейно-эстетические воззрения на мир» [4, 80]. Таким образом, особую значимость в организации паремии имеет категория оценки. В «Словаре лингвистических терминов» О.С. Ахмановой дается следующее толкование оценки: «Оценка − суждение говорящего, его отношение – одобрение или неодобрение, желание, поощрение и т. п. – как одна из основных частей стилистической коннотации» [2, 293].</w:t>
      </w:r>
    </w:p>
    <w:p w14:paraId="26063EC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Изучение «семейной» паремиологии, в том числе пословиц о семье, получить важные сведения о ментальности и языковой картине мира. В пословицах отражены социальные традиции, особенности системы родства, обрядовые практики, брачная политика и т.д. В нашем исследовании проведен сопоставительный структурно-семантический анализ русских и китайских пословиц, содержащих компонент «семья». Материалом послужили русские пословицы, извлечённые из «Большого словаря русских пословиц» под редакцией В.М. Мокиенко, сборника «Русские пословицы и поговорки», составленного М.А. Рыбниковой, а также сборника «Пословицы русского народа» В.И. Даля. Китайские пословицы и поговорки взяты нами из «Современного фразеологического словаря китайского языка» (</w:t>
      </w:r>
      <w:r>
        <w:rPr>
          <w:rFonts w:hint="eastAsia" w:ascii="Times New Roman" w:hAnsi="Times New Roman" w:cs="Times New Roman"/>
        </w:rPr>
        <w:t>现代成语词典</w:t>
      </w:r>
      <w:r>
        <w:rPr>
          <w:rFonts w:ascii="Times New Roman" w:hAnsi="Times New Roman" w:cs="Times New Roman"/>
        </w:rPr>
        <w:t>). Общее количество рассмотренных единиц – 84.</w:t>
      </w:r>
    </w:p>
    <w:p w14:paraId="26A64CF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Проведенный анализ позволяет сделать вывод о тематическом и идейном сходстве паремий, а также о том, что различия между «семейными» пословицами рассматриваемых языков состоят в ряде культурно специфичных образов, выражающих «угол зрения», свойственный конкретному этносу. Так, к числу универсальных лингвокультурологических характеристик относятся восприятие семьи как безусловной, высшей ценности, основы жизни человека (Добро по миру не рекой течет, а семьей живет //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家有黄金，外有斗秤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jiā yǒu huánɡ jīn ， wài yǒu dòu chènɡ</w:t>
      </w:r>
      <w:r>
        <w:rPr>
          <w:rFonts w:ascii="Times New Roman" w:hAnsi="Times New Roman" w:cs="Times New Roman"/>
        </w:rPr>
        <w:t>) и</w:t>
      </w:r>
      <w:r>
        <w:rPr>
          <w:rFonts w:ascii="Times New Roman" w:hAnsi="Times New Roman" w:eastAsia="宋体" w:cs="Times New Roman"/>
          <w:color w:val="222222"/>
          <w:kern w:val="0"/>
          <w:shd w:val="clear" w:color="auto" w:fill="FFFFFF"/>
          <w:lang w:bidi="ar"/>
        </w:rPr>
        <w:t xml:space="preserve"> декларирование взаимной поддержки в семье как идеала семейных отношений (На что и клад, коли в семье лад //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金窝，银窝，不如自家的狗窝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jīn wō ， yín wō ， bù rú zì jiā de ɡǒu wō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宋体" w:cs="Times New Roman"/>
          <w:color w:val="222222"/>
          <w:kern w:val="0"/>
          <w:shd w:val="clear" w:color="auto" w:fill="FFFFFF"/>
          <w:lang w:bidi="ar"/>
        </w:rPr>
        <w:t>. Расхождения наблюдаются в неодинаковом распределении коннотаций: среди рассмотренных русских пословиц около 30 % обладают отрицательной оценочностью (В семье не без урода; Семья у Бога крадёт; На семью чисто не настряпаешь), тогда как китайских пословиц такого рода нами выявлено почти в три раза меньше примеров с негативной / амбивалентной оценкой (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家家有本难念的经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jiā jiā yǒu běn nán niàn de jīnɡ</w:t>
      </w:r>
      <w:r>
        <w:rPr>
          <w:rFonts w:ascii="Times New Roman" w:hAnsi="Times New Roman" w:eastAsia="宋体" w:cs="Times New Roman"/>
          <w:color w:val="222222"/>
          <w:kern w:val="0"/>
          <w:shd w:val="clear" w:color="auto" w:fill="FFFFFF"/>
          <w:lang w:bidi="ar"/>
        </w:rPr>
        <w:t xml:space="preserve">;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清官难断家务事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qīnɡ ɡuān nán duàn jiā wù shì</w:t>
      </w:r>
      <w:r>
        <w:rPr>
          <w:rFonts w:ascii="Times New Roman" w:hAnsi="Times New Roman" w:eastAsia="宋体" w:cs="Times New Roman"/>
          <w:color w:val="222222"/>
          <w:kern w:val="0"/>
          <w:shd w:val="clear" w:color="auto" w:fill="FFFFFF"/>
          <w:lang w:bidi="ar"/>
        </w:rPr>
        <w:t>;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bidi="ar"/>
        </w:rPr>
        <w:t xml:space="preserve">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不当家，不知柴米贵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bù dānɡ jiā ， bù zhī chái mǐ ɡuì</w:t>
      </w:r>
      <w:r>
        <w:rPr>
          <w:rFonts w:ascii="Times New Roman" w:hAnsi="Times New Roman" w:cs="Times New Roman"/>
        </w:rPr>
        <w:t>), подавляющее же большинство пословиц имеет позитивный смысл.</w:t>
      </w:r>
    </w:p>
    <w:p w14:paraId="39C346A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исследования показывают, что, несмотря на имеющиеся культурно специфические черты, русские и китайские паремии обладают рядом важных общих характеристик, в числе которых отмечаются:</w:t>
      </w:r>
    </w:p>
    <w:p w14:paraId="00E79C5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мотивированность: процесс знакообразования рассмотренных единиц в обоих языках опирается на реальную действительность, но отражает ее в соответствии с конкретным культурным кодом (В семье и каша лучше естся //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不当家，不知柴米贵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bù dānɡ jiā ， bù zhī chái mǐ ɡuì</w:t>
      </w:r>
      <w:r>
        <w:rPr>
          <w:rFonts w:ascii="Times New Roman" w:hAnsi="Times New Roman" w:cs="Times New Roman"/>
        </w:rPr>
        <w:t xml:space="preserve">); </w:t>
      </w:r>
    </w:p>
    <w:p w14:paraId="468F89E7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ситуативность: в основе пословицы лежит стереотипная ситуация (Одному тесно, а с семьёй уютно //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家不和，外人欺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jiā bù hé ， wài rén qī</w:t>
      </w:r>
      <w:r>
        <w:rPr>
          <w:rFonts w:ascii="Times New Roman" w:hAnsi="Times New Roman" w:cs="Times New Roman"/>
        </w:rPr>
        <w:t xml:space="preserve">); </w:t>
      </w:r>
    </w:p>
    <w:p w14:paraId="7DBA3CDE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ассоциативность: пословица воспринимается не в буквальном смысле, а стимулирует поиск дополнительных значений (Семьёю и горох молотить //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家有敝帚，享之千金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jiā yǒu bì zhǒu ， xiǎnɡ zhī qiān jīn</w:t>
      </w:r>
      <w:r>
        <w:rPr>
          <w:rFonts w:ascii="Times New Roman" w:hAnsi="Times New Roman" w:cs="Times New Roman"/>
        </w:rPr>
        <w:t xml:space="preserve">); </w:t>
      </w:r>
      <w:bookmarkStart w:id="1" w:name="_GoBack"/>
      <w:bookmarkEnd w:id="1"/>
    </w:p>
    <w:p w14:paraId="6BC567E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вариативность (дублетность): пословица может существовать в нескольких вариантах, различных по форме, но сходных семантически (В своей семье всяк сам волен; Своя себе семейка – свой простор //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不当家，不知柴米贵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bù dānɡ jiā ， bù zhī chái mǐ ɡuì</w:t>
      </w:r>
      <w:r>
        <w:rPr>
          <w:rFonts w:ascii="Times New Roman" w:hAnsi="Times New Roman" w:eastAsia="宋体" w:cs="Times New Roman"/>
          <w:color w:val="222222"/>
          <w:kern w:val="0"/>
          <w:shd w:val="clear" w:color="auto" w:fill="FFFFFF"/>
          <w:lang w:bidi="ar"/>
        </w:rPr>
        <w:t xml:space="preserve">; </w:t>
      </w:r>
      <w:r>
        <w:rPr>
          <w:rFonts w:hint="eastAsia" w:ascii="宋体" w:hAnsi="宋体" w:eastAsia="宋体" w:cs="宋体"/>
          <w:color w:val="222222"/>
          <w:kern w:val="0"/>
          <w:shd w:val="clear" w:color="auto" w:fill="FFFFFF"/>
          <w:lang w:val="en-US" w:eastAsia="zh-CN" w:bidi="ar"/>
        </w:rPr>
        <w:t xml:space="preserve">不理家务事，不知生活难 </w:t>
      </w:r>
      <w:r>
        <w:rPr>
          <w:rFonts w:hint="default" w:ascii="Times New Roman" w:hAnsi="Times New Roman" w:eastAsia="宋体" w:cs="Times New Roman"/>
          <w:color w:val="222222"/>
          <w:kern w:val="0"/>
          <w:shd w:val="clear" w:color="auto" w:fill="FFFFFF"/>
          <w:lang w:val="en-US" w:eastAsia="zh-CN" w:bidi="ar"/>
        </w:rPr>
        <w:t>bù lǐ jiā wù shì ， bù zhī shēnɡ huó nán</w:t>
      </w:r>
      <w:r>
        <w:rPr>
          <w:rFonts w:ascii="Times New Roman" w:hAnsi="Times New Roman" w:cs="Times New Roman"/>
        </w:rPr>
        <w:t>).</w:t>
      </w:r>
    </w:p>
    <w:p w14:paraId="4F03D77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Изучение пословиц способствует знакомству с культурно-национальной самобытностью народа, менталитетом носителей языка, а также </w:t>
      </w:r>
      <w:bookmarkStart w:id="0" w:name="_Hlk191928855"/>
      <w:r>
        <w:rPr>
          <w:rFonts w:ascii="Times New Roman" w:hAnsi="Times New Roman" w:cs="Times New Roman"/>
        </w:rPr>
        <w:t>позволяет выявить моменты, указывающие на схожесть национального характера разных</w:t>
      </w:r>
      <w:bookmarkEnd w:id="0"/>
      <w:r>
        <w:rPr>
          <w:rFonts w:ascii="Times New Roman" w:hAnsi="Times New Roman" w:cs="Times New Roman"/>
        </w:rPr>
        <w:t xml:space="preserve"> этносов. В то же время изучение паремиологического материала русского и китайского языков, объединённого общей семантикой бытования семьи, семейных отношений, родства требует дальнейшего детального рассмотрения с более широким привлечением фразеологии двух языков и экскурсом в историю сравниваемых культур.</w:t>
      </w:r>
    </w:p>
    <w:p w14:paraId="1E21052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01CC65B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282D6D4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Абакумова О.Б. Пословицы в языке, сознании и коммуникации. СПб. : Алеф-Пресс, 2012. 352 с.</w:t>
      </w:r>
    </w:p>
    <w:p w14:paraId="67DBD5A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Ахманова О.С. Словарь лингвистических терминов. М. : Советская энциклопедия, 1966. 608 с.</w:t>
      </w:r>
    </w:p>
    <w:p w14:paraId="1202C9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Григас К. Литовские пословицы: Сравнительное исследование. Вильнюс : Вага, 1987. 331 с.</w:t>
      </w:r>
    </w:p>
    <w:p w14:paraId="32DF9B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Ковшова М.Л. Оценочность идиом и наивная этика паремий: лингвокультурологический аспект исследования // Филология и культура. 2013. № 3 (33). С. 79-84.</w:t>
      </w:r>
    </w:p>
    <w:p w14:paraId="42149D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Красных В.В. Словарь и грамматика лингвокультуры. Основы психолингвокультурологии. М. : Гнозис, 2016. 496 с.</w:t>
      </w: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32"/>
    <w:rsid w:val="00065FED"/>
    <w:rsid w:val="00085AFA"/>
    <w:rsid w:val="00092A18"/>
    <w:rsid w:val="000C7339"/>
    <w:rsid w:val="00104165"/>
    <w:rsid w:val="001055A5"/>
    <w:rsid w:val="00116CEF"/>
    <w:rsid w:val="00153CF2"/>
    <w:rsid w:val="00197C96"/>
    <w:rsid w:val="002120E8"/>
    <w:rsid w:val="00220374"/>
    <w:rsid w:val="00224EED"/>
    <w:rsid w:val="00232F14"/>
    <w:rsid w:val="00277E49"/>
    <w:rsid w:val="00283F75"/>
    <w:rsid w:val="002A7CC9"/>
    <w:rsid w:val="002E130B"/>
    <w:rsid w:val="002E6F8B"/>
    <w:rsid w:val="003016C7"/>
    <w:rsid w:val="00321CB9"/>
    <w:rsid w:val="00333E15"/>
    <w:rsid w:val="00346E5C"/>
    <w:rsid w:val="003F35D6"/>
    <w:rsid w:val="00437BC7"/>
    <w:rsid w:val="0046497D"/>
    <w:rsid w:val="004B4878"/>
    <w:rsid w:val="004B50E3"/>
    <w:rsid w:val="004B7926"/>
    <w:rsid w:val="004C1A90"/>
    <w:rsid w:val="004D3632"/>
    <w:rsid w:val="00566672"/>
    <w:rsid w:val="005B3601"/>
    <w:rsid w:val="005C0027"/>
    <w:rsid w:val="0060007F"/>
    <w:rsid w:val="00677A0E"/>
    <w:rsid w:val="006B5120"/>
    <w:rsid w:val="006F43DA"/>
    <w:rsid w:val="008015E5"/>
    <w:rsid w:val="00826353"/>
    <w:rsid w:val="008370AD"/>
    <w:rsid w:val="00871357"/>
    <w:rsid w:val="008E4AC0"/>
    <w:rsid w:val="008F1E7E"/>
    <w:rsid w:val="008F30A1"/>
    <w:rsid w:val="00915449"/>
    <w:rsid w:val="0093537B"/>
    <w:rsid w:val="009358DB"/>
    <w:rsid w:val="00947719"/>
    <w:rsid w:val="009661CC"/>
    <w:rsid w:val="009E0A61"/>
    <w:rsid w:val="00A32D12"/>
    <w:rsid w:val="00AF15C2"/>
    <w:rsid w:val="00B156F7"/>
    <w:rsid w:val="00BA7832"/>
    <w:rsid w:val="00BE74B3"/>
    <w:rsid w:val="00C15497"/>
    <w:rsid w:val="00C45A9A"/>
    <w:rsid w:val="00C57B57"/>
    <w:rsid w:val="00CD4529"/>
    <w:rsid w:val="00D305A6"/>
    <w:rsid w:val="00DA1B5D"/>
    <w:rsid w:val="00DB1B97"/>
    <w:rsid w:val="00DC52EA"/>
    <w:rsid w:val="00DD738D"/>
    <w:rsid w:val="00DE4A1C"/>
    <w:rsid w:val="00DE6659"/>
    <w:rsid w:val="00E01BF2"/>
    <w:rsid w:val="00E01F93"/>
    <w:rsid w:val="00E24CE1"/>
    <w:rsid w:val="00E854A1"/>
    <w:rsid w:val="00EE1554"/>
    <w:rsid w:val="00F63F5A"/>
    <w:rsid w:val="00F71832"/>
    <w:rsid w:val="099D68AA"/>
    <w:rsid w:val="541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3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Заголовок 1 Знак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6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6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6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6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6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6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6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6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Верхний колонтитул Знак"/>
    <w:basedOn w:val="16"/>
    <w:link w:val="12"/>
    <w:uiPriority w:val="99"/>
  </w:style>
  <w:style w:type="character" w:customStyle="1" w:styleId="37">
    <w:name w:val="Нижний колонтитул Знак"/>
    <w:basedOn w:val="16"/>
    <w:link w:val="11"/>
    <w:uiPriority w:val="99"/>
  </w:style>
  <w:style w:type="character" w:customStyle="1" w:styleId="38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5657</Characters>
  <Lines>46</Lines>
  <Paragraphs>12</Paragraphs>
  <TotalTime>362</TotalTime>
  <ScaleCrop>false</ScaleCrop>
  <LinksUpToDate>false</LinksUpToDate>
  <CharactersWithSpaces>6464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2025-03-04T05:15:00Z</dcterms:created>
  <dc:creator>Iu Svetlana</dc:creator>
  <cp:lastModifiedBy>日光</cp:lastModifiedBy>
  <dcterms:modified xsi:type="dcterms:W3CDTF">2025-03-15T03:56:34Z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7316EA598D7F43FDA6F511697EC85DBD_13</vt:lpwstr>
  </property>
  <property fmtid="{D5CDD505-2E9C-101B-9397-08002B2CF9AE}" pid="4" name="KSOTemplateDocerSaveRecord">
    <vt:lpwstr>eyJoZGlkIjoiOTZhYjE0ZDZiZjc2YmNlY2YwYzUzOTQyZDNiYmU3M2EiLCJ1c2VySWQiOiIxMDYxOTAwMzA3In0=</vt:lpwstr>
  </property>
</Properties>
</file>