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08" w:rsidRDefault="00054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</w:t>
      </w:r>
      <w:r w:rsidRPr="00054108">
        <w:rPr>
          <w:b/>
          <w:color w:val="000000"/>
        </w:rPr>
        <w:t xml:space="preserve">сследование интегрального уравнения, получающегося после замыкания </w:t>
      </w:r>
    </w:p>
    <w:p w:rsidR="00130241" w:rsidRDefault="00054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4108">
        <w:rPr>
          <w:b/>
          <w:color w:val="000000"/>
        </w:rPr>
        <w:t>первой степени в системе динамики пространственных моментов</w:t>
      </w:r>
    </w:p>
    <w:p w:rsidR="00130241" w:rsidRDefault="005C7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Гао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Эньюй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5C7FEB" w:rsidRPr="005C7FEB">
        <w:rPr>
          <w:i/>
        </w:rPr>
        <w:t>3046057174@qq.com</w:t>
      </w:r>
    </w:p>
    <w:p w:rsidR="005C7FEB" w:rsidRPr="005C7FEB" w:rsidRDefault="005C7FEB" w:rsidP="005C7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7FEB">
        <w:rPr>
          <w:color w:val="000000"/>
        </w:rPr>
        <w:t xml:space="preserve">В данной работе исследуется нелинейное интегральное уравнение, возникающее в модели пространственной самоорганизации биологических сообществ </w:t>
      </w:r>
      <w:proofErr w:type="spellStart"/>
      <w:r w:rsidRPr="005C7FEB">
        <w:rPr>
          <w:color w:val="000000"/>
        </w:rPr>
        <w:t>Дикмана</w:t>
      </w:r>
      <w:proofErr w:type="spellEnd"/>
      <w:r w:rsidRPr="005C7FEB">
        <w:rPr>
          <w:color w:val="000000"/>
        </w:rPr>
        <w:t>–</w:t>
      </w:r>
      <w:proofErr w:type="spellStart"/>
      <w:r w:rsidRPr="005C7FEB">
        <w:rPr>
          <w:color w:val="000000"/>
        </w:rPr>
        <w:t>Лоу</w:t>
      </w:r>
      <w:proofErr w:type="spellEnd"/>
      <w:r w:rsidRPr="005C7FEB">
        <w:rPr>
          <w:color w:val="000000"/>
        </w:rPr>
        <w:t xml:space="preserve">. Основное внимание уделяется анализу существования и единственности стационарных решений, а также разработке численных методов для их приближенного вычисления. Традиционные модели, такие как уравнение </w:t>
      </w:r>
      <w:proofErr w:type="spellStart"/>
      <w:r w:rsidRPr="005C7FEB">
        <w:rPr>
          <w:color w:val="000000"/>
        </w:rPr>
        <w:t>Ферхюльста</w:t>
      </w:r>
      <w:proofErr w:type="spellEnd"/>
      <w:r w:rsidRPr="005C7FEB">
        <w:rPr>
          <w:color w:val="000000"/>
        </w:rPr>
        <w:t xml:space="preserve">, не учитывают пространственную структуру популяций, что ограничивает их применимость к реальным биологическим системам. Модель </w:t>
      </w:r>
      <w:proofErr w:type="spellStart"/>
      <w:r w:rsidRPr="005C7FEB">
        <w:rPr>
          <w:color w:val="000000"/>
        </w:rPr>
        <w:t>Дикмана</w:t>
      </w:r>
      <w:proofErr w:type="spellEnd"/>
      <w:r w:rsidRPr="005C7FEB">
        <w:rPr>
          <w:color w:val="000000"/>
        </w:rPr>
        <w:t>–</w:t>
      </w:r>
      <w:proofErr w:type="spellStart"/>
      <w:r w:rsidRPr="005C7FEB">
        <w:rPr>
          <w:color w:val="000000"/>
        </w:rPr>
        <w:t>Лоу</w:t>
      </w:r>
      <w:proofErr w:type="spellEnd"/>
      <w:r w:rsidRPr="005C7FEB">
        <w:rPr>
          <w:color w:val="000000"/>
        </w:rPr>
        <w:t>, основанная на иерархии уравнений для пространственных моментов, позволяет описывать кластеризацию и изоляцию особей, но требует решения незамкнутой системы уравнений, связанной с зависимостью старших моментов от младших.</w:t>
      </w:r>
    </w:p>
    <w:p w:rsidR="005C7FEB" w:rsidRPr="005C7FEB" w:rsidRDefault="005C7FEB" w:rsidP="005C7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7FEB">
        <w:rPr>
          <w:color w:val="000000"/>
        </w:rPr>
        <w:t xml:space="preserve">Для преодоления этой проблемы применяется метод замыкания, где третий пространственный момент выражается через первый  и второй моменты. Это позволяет свести исходную систему к нелинейному интегральному уравнению. Теоретический анализ оператора равновесия проводится с использованием теоремы </w:t>
      </w:r>
      <w:proofErr w:type="gramStart"/>
      <w:r w:rsidRPr="005C7FEB">
        <w:rPr>
          <w:color w:val="000000"/>
        </w:rPr>
        <w:t>Лере–Шаудера</w:t>
      </w:r>
      <w:proofErr w:type="gramEnd"/>
      <w:r w:rsidRPr="005C7FEB">
        <w:rPr>
          <w:color w:val="000000"/>
        </w:rPr>
        <w:t xml:space="preserve">  и теоремы </w:t>
      </w:r>
      <w:proofErr w:type="spellStart"/>
      <w:r w:rsidRPr="005C7FEB">
        <w:rPr>
          <w:color w:val="000000"/>
        </w:rPr>
        <w:t>Банаха</w:t>
      </w:r>
      <w:proofErr w:type="spellEnd"/>
      <w:r w:rsidRPr="005C7FEB">
        <w:rPr>
          <w:color w:val="000000"/>
        </w:rPr>
        <w:t xml:space="preserve"> Показано, что при малых значениях параметра агрессивности оператор является сжимающим, что гарантирует единственность решения.</w:t>
      </w:r>
    </w:p>
    <w:p w:rsidR="005C7FEB" w:rsidRPr="005C7FEB" w:rsidRDefault="005C7FEB" w:rsidP="005C7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7FEB">
        <w:rPr>
          <w:color w:val="000000"/>
        </w:rPr>
        <w:t xml:space="preserve">Численное решение уравнения реализуется через метод Неймана. Пространственная область </w:t>
      </w:r>
      <w:proofErr w:type="spellStart"/>
      <w:r w:rsidRPr="005C7FEB">
        <w:rPr>
          <w:color w:val="000000"/>
        </w:rPr>
        <w:t>дискретизируется</w:t>
      </w:r>
      <w:proofErr w:type="spellEnd"/>
      <w:r w:rsidRPr="005C7FEB">
        <w:rPr>
          <w:color w:val="000000"/>
        </w:rPr>
        <w:t xml:space="preserve">, интегралы </w:t>
      </w:r>
      <w:proofErr w:type="spellStart"/>
      <w:r w:rsidRPr="005C7FEB">
        <w:rPr>
          <w:color w:val="000000"/>
        </w:rPr>
        <w:t>аппроксимируются</w:t>
      </w:r>
      <w:proofErr w:type="spellEnd"/>
      <w:r w:rsidRPr="005C7FEB">
        <w:rPr>
          <w:color w:val="000000"/>
        </w:rPr>
        <w:t xml:space="preserve"> методом трапеции, а для ускорения сходимости вводится релаксация. Результаты сравниваются с данными стохастических симуляций, основанных на алгоритме </w:t>
      </w:r>
      <w:proofErr w:type="spellStart"/>
      <w:r w:rsidRPr="005C7FEB">
        <w:rPr>
          <w:color w:val="000000"/>
        </w:rPr>
        <w:t>Гиллеспи</w:t>
      </w:r>
      <w:proofErr w:type="spellEnd"/>
      <w:r w:rsidRPr="005C7FEB">
        <w:rPr>
          <w:color w:val="000000"/>
        </w:rPr>
        <w:t>, что подтверждает корректность замыкания. Показано, что решения экспоненциально затухают на бесконечности, отражая ослабление пространственных корреляций.</w:t>
      </w:r>
    </w:p>
    <w:p w:rsidR="00116478" w:rsidRPr="005C7FEB" w:rsidRDefault="005C7FEB" w:rsidP="005C7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7FEB">
        <w:rPr>
          <w:color w:val="000000"/>
        </w:rPr>
        <w:t xml:space="preserve">Исследование </w:t>
      </w:r>
      <w:proofErr w:type="gramStart"/>
      <w:r w:rsidRPr="005C7FEB">
        <w:rPr>
          <w:color w:val="000000"/>
        </w:rPr>
        <w:t>устанавливает четкие условия</w:t>
      </w:r>
      <w:proofErr w:type="gramEnd"/>
      <w:r w:rsidRPr="005C7FEB">
        <w:rPr>
          <w:color w:val="000000"/>
        </w:rPr>
        <w:t xml:space="preserve"> на параметры модели, при которых стационарные решения существуют и единственны. Разработанные методы позволяют анализировать сложные пространственные паттерны в биологических системах, расширяя возможности математического моделирования в экологии. Работа вносит </w:t>
      </w:r>
      <w:proofErr w:type="gramStart"/>
      <w:r w:rsidRPr="005C7FEB">
        <w:rPr>
          <w:color w:val="000000"/>
        </w:rPr>
        <w:t>вклад</w:t>
      </w:r>
      <w:proofErr w:type="gramEnd"/>
      <w:r w:rsidRPr="005C7FEB">
        <w:rPr>
          <w:color w:val="000000"/>
        </w:rPr>
        <w:t xml:space="preserve"> как в теорию нелинейных интегральных уравнений, так и в прикладные аспекты изучения популяционной динамики.</w:t>
      </w:r>
    </w:p>
    <w:sectPr w:rsidR="00116478" w:rsidRPr="005C7FEB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4108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66708"/>
    <w:rsid w:val="004A26A3"/>
    <w:rsid w:val="004F0EDF"/>
    <w:rsid w:val="00522BF1"/>
    <w:rsid w:val="00590166"/>
    <w:rsid w:val="005C7FEB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6</cp:revision>
  <dcterms:created xsi:type="dcterms:W3CDTF">2025-03-04T06:13:00Z</dcterms:created>
  <dcterms:modified xsi:type="dcterms:W3CDTF">2025-04-11T08:39:00Z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