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D40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40393">
        <w:rPr>
          <w:b/>
          <w:color w:val="000000"/>
        </w:rPr>
        <w:t>Прогнозирование временных рядов на основе модели линейной регрессии</w:t>
      </w:r>
    </w:p>
    <w:p w:rsidR="00130241" w:rsidRDefault="00D40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Ван </w:t>
      </w:r>
      <w:proofErr w:type="spellStart"/>
      <w:r>
        <w:rPr>
          <w:b/>
          <w:i/>
          <w:color w:val="000000"/>
        </w:rPr>
        <w:t>Мэнжань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Default="00EB1F49" w:rsidP="00D40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D40393" w:rsidRPr="00D40393">
        <w:rPr>
          <w:i/>
        </w:rPr>
        <w:t>732651367@qq.com</w:t>
      </w:r>
    </w:p>
    <w:p w:rsidR="00D40393" w:rsidRPr="00D40393" w:rsidRDefault="00D40393" w:rsidP="00D40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0393">
        <w:rPr>
          <w:color w:val="000000"/>
        </w:rPr>
        <w:t>Прогнозирование временных рядов является важным направлением исследований в области анализа данных и машинного обучения. Основная цель данной работы — анализ тенденций и закономерностей в исторических данных для предсказания будущих значений. В данном исследовании используется модель линейной регрессии для прогнозирования временных рядов, где время рассматривается как независимая переменная, а математическая модель строится для аппроксимации тренда изменения данных. Линейная регрессия обладает рядом преимуществ, включая простоту вычислений и высокую интерпретируемость, что делает её полезным инструментом для моделирования временных рядов.</w:t>
      </w:r>
    </w:p>
    <w:p w:rsidR="00D40393" w:rsidRPr="00D40393" w:rsidRDefault="00D40393" w:rsidP="00D40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0393">
        <w:rPr>
          <w:color w:val="000000"/>
        </w:rPr>
        <w:t>В работе проведена предварительная обработка данных, включая очистку, нормализацию и обнаружение выбросов, с целью повышения стабильности модели и точности прогнозов. Затем модель линейной регрессии была обучена на основе исторических данных, а её эффективность оценена с использованием таких метрик, как среднеквадратичная ошибка (</w:t>
      </w:r>
      <w:proofErr w:type="spellStart"/>
      <w:r w:rsidRPr="00D40393">
        <w:rPr>
          <w:color w:val="000000"/>
        </w:rPr>
        <w:t>MSE</w:t>
      </w:r>
      <w:proofErr w:type="spellEnd"/>
      <w:r w:rsidRPr="00D40393">
        <w:rPr>
          <w:color w:val="000000"/>
        </w:rPr>
        <w:t>) и коэффициент детерминации (</w:t>
      </w:r>
      <w:proofErr w:type="spellStart"/>
      <w:r w:rsidRPr="00D40393">
        <w:rPr>
          <w:color w:val="000000"/>
        </w:rPr>
        <w:t>R</w:t>
      </w:r>
      <w:proofErr w:type="spellEnd"/>
      <w:r w:rsidRPr="00D40393">
        <w:rPr>
          <w:color w:val="000000"/>
        </w:rPr>
        <w:t>²). Результаты экспериментов показывают, что модель линейной регрессии способна достаточно точно выявлять общий тренд временных рядов, особенно в случаях, когда данные демонстрируют явную тенденцию. Однако для данных с выраженной сезонностью или нелинейными характеристиками точность прогнозирования может быть ограничена.</w:t>
      </w:r>
    </w:p>
    <w:p w:rsidR="00FF1903" w:rsidRDefault="00D40393" w:rsidP="00D40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0393">
        <w:rPr>
          <w:color w:val="000000"/>
        </w:rPr>
        <w:t xml:space="preserve">Данное исследование предлагает простой и эффективный метод моделирования временных рядов, а также закладывает основу для дальнейших исследований в этой области. В будущем для повышения точности и адаптивности прогноза можно рассмотреть комбинирование линейной регрессии с другими методами машинного обучения, такими как множественная регрессия, решающие деревья и рекуррентные нейронные сети (например, </w:t>
      </w:r>
      <w:proofErr w:type="spellStart"/>
      <w:r w:rsidRPr="00D40393">
        <w:rPr>
          <w:color w:val="000000"/>
        </w:rPr>
        <w:t>LSTM</w:t>
      </w:r>
      <w:proofErr w:type="spellEnd"/>
      <w:r w:rsidRPr="00D40393">
        <w:rPr>
          <w:color w:val="000000"/>
        </w:rPr>
        <w:t>).</w:t>
      </w:r>
    </w:p>
    <w:sectPr w:rsidR="00FF1903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0F79C7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54227"/>
    <w:rsid w:val="00C844E2"/>
    <w:rsid w:val="00CD00B1"/>
    <w:rsid w:val="00D137C3"/>
    <w:rsid w:val="00D22306"/>
    <w:rsid w:val="00D40393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11</cp:revision>
  <dcterms:created xsi:type="dcterms:W3CDTF">2025-03-04T06:13:00Z</dcterms:created>
  <dcterms:modified xsi:type="dcterms:W3CDTF">2025-04-11T08:34:00Z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