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C3" w:rsidRPr="004E1B22" w:rsidRDefault="009D2DC3" w:rsidP="004E1B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B22">
        <w:rPr>
          <w:rFonts w:ascii="Times New Roman" w:hAnsi="Times New Roman" w:cs="Times New Roman"/>
          <w:b/>
          <w:sz w:val="24"/>
          <w:szCs w:val="24"/>
        </w:rPr>
        <w:t>О</w:t>
      </w:r>
      <w:r w:rsidR="00AE3FB7">
        <w:rPr>
          <w:rFonts w:ascii="Times New Roman" w:hAnsi="Times New Roman" w:cs="Times New Roman"/>
          <w:b/>
          <w:sz w:val="24"/>
          <w:szCs w:val="24"/>
        </w:rPr>
        <w:t xml:space="preserve">собенности современного полицейского детектива на примере романа </w:t>
      </w:r>
      <w:proofErr w:type="spellStart"/>
      <w:r w:rsidR="00AE3FB7">
        <w:rPr>
          <w:rFonts w:ascii="Times New Roman" w:hAnsi="Times New Roman" w:cs="Times New Roman"/>
          <w:b/>
          <w:sz w:val="24"/>
          <w:szCs w:val="24"/>
        </w:rPr>
        <w:t>Лэй</w:t>
      </w:r>
      <w:proofErr w:type="spellEnd"/>
      <w:r w:rsidR="00AE3FB7">
        <w:rPr>
          <w:rFonts w:ascii="Times New Roman" w:hAnsi="Times New Roman" w:cs="Times New Roman"/>
          <w:b/>
          <w:sz w:val="24"/>
          <w:szCs w:val="24"/>
        </w:rPr>
        <w:t xml:space="preserve"> Ми «Профайлер» </w:t>
      </w:r>
    </w:p>
    <w:p w:rsidR="009D2DC3" w:rsidRDefault="009D2DC3" w:rsidP="004E1B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3FB7">
        <w:rPr>
          <w:rFonts w:ascii="Times New Roman" w:hAnsi="Times New Roman" w:cs="Times New Roman"/>
          <w:b/>
          <w:i/>
          <w:sz w:val="24"/>
          <w:szCs w:val="24"/>
        </w:rPr>
        <w:t>Степаненко Юлия Сергеевна</w:t>
      </w:r>
    </w:p>
    <w:p w:rsidR="00AE3FB7" w:rsidRPr="00AE3FB7" w:rsidRDefault="00AE3FB7" w:rsidP="004E1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FB7">
        <w:rPr>
          <w:rFonts w:ascii="Times New Roman" w:hAnsi="Times New Roman" w:cs="Times New Roman"/>
          <w:sz w:val="24"/>
          <w:szCs w:val="24"/>
        </w:rPr>
        <w:t>студент</w:t>
      </w:r>
    </w:p>
    <w:p w:rsidR="009D2DC3" w:rsidRPr="004E1B22" w:rsidRDefault="009D2DC3" w:rsidP="004E1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B22">
        <w:rPr>
          <w:rFonts w:ascii="Times New Roman" w:hAnsi="Times New Roman" w:cs="Times New Roman"/>
          <w:sz w:val="24"/>
          <w:szCs w:val="24"/>
        </w:rPr>
        <w:t>Казанский Федеральный Университет</w:t>
      </w:r>
    </w:p>
    <w:p w:rsidR="009D2DC3" w:rsidRPr="004E1B22" w:rsidRDefault="009D2DC3" w:rsidP="004E1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B22">
        <w:rPr>
          <w:rFonts w:ascii="Times New Roman" w:hAnsi="Times New Roman" w:cs="Times New Roman"/>
          <w:sz w:val="24"/>
          <w:szCs w:val="24"/>
        </w:rPr>
        <w:t>Высшая школа востоковедения,</w:t>
      </w:r>
    </w:p>
    <w:p w:rsidR="009D2DC3" w:rsidRPr="004E1B22" w:rsidRDefault="009D2DC3" w:rsidP="004E1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B22">
        <w:rPr>
          <w:rFonts w:ascii="Times New Roman" w:hAnsi="Times New Roman" w:cs="Times New Roman"/>
          <w:sz w:val="24"/>
          <w:szCs w:val="24"/>
        </w:rPr>
        <w:t>кафедра китаеведения и азиатско</w:t>
      </w:r>
      <w:r w:rsidR="008805B1" w:rsidRPr="004E1B22">
        <w:rPr>
          <w:rFonts w:ascii="Times New Roman" w:hAnsi="Times New Roman" w:cs="Times New Roman"/>
          <w:sz w:val="24"/>
          <w:szCs w:val="24"/>
        </w:rPr>
        <w:t>-</w:t>
      </w:r>
      <w:r w:rsidRPr="004E1B22">
        <w:rPr>
          <w:rFonts w:ascii="Times New Roman" w:hAnsi="Times New Roman" w:cs="Times New Roman"/>
          <w:sz w:val="24"/>
          <w:szCs w:val="24"/>
        </w:rPr>
        <w:t>тихоокеанских исследований</w:t>
      </w:r>
      <w:r w:rsidR="00AE3FB7">
        <w:rPr>
          <w:rFonts w:ascii="Times New Roman" w:hAnsi="Times New Roman" w:cs="Times New Roman"/>
          <w:sz w:val="24"/>
          <w:szCs w:val="24"/>
        </w:rPr>
        <w:t xml:space="preserve">, Казань, Россия </w:t>
      </w:r>
    </w:p>
    <w:bookmarkStart w:id="0" w:name="_GoBack"/>
    <w:bookmarkEnd w:id="0"/>
    <w:p w:rsidR="009D2DC3" w:rsidRPr="004E1B22" w:rsidRDefault="00C97823" w:rsidP="004E1B22">
      <w:pPr>
        <w:spacing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E1B22">
        <w:rPr>
          <w:rFonts w:ascii="Times New Roman" w:hAnsi="Times New Roman" w:cs="Times New Roman"/>
          <w:sz w:val="24"/>
          <w:szCs w:val="24"/>
        </w:rPr>
        <w:fldChar w:fldCharType="begin"/>
      </w:r>
      <w:r w:rsidRPr="004E1B22">
        <w:rPr>
          <w:rFonts w:ascii="Times New Roman" w:hAnsi="Times New Roman" w:cs="Times New Roman"/>
          <w:sz w:val="24"/>
          <w:szCs w:val="24"/>
        </w:rPr>
        <w:instrText xml:space="preserve"> HYPERLINK "mailto:stjulia0625@gmail.com" </w:instrText>
      </w:r>
      <w:r w:rsidRPr="004E1B22">
        <w:rPr>
          <w:rFonts w:ascii="Times New Roman" w:hAnsi="Times New Roman" w:cs="Times New Roman"/>
          <w:sz w:val="24"/>
          <w:szCs w:val="24"/>
        </w:rPr>
        <w:fldChar w:fldCharType="separate"/>
      </w:r>
      <w:r w:rsidR="009D2DC3" w:rsidRPr="004E1B22">
        <w:rPr>
          <w:rStyle w:val="a5"/>
          <w:rFonts w:ascii="Times New Roman" w:hAnsi="Times New Roman" w:cs="Times New Roman"/>
          <w:sz w:val="24"/>
          <w:szCs w:val="24"/>
          <w:lang w:val="en-US"/>
        </w:rPr>
        <w:t>stjulia</w:t>
      </w:r>
      <w:r w:rsidR="009D2DC3" w:rsidRPr="004E1B22">
        <w:rPr>
          <w:rStyle w:val="a5"/>
          <w:rFonts w:ascii="Times New Roman" w:hAnsi="Times New Roman" w:cs="Times New Roman"/>
          <w:sz w:val="24"/>
          <w:szCs w:val="24"/>
        </w:rPr>
        <w:t>0625@</w:t>
      </w:r>
      <w:r w:rsidR="009D2DC3" w:rsidRPr="004E1B22">
        <w:rPr>
          <w:rStyle w:val="a5"/>
          <w:rFonts w:ascii="Times New Roman" w:hAnsi="Times New Roman" w:cs="Times New Roman"/>
          <w:sz w:val="24"/>
          <w:szCs w:val="24"/>
          <w:lang w:val="en-US"/>
        </w:rPr>
        <w:t>gmail</w:t>
      </w:r>
      <w:r w:rsidR="009D2DC3" w:rsidRPr="004E1B22">
        <w:rPr>
          <w:rStyle w:val="a5"/>
          <w:rFonts w:ascii="Times New Roman" w:hAnsi="Times New Roman" w:cs="Times New Roman"/>
          <w:sz w:val="24"/>
          <w:szCs w:val="24"/>
        </w:rPr>
        <w:t>.</w:t>
      </w:r>
      <w:r w:rsidR="009D2DC3" w:rsidRPr="004E1B22">
        <w:rPr>
          <w:rStyle w:val="a5"/>
          <w:rFonts w:ascii="Times New Roman" w:hAnsi="Times New Roman" w:cs="Times New Roman"/>
          <w:sz w:val="24"/>
          <w:szCs w:val="24"/>
          <w:lang w:val="en-US"/>
        </w:rPr>
        <w:t>com</w:t>
      </w:r>
      <w:r w:rsidRPr="004E1B22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9D2DC3" w:rsidRPr="004E1B22" w:rsidRDefault="009D2DC3" w:rsidP="004E1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2DC3" w:rsidRPr="004E1B22" w:rsidRDefault="009D2DC3" w:rsidP="00AE58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B22">
        <w:rPr>
          <w:rFonts w:ascii="Times New Roman" w:hAnsi="Times New Roman" w:cs="Times New Roman"/>
          <w:sz w:val="24"/>
          <w:szCs w:val="24"/>
        </w:rPr>
        <w:t>С непрерывным развитием и прогрессом общества детективный жанр в Китае претерпевает определенные изменения. Он прошел долгий путь от традиционных расследований, описанных в судебной прозе или «</w:t>
      </w:r>
      <w:proofErr w:type="spellStart"/>
      <w:r w:rsidRPr="004E1B22">
        <w:rPr>
          <w:rFonts w:ascii="Times New Roman" w:hAnsi="Times New Roman" w:cs="Times New Roman"/>
          <w:sz w:val="24"/>
          <w:szCs w:val="24"/>
        </w:rPr>
        <w:t>гунъань</w:t>
      </w:r>
      <w:proofErr w:type="spellEnd"/>
      <w:r w:rsidRPr="004E1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B22">
        <w:rPr>
          <w:rFonts w:ascii="Times New Roman" w:hAnsi="Times New Roman" w:cs="Times New Roman"/>
          <w:sz w:val="24"/>
          <w:szCs w:val="24"/>
        </w:rPr>
        <w:t>сяошо</w:t>
      </w:r>
      <w:proofErr w:type="spellEnd"/>
      <w:r w:rsidRPr="004E1B22">
        <w:rPr>
          <w:rFonts w:ascii="Times New Roman" w:hAnsi="Times New Roman" w:cs="Times New Roman"/>
          <w:sz w:val="24"/>
          <w:szCs w:val="24"/>
        </w:rPr>
        <w:t>» (</w:t>
      </w:r>
      <w:r w:rsidRPr="004E1B22">
        <w:rPr>
          <w:rFonts w:ascii="Times New Roman" w:eastAsia="SimSun" w:hAnsi="Times New Roman" w:cs="Times New Roman"/>
          <w:sz w:val="24"/>
          <w:szCs w:val="24"/>
        </w:rPr>
        <w:t>公案小说</w:t>
      </w:r>
      <w:r w:rsidRPr="004E1B22">
        <w:rPr>
          <w:rFonts w:ascii="Times New Roman" w:hAnsi="Times New Roman" w:cs="Times New Roman"/>
          <w:sz w:val="24"/>
          <w:szCs w:val="24"/>
        </w:rPr>
        <w:t>) до современной криминальной литературы. Актуальность изучения данной темы обусловлена сменой жанровых и тематических приоритетов в творчестве писателей материкового Китая, а также растущий спрос на детективную литер</w:t>
      </w:r>
      <w:r w:rsidR="00AE581C">
        <w:rPr>
          <w:rFonts w:ascii="Times New Roman" w:hAnsi="Times New Roman" w:cs="Times New Roman"/>
          <w:sz w:val="24"/>
          <w:szCs w:val="24"/>
        </w:rPr>
        <w:t>атуру среди потребителей [4</w:t>
      </w:r>
      <w:r w:rsidRPr="004E1B22">
        <w:rPr>
          <w:rFonts w:ascii="Times New Roman" w:hAnsi="Times New Roman" w:cs="Times New Roman"/>
          <w:sz w:val="24"/>
          <w:szCs w:val="24"/>
        </w:rPr>
        <w:t xml:space="preserve">]. Целью работы является выявление характерных черт и жанровых особенностей криминальной литературы. Новизна работы, заключается в попытке анализа жанра полицейского детектива. Научно-теоретическую базу составили литературные труды российских и зарубежных исследователей: </w:t>
      </w:r>
      <w:r w:rsidR="00AE581C">
        <w:rPr>
          <w:rFonts w:ascii="Times New Roman" w:hAnsi="Times New Roman" w:cs="Times New Roman"/>
          <w:sz w:val="24"/>
          <w:szCs w:val="24"/>
        </w:rPr>
        <w:t>Д. Н. Воскресенского [1</w:t>
      </w:r>
      <w:r w:rsidR="00AE581C" w:rsidRPr="004E1B22">
        <w:rPr>
          <w:rFonts w:ascii="Times New Roman" w:hAnsi="Times New Roman" w:cs="Times New Roman"/>
          <w:sz w:val="24"/>
          <w:szCs w:val="24"/>
        </w:rPr>
        <w:t xml:space="preserve">], </w:t>
      </w:r>
      <w:r w:rsidRPr="004E1B22">
        <w:rPr>
          <w:rFonts w:ascii="Times New Roman" w:hAnsi="Times New Roman" w:cs="Times New Roman"/>
          <w:sz w:val="24"/>
          <w:szCs w:val="24"/>
        </w:rPr>
        <w:t>Н. В. Захаро</w:t>
      </w:r>
      <w:r w:rsidR="00AE581C">
        <w:rPr>
          <w:rFonts w:ascii="Times New Roman" w:hAnsi="Times New Roman" w:cs="Times New Roman"/>
          <w:sz w:val="24"/>
          <w:szCs w:val="24"/>
        </w:rPr>
        <w:t xml:space="preserve">вой [2], </w:t>
      </w:r>
      <w:r w:rsidRPr="004E1B22">
        <w:rPr>
          <w:rFonts w:ascii="Times New Roman" w:hAnsi="Times New Roman" w:cs="Times New Roman"/>
          <w:sz w:val="24"/>
          <w:szCs w:val="24"/>
        </w:rPr>
        <w:t>J. C. Kink</w:t>
      </w:r>
      <w:r w:rsidR="00AE581C">
        <w:rPr>
          <w:rFonts w:ascii="Times New Roman" w:hAnsi="Times New Roman" w:cs="Times New Roman"/>
          <w:sz w:val="24"/>
          <w:szCs w:val="24"/>
        </w:rPr>
        <w:t xml:space="preserve">ley [5], Ли Дэ </w:t>
      </w:r>
      <w:proofErr w:type="spellStart"/>
      <w:r w:rsidR="00AE581C">
        <w:rPr>
          <w:rFonts w:ascii="Times New Roman" w:hAnsi="Times New Roman" w:cs="Times New Roman"/>
          <w:sz w:val="24"/>
          <w:szCs w:val="24"/>
        </w:rPr>
        <w:t>Чао</w:t>
      </w:r>
      <w:proofErr w:type="spellEnd"/>
      <w:r w:rsidR="00AE581C">
        <w:rPr>
          <w:rFonts w:ascii="Times New Roman" w:hAnsi="Times New Roman" w:cs="Times New Roman"/>
          <w:sz w:val="24"/>
          <w:szCs w:val="24"/>
        </w:rPr>
        <w:t xml:space="preserve"> и Дэн Цзин [3</w:t>
      </w:r>
      <w:r w:rsidRPr="004E1B22">
        <w:rPr>
          <w:rFonts w:ascii="Times New Roman" w:hAnsi="Times New Roman" w:cs="Times New Roman"/>
          <w:sz w:val="24"/>
          <w:szCs w:val="24"/>
        </w:rPr>
        <w:t>].</w:t>
      </w:r>
    </w:p>
    <w:p w:rsidR="009D2DC3" w:rsidRPr="004E1B22" w:rsidRDefault="009D2DC3" w:rsidP="00AE58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B22">
        <w:rPr>
          <w:rFonts w:ascii="Times New Roman" w:hAnsi="Times New Roman" w:cs="Times New Roman"/>
          <w:sz w:val="24"/>
          <w:szCs w:val="24"/>
        </w:rPr>
        <w:t xml:space="preserve">Предметом исследования выступил роман «Профайлер» </w:t>
      </w:r>
      <w:r w:rsidRPr="004E1B22">
        <w:rPr>
          <w:rFonts w:ascii="Times New Roman" w:hAnsi="Times New Roman" w:cs="Times New Roman"/>
          <w:sz w:val="24"/>
          <w:szCs w:val="24"/>
        </w:rPr>
        <w:t>《心理罪</w:t>
      </w:r>
      <w:r w:rsidRPr="004E1B22">
        <w:rPr>
          <w:rFonts w:ascii="Times New Roman" w:hAnsi="Times New Roman" w:cs="Times New Roman"/>
          <w:sz w:val="24"/>
          <w:szCs w:val="24"/>
        </w:rPr>
        <w:t xml:space="preserve">: </w:t>
      </w:r>
      <w:r w:rsidRPr="004E1B22">
        <w:rPr>
          <w:rFonts w:ascii="Times New Roman" w:hAnsi="Times New Roman" w:cs="Times New Roman"/>
          <w:sz w:val="24"/>
          <w:szCs w:val="24"/>
        </w:rPr>
        <w:t>教化场》</w:t>
      </w:r>
      <w:r w:rsidRPr="004E1B22">
        <w:rPr>
          <w:rFonts w:ascii="Times New Roman" w:hAnsi="Times New Roman" w:cs="Times New Roman"/>
          <w:sz w:val="24"/>
          <w:szCs w:val="24"/>
        </w:rPr>
        <w:t xml:space="preserve">, опубликованный в 2008 году. Автором произведения является </w:t>
      </w:r>
      <w:proofErr w:type="spellStart"/>
      <w:r w:rsidRPr="004E1B22">
        <w:rPr>
          <w:rFonts w:ascii="Times New Roman" w:hAnsi="Times New Roman" w:cs="Times New Roman"/>
          <w:sz w:val="24"/>
          <w:szCs w:val="24"/>
        </w:rPr>
        <w:t>Лэй</w:t>
      </w:r>
      <w:proofErr w:type="spellEnd"/>
      <w:r w:rsidRPr="004E1B22">
        <w:rPr>
          <w:rFonts w:ascii="Times New Roman" w:hAnsi="Times New Roman" w:cs="Times New Roman"/>
          <w:sz w:val="24"/>
          <w:szCs w:val="24"/>
        </w:rPr>
        <w:t xml:space="preserve"> Ми (</w:t>
      </w:r>
      <w:r w:rsidRPr="004E1B22">
        <w:rPr>
          <w:rFonts w:ascii="Times New Roman" w:eastAsia="SimSun" w:hAnsi="Times New Roman" w:cs="Times New Roman"/>
          <w:sz w:val="24"/>
          <w:szCs w:val="24"/>
        </w:rPr>
        <w:t>雷米</w:t>
      </w:r>
      <w:r w:rsidRPr="004E1B22">
        <w:rPr>
          <w:rFonts w:ascii="Times New Roman" w:hAnsi="Times New Roman" w:cs="Times New Roman"/>
          <w:sz w:val="24"/>
          <w:szCs w:val="24"/>
        </w:rPr>
        <w:t>, род. в 1978), современный китайский писатель, работающий на стыке жанров психологического триллера и детектива.</w:t>
      </w:r>
    </w:p>
    <w:p w:rsidR="009D2DC3" w:rsidRPr="004E1B22" w:rsidRDefault="009D2DC3" w:rsidP="00AE58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B22">
        <w:rPr>
          <w:rFonts w:ascii="Times New Roman" w:hAnsi="Times New Roman" w:cs="Times New Roman"/>
          <w:sz w:val="24"/>
          <w:szCs w:val="24"/>
        </w:rPr>
        <w:t xml:space="preserve">Методы, применяемые в работе, можно охарактеризовать как междисциплинарные. При помощи культурно-исторического метода были выявлены </w:t>
      </w:r>
      <w:r w:rsidR="004E1B22" w:rsidRPr="004E1B22">
        <w:rPr>
          <w:rFonts w:ascii="Times New Roman" w:hAnsi="Times New Roman" w:cs="Times New Roman"/>
          <w:sz w:val="24"/>
          <w:szCs w:val="24"/>
        </w:rPr>
        <w:t>события, определившие вектор развития литературы Китая</w:t>
      </w:r>
      <w:r w:rsidR="00CF3009" w:rsidRPr="004E1B22">
        <w:rPr>
          <w:rFonts w:ascii="Times New Roman" w:hAnsi="Times New Roman" w:cs="Times New Roman"/>
          <w:sz w:val="24"/>
          <w:szCs w:val="24"/>
        </w:rPr>
        <w:t>, такие</w:t>
      </w:r>
      <w:r w:rsidRPr="004E1B22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4E1B22">
        <w:rPr>
          <w:rFonts w:ascii="Times New Roman" w:hAnsi="Times New Roman" w:cs="Times New Roman"/>
          <w:sz w:val="24"/>
          <w:szCs w:val="24"/>
        </w:rPr>
        <w:t>Синьхайская</w:t>
      </w:r>
      <w:proofErr w:type="spellEnd"/>
      <w:r w:rsidRPr="004E1B22">
        <w:rPr>
          <w:rFonts w:ascii="Times New Roman" w:hAnsi="Times New Roman" w:cs="Times New Roman"/>
          <w:sz w:val="24"/>
          <w:szCs w:val="24"/>
        </w:rPr>
        <w:t xml:space="preserve"> революция 1911 года, демократизация и модернизация общества в связи с отменой «вэньяня» </w:t>
      </w:r>
      <w:r w:rsidRPr="004E1B22">
        <w:rPr>
          <w:rFonts w:ascii="Times New Roman" w:eastAsia="SimSun" w:hAnsi="Times New Roman" w:cs="Times New Roman"/>
          <w:sz w:val="24"/>
          <w:szCs w:val="24"/>
        </w:rPr>
        <w:t>(</w:t>
      </w:r>
      <w:r w:rsidRPr="004E1B22">
        <w:rPr>
          <w:rFonts w:ascii="Times New Roman" w:eastAsia="SimSun" w:hAnsi="Times New Roman" w:cs="Times New Roman"/>
          <w:sz w:val="24"/>
          <w:szCs w:val="24"/>
        </w:rPr>
        <w:t>文言</w:t>
      </w:r>
      <w:r w:rsidRPr="004E1B22">
        <w:rPr>
          <w:rFonts w:ascii="Times New Roman" w:eastAsia="SimSun" w:hAnsi="Times New Roman" w:cs="Times New Roman"/>
          <w:sz w:val="24"/>
          <w:szCs w:val="24"/>
        </w:rPr>
        <w:t>)</w:t>
      </w:r>
      <w:r w:rsidR="000049D5" w:rsidRPr="004E1B2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переходом на разговорный «</w:t>
      </w:r>
      <w:proofErr w:type="spellStart"/>
      <w:r w:rsidRPr="004E1B22">
        <w:rPr>
          <w:rFonts w:ascii="Times New Roman" w:eastAsia="SimSun" w:hAnsi="Times New Roman" w:cs="Times New Roman"/>
          <w:sz w:val="24"/>
          <w:szCs w:val="24"/>
        </w:rPr>
        <w:t>байхуа</w:t>
      </w:r>
      <w:proofErr w:type="spellEnd"/>
      <w:r w:rsidRPr="004E1B22">
        <w:rPr>
          <w:rFonts w:ascii="Times New Roman" w:eastAsia="SimSun" w:hAnsi="Times New Roman" w:cs="Times New Roman"/>
          <w:sz w:val="24"/>
          <w:szCs w:val="24"/>
        </w:rPr>
        <w:t>»</w:t>
      </w:r>
      <w:r w:rsidRPr="004E1B22">
        <w:rPr>
          <w:rFonts w:ascii="Times New Roman" w:hAnsi="Times New Roman" w:cs="Times New Roman"/>
          <w:sz w:val="24"/>
          <w:szCs w:val="24"/>
        </w:rPr>
        <w:t xml:space="preserve"> (</w:t>
      </w:r>
      <w:r w:rsidRPr="004E1B22">
        <w:rPr>
          <w:rFonts w:ascii="Times New Roman" w:eastAsia="SimSun" w:hAnsi="Times New Roman" w:cs="Times New Roman"/>
          <w:sz w:val="24"/>
          <w:szCs w:val="24"/>
        </w:rPr>
        <w:t>白话</w:t>
      </w:r>
      <w:r w:rsidRPr="004E1B22">
        <w:rPr>
          <w:rFonts w:ascii="Times New Roman" w:hAnsi="Times New Roman" w:cs="Times New Roman"/>
          <w:sz w:val="24"/>
          <w:szCs w:val="24"/>
        </w:rPr>
        <w:t xml:space="preserve">), а также политика Мао Цзэдуна «Против </w:t>
      </w:r>
      <w:proofErr w:type="spellStart"/>
      <w:r w:rsidRPr="004E1B22">
        <w:rPr>
          <w:rFonts w:ascii="Times New Roman" w:hAnsi="Times New Roman" w:cs="Times New Roman"/>
          <w:sz w:val="24"/>
          <w:szCs w:val="24"/>
        </w:rPr>
        <w:t>книгопоклонничества</w:t>
      </w:r>
      <w:proofErr w:type="spellEnd"/>
      <w:r w:rsidRPr="004E1B22">
        <w:rPr>
          <w:rFonts w:ascii="Times New Roman" w:hAnsi="Times New Roman" w:cs="Times New Roman"/>
          <w:sz w:val="24"/>
          <w:szCs w:val="24"/>
        </w:rPr>
        <w:t xml:space="preserve">» — эти и другие события во многом повлияли на </w:t>
      </w:r>
      <w:proofErr w:type="spellStart"/>
      <w:r w:rsidRPr="004E1B22">
        <w:rPr>
          <w:rFonts w:ascii="Times New Roman" w:hAnsi="Times New Roman" w:cs="Times New Roman"/>
          <w:sz w:val="24"/>
          <w:szCs w:val="24"/>
        </w:rPr>
        <w:t>нарративную</w:t>
      </w:r>
      <w:proofErr w:type="spellEnd"/>
      <w:r w:rsidRPr="004E1B22">
        <w:rPr>
          <w:rFonts w:ascii="Times New Roman" w:hAnsi="Times New Roman" w:cs="Times New Roman"/>
          <w:sz w:val="24"/>
          <w:szCs w:val="24"/>
        </w:rPr>
        <w:t xml:space="preserve"> составляющую литературы.</w:t>
      </w:r>
      <w:r w:rsidR="00CF3009" w:rsidRPr="004E1B22">
        <w:rPr>
          <w:rFonts w:ascii="Times New Roman" w:hAnsi="Times New Roman" w:cs="Times New Roman"/>
          <w:sz w:val="24"/>
          <w:szCs w:val="24"/>
        </w:rPr>
        <w:t xml:space="preserve"> </w:t>
      </w:r>
      <w:r w:rsidRPr="004E1B22">
        <w:rPr>
          <w:rFonts w:ascii="Times New Roman" w:hAnsi="Times New Roman" w:cs="Times New Roman"/>
          <w:sz w:val="24"/>
          <w:szCs w:val="24"/>
        </w:rPr>
        <w:t>Особое влияние посредством переводов оказало западное творчество, что привело к определенной самобытности и формированию «китайского» детективного жанра. При работе с выявлением особенностей полицейской криминальной литературы использованы психоаналитические теории, применяющиеся в нейролингвистике, а также принципы культурологического анализа.</w:t>
      </w:r>
    </w:p>
    <w:p w:rsidR="009D2DC3" w:rsidRDefault="009D2DC3" w:rsidP="00AE58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B22">
        <w:rPr>
          <w:rFonts w:ascii="Times New Roman" w:hAnsi="Times New Roman" w:cs="Times New Roman"/>
          <w:sz w:val="24"/>
          <w:szCs w:val="24"/>
        </w:rPr>
        <w:t>По результатам исследования, было выявлено применение использование реальных методов уголовного расследования, а также сделан акцент на использование довольно «специфических» приемов при описании событий, имеющих место в современной криминалистике. Одним из таких приемов выступает «</w:t>
      </w:r>
      <w:proofErr w:type="spellStart"/>
      <w:r w:rsidRPr="004E1B22">
        <w:rPr>
          <w:rFonts w:ascii="Times New Roman" w:hAnsi="Times New Roman" w:cs="Times New Roman"/>
          <w:sz w:val="24"/>
          <w:szCs w:val="24"/>
        </w:rPr>
        <w:t>профайлинг</w:t>
      </w:r>
      <w:proofErr w:type="spellEnd"/>
      <w:r w:rsidRPr="004E1B22">
        <w:rPr>
          <w:rFonts w:ascii="Times New Roman" w:hAnsi="Times New Roman" w:cs="Times New Roman"/>
          <w:sz w:val="24"/>
          <w:szCs w:val="24"/>
        </w:rPr>
        <w:t>», в том числе, как метод для создания образов и портретов героев.</w:t>
      </w:r>
    </w:p>
    <w:p w:rsidR="004E1B22" w:rsidRPr="004E1B22" w:rsidRDefault="004E1B22" w:rsidP="004E1B2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2DC3" w:rsidRPr="004E1B22" w:rsidRDefault="009D2DC3" w:rsidP="00AE581C">
      <w:pPr>
        <w:spacing w:line="240" w:lineRule="auto"/>
        <w:ind w:firstLine="567"/>
        <w:jc w:val="both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  <w:r w:rsidRPr="004E1B22">
        <w:rPr>
          <w:rStyle w:val="ezkurwreuab5ozgtqnkl"/>
          <w:rFonts w:ascii="Times New Roman" w:hAnsi="Times New Roman" w:cs="Times New Roman"/>
          <w:b/>
          <w:sz w:val="24"/>
          <w:szCs w:val="24"/>
        </w:rPr>
        <w:t>Литература</w:t>
      </w:r>
    </w:p>
    <w:p w:rsidR="00AE3FB7" w:rsidRPr="00AE3FB7" w:rsidRDefault="00AE3FB7" w:rsidP="00AE3FB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Д.Н. Воскресенский. Современные судьбы старого жанра (Героико-авантюрная проза у китайцев Гонконга и Юго-Восточной Азии) // Литературный мир средневекового Китая: китайская классическая проз</w:t>
      </w:r>
      <w:r w:rsidR="00AE581C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а на </w:t>
      </w:r>
      <w:proofErr w:type="spellStart"/>
      <w:r w:rsidR="00AE581C">
        <w:rPr>
          <w:rStyle w:val="ezkurwreuab5ozgtqnkl"/>
          <w:rFonts w:ascii="Times New Roman" w:eastAsia="SimSun" w:hAnsi="Times New Roman" w:cs="Times New Roman"/>
          <w:sz w:val="24"/>
          <w:szCs w:val="24"/>
        </w:rPr>
        <w:t>байхуа</w:t>
      </w:r>
      <w:proofErr w:type="spellEnd"/>
      <w:r w:rsidR="00AE581C">
        <w:rPr>
          <w:rStyle w:val="ezkurwreuab5ozgtqnkl"/>
          <w:rFonts w:ascii="Times New Roman" w:eastAsia="SimSun" w:hAnsi="Times New Roman" w:cs="Times New Roman"/>
          <w:sz w:val="24"/>
          <w:szCs w:val="24"/>
        </w:rPr>
        <w:t>: собрание трудов. М.: Вост. лит., 2006.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 622 с.</w:t>
      </w:r>
    </w:p>
    <w:p w:rsidR="009D2DC3" w:rsidRPr="00AE581C" w:rsidRDefault="009D2DC3" w:rsidP="00AE581C">
      <w:pPr>
        <w:pStyle w:val="a6"/>
        <w:numPr>
          <w:ilvl w:val="0"/>
          <w:numId w:val="1"/>
        </w:numPr>
        <w:spacing w:after="0" w:line="240" w:lineRule="auto"/>
        <w:jc w:val="both"/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</w:pP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lastRenderedPageBreak/>
        <w:t>Н.В. Захарова. Литературный процесс в Китае в первой четверти ХХ в. Эволюция прозаических жанров. М</w:t>
      </w:r>
      <w:r w:rsidRPr="00AE581C"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 xml:space="preserve">.: 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ИМЛИ</w:t>
      </w:r>
      <w:r w:rsidRPr="00AE581C"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РАН</w:t>
      </w:r>
      <w:r w:rsidR="00AE581C" w:rsidRPr="00AE581C"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AE581C"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 xml:space="preserve"> 2019. 336 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с</w:t>
      </w:r>
      <w:r w:rsidRPr="00AE581C"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 xml:space="preserve">.  </w:t>
      </w:r>
    </w:p>
    <w:p w:rsidR="009D2DC3" w:rsidRDefault="009D2DC3" w:rsidP="00AE3FB7">
      <w:pPr>
        <w:pStyle w:val="a6"/>
        <w:numPr>
          <w:ilvl w:val="0"/>
          <w:numId w:val="1"/>
        </w:numPr>
        <w:spacing w:after="0" w:line="240" w:lineRule="auto"/>
        <w:jc w:val="both"/>
        <w:rPr>
          <w:rStyle w:val="ezkurwreuab5ozgtqnkl"/>
          <w:rFonts w:ascii="Times New Roman" w:eastAsia="SimSun" w:hAnsi="Times New Roman" w:cs="Times New Roman"/>
          <w:sz w:val="24"/>
          <w:szCs w:val="24"/>
        </w:rPr>
      </w:pPr>
      <w:r w:rsidRPr="004E1B22">
        <w:rPr>
          <w:rFonts w:ascii="Times New Roman" w:hAnsi="Times New Roman" w:cs="Times New Roman"/>
          <w:sz w:val="24"/>
          <w:szCs w:val="24"/>
        </w:rPr>
        <w:t>Ли</w:t>
      </w:r>
      <w:r w:rsidRPr="004E1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hAnsi="Times New Roman" w:cs="Times New Roman"/>
          <w:sz w:val="24"/>
          <w:szCs w:val="24"/>
        </w:rPr>
        <w:t>Дэ</w:t>
      </w:r>
      <w:r w:rsidRPr="004E1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hAnsi="Times New Roman" w:cs="Times New Roman"/>
          <w:sz w:val="24"/>
          <w:szCs w:val="24"/>
        </w:rPr>
        <w:t>Чао</w:t>
      </w:r>
      <w:r w:rsidRPr="004E1B2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1B22">
        <w:rPr>
          <w:rFonts w:ascii="Times New Roman" w:eastAsia="SimSun" w:hAnsi="Times New Roman" w:cs="Times New Roman"/>
          <w:sz w:val="24"/>
          <w:szCs w:val="24"/>
        </w:rPr>
        <w:t>李德超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>),</w:t>
      </w:r>
      <w:r w:rsidRPr="004E1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hAnsi="Times New Roman" w:cs="Times New Roman"/>
          <w:sz w:val="24"/>
          <w:szCs w:val="24"/>
        </w:rPr>
        <w:t>Дэн</w:t>
      </w:r>
      <w:r w:rsidRPr="004E1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hAnsi="Times New Roman" w:cs="Times New Roman"/>
          <w:sz w:val="24"/>
          <w:szCs w:val="24"/>
        </w:rPr>
        <w:t>Цзин</w:t>
      </w:r>
      <w:r w:rsidRPr="004E1B2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E1B22">
        <w:rPr>
          <w:rFonts w:ascii="Times New Roman" w:eastAsia="SimSun" w:hAnsi="Times New Roman" w:cs="Times New Roman"/>
          <w:sz w:val="24"/>
          <w:szCs w:val="24"/>
        </w:rPr>
        <w:t>邓静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). </w:t>
      </w:r>
      <w:r w:rsidRPr="004E1B22">
        <w:rPr>
          <w:rFonts w:ascii="Times New Roman" w:eastAsia="SimSun" w:hAnsi="Times New Roman" w:cs="Times New Roman"/>
          <w:sz w:val="24"/>
          <w:szCs w:val="24"/>
        </w:rPr>
        <w:t>Исследование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истоков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увлечения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переводами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детективных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романов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в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эпоху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поздней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династии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Цин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и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ранней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династии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Fonts w:ascii="Times New Roman" w:eastAsia="SimSun" w:hAnsi="Times New Roman" w:cs="Times New Roman"/>
          <w:sz w:val="24"/>
          <w:szCs w:val="24"/>
        </w:rPr>
        <w:t>Мин</w:t>
      </w:r>
      <w:r w:rsidRPr="004E1B2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 xml:space="preserve">// 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Журнал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Тяньцзиньского</w:t>
      </w:r>
      <w:proofErr w:type="spellEnd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университета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иностранных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языков</w:t>
      </w:r>
      <w:r w:rsidRPr="004E1B22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1B22">
        <w:rPr>
          <w:rStyle w:val="ezkurwreuab5ozgtqnkl"/>
          <w:rFonts w:ascii="Times New Roman" w:hAnsi="Times New Roman" w:cs="Times New Roman"/>
          <w:sz w:val="24"/>
          <w:szCs w:val="24"/>
        </w:rPr>
        <w:t>(</w:t>
      </w:r>
      <w:r w:rsidRPr="004E1B22">
        <w:rPr>
          <w:rFonts w:ascii="Times New Roman" w:eastAsia="SimSun" w:hAnsi="Times New Roman" w:cs="Times New Roman"/>
          <w:sz w:val="24"/>
          <w:szCs w:val="24"/>
        </w:rPr>
        <w:t>清末民初侦探小说翻译热潮探源</w:t>
      </w:r>
      <w:r w:rsidRPr="004E1B22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4E1B22">
        <w:rPr>
          <w:rFonts w:ascii="Times New Roman" w:eastAsia="SimSun" w:hAnsi="Times New Roman" w:cs="Times New Roman"/>
          <w:sz w:val="24"/>
          <w:szCs w:val="24"/>
        </w:rPr>
        <w:t>天津外国语学院学报</w:t>
      </w:r>
      <w:r w:rsidRPr="004E1B22">
        <w:rPr>
          <w:rFonts w:ascii="Times New Roman" w:eastAsia="SimSun" w:hAnsi="Times New Roman" w:cs="Times New Roman"/>
          <w:sz w:val="24"/>
          <w:szCs w:val="24"/>
        </w:rPr>
        <w:t>).</w:t>
      </w:r>
      <w:r w:rsidRPr="004E1B22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AE581C">
        <w:rPr>
          <w:rStyle w:val="ezkurwreuab5ozgtqnkl"/>
          <w:rFonts w:ascii="Times New Roman" w:eastAsia="SimSun" w:hAnsi="Times New Roman" w:cs="Times New Roman"/>
          <w:sz w:val="24"/>
          <w:szCs w:val="24"/>
        </w:rPr>
        <w:t>2003.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 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>P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. 1-6.</w:t>
      </w:r>
    </w:p>
    <w:p w:rsidR="00AE3FB7" w:rsidRDefault="00AE3FB7" w:rsidP="00AE3FB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Чжань</w:t>
      </w:r>
      <w:proofErr w:type="spellEnd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Юй</w:t>
      </w:r>
      <w:proofErr w:type="spellEnd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 Бин (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战玉冰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). Ван </w:t>
      </w:r>
      <w:proofErr w:type="spellStart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ло</w:t>
      </w:r>
      <w:proofErr w:type="spellEnd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чжэнь</w:t>
      </w:r>
      <w:proofErr w:type="spellEnd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тань</w:t>
      </w:r>
      <w:proofErr w:type="spellEnd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 туй ли </w:t>
      </w:r>
      <w:proofErr w:type="spellStart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сяо</w:t>
      </w:r>
      <w:proofErr w:type="spellEnd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шо</w:t>
      </w:r>
      <w:proofErr w:type="spellEnd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чуан</w:t>
      </w:r>
      <w:proofErr w:type="spellEnd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цзо</w:t>
      </w:r>
      <w:proofErr w:type="spellEnd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 ин лай синь </w:t>
      </w:r>
      <w:proofErr w:type="spellStart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фэн</w:t>
      </w:r>
      <w:proofErr w:type="spellEnd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коу</w:t>
      </w:r>
      <w:proofErr w:type="spellEnd"/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 (Создание онлайн-детективов положило начало новой тенденции; </w:t>
      </w:r>
      <w:r w:rsidRPr="004E1B22">
        <w:rPr>
          <w:rFonts w:ascii="Times New Roman" w:eastAsia="SimSun" w:hAnsi="Times New Roman" w:cs="Times New Roman"/>
          <w:bCs/>
          <w:color w:val="000000"/>
          <w:sz w:val="24"/>
          <w:szCs w:val="24"/>
          <w:shd w:val="clear" w:color="auto" w:fill="FFFFFF"/>
        </w:rPr>
        <w:t>网络侦探推理小说创作迎来新风口</w:t>
      </w:r>
      <w:r w:rsidRPr="004E1B22">
        <w:rPr>
          <w:rFonts w:ascii="Times New Roman" w:eastAsia="SimSu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  <w:r w:rsidRPr="004E1B2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//</w:t>
      </w:r>
      <w:r w:rsidRPr="004E1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1B22">
        <w:rPr>
          <w:rFonts w:ascii="Times New Roman" w:eastAsia="Times New Roman" w:hAnsi="Times New Roman" w:cs="Times New Roman"/>
          <w:sz w:val="24"/>
          <w:szCs w:val="24"/>
        </w:rPr>
        <w:t>Гуанмин</w:t>
      </w:r>
      <w:proofErr w:type="spellEnd"/>
      <w:r w:rsidRPr="004E1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1B22">
        <w:rPr>
          <w:rFonts w:ascii="Times New Roman" w:eastAsia="Times New Roman" w:hAnsi="Times New Roman" w:cs="Times New Roman"/>
          <w:sz w:val="24"/>
          <w:szCs w:val="24"/>
        </w:rPr>
        <w:t>жибао</w:t>
      </w:r>
      <w:proofErr w:type="spellEnd"/>
      <w:r w:rsidRPr="004E1B2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>光明日报</w:t>
      </w:r>
      <w:r w:rsidR="00AE581C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). 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2025. </w:t>
      </w:r>
      <w:r w:rsidRPr="004E1B22">
        <w:rPr>
          <w:rFonts w:ascii="Times New Roman" w:hAnsi="Times New Roman" w:cs="Times New Roman"/>
          <w:sz w:val="24"/>
          <w:szCs w:val="24"/>
        </w:rPr>
        <w:t xml:space="preserve">[Электронный ресурс]. </w:t>
      </w:r>
      <w:r w:rsidRPr="004E1B2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E1B22">
        <w:rPr>
          <w:rFonts w:ascii="Times New Roman" w:hAnsi="Times New Roman" w:cs="Times New Roman"/>
          <w:sz w:val="24"/>
          <w:szCs w:val="24"/>
        </w:rPr>
        <w:t>://</w:t>
      </w:r>
      <w:hyperlink r:id="rId5" w:history="1">
        <w:r w:rsidRPr="004E1B22">
          <w:rPr>
            <w:rStyle w:val="a5"/>
            <w:rFonts w:ascii="Times New Roman" w:eastAsia="SimSun" w:hAnsi="Times New Roman" w:cs="Times New Roman"/>
            <w:sz w:val="24"/>
            <w:szCs w:val="24"/>
          </w:rPr>
          <w:t>https://baijiahao.baidu.com/s?id=1824067200235443617&amp;wfr=spider&amp;for=pc</w:t>
        </w:r>
      </w:hyperlink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</w:rPr>
        <w:t xml:space="preserve">. </w:t>
      </w:r>
      <w:r w:rsidRPr="004E1B22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Pr="004E1B22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4E1B22">
        <w:rPr>
          <w:rFonts w:ascii="Times New Roman" w:hAnsi="Times New Roman" w:cs="Times New Roman"/>
          <w:sz w:val="24"/>
          <w:szCs w:val="24"/>
        </w:rPr>
        <w:t>.03.2025).</w:t>
      </w:r>
    </w:p>
    <w:p w:rsidR="00AE581C" w:rsidRDefault="00AE581C" w:rsidP="00AE3FB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>J.C. Kinkley. Chinese Justice, The Fiction, Law a</w:t>
      </w:r>
      <w:r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 xml:space="preserve">nd Literature in Modern China. 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>Stanf</w:t>
      </w:r>
      <w:r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>ord: Stanford University Press. 2000.</w:t>
      </w:r>
      <w:r w:rsidRPr="004E1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1B22">
        <w:rPr>
          <w:rStyle w:val="ezkurwreuab5ozgtqnkl"/>
          <w:rFonts w:ascii="Times New Roman" w:eastAsia="SimSun" w:hAnsi="Times New Roman" w:cs="Times New Roman"/>
          <w:sz w:val="24"/>
          <w:szCs w:val="24"/>
          <w:lang w:val="en-US"/>
        </w:rPr>
        <w:t>Pp. 497</w:t>
      </w:r>
      <w:r>
        <w:rPr>
          <w:rStyle w:val="ezkurwreuab5ozgtqnkl"/>
          <w:rFonts w:ascii="Times New Roman" w:eastAsia="SimSun" w:hAnsi="Times New Roman" w:cs="Times New Roman"/>
          <w:sz w:val="24"/>
          <w:szCs w:val="24"/>
        </w:rPr>
        <w:t>.</w:t>
      </w:r>
    </w:p>
    <w:p w:rsidR="00AE3FB7" w:rsidRPr="004E1B22" w:rsidRDefault="00AE3FB7" w:rsidP="00AE3FB7">
      <w:pPr>
        <w:pStyle w:val="a6"/>
        <w:spacing w:after="0" w:line="240" w:lineRule="auto"/>
        <w:jc w:val="both"/>
        <w:rPr>
          <w:rStyle w:val="ezkurwreuab5ozgtqnkl"/>
          <w:rFonts w:ascii="Times New Roman" w:eastAsia="SimSun" w:hAnsi="Times New Roman" w:cs="Times New Roman"/>
          <w:sz w:val="24"/>
          <w:szCs w:val="24"/>
        </w:rPr>
      </w:pPr>
    </w:p>
    <w:p w:rsidR="009D2DC3" w:rsidRPr="004E1B22" w:rsidRDefault="009D2DC3" w:rsidP="009D2DC3">
      <w:pPr>
        <w:rPr>
          <w:rFonts w:ascii="Times New Roman" w:hAnsi="Times New Roman" w:cs="Times New Roman"/>
          <w:sz w:val="24"/>
          <w:szCs w:val="24"/>
        </w:rPr>
      </w:pPr>
    </w:p>
    <w:sectPr w:rsidR="009D2DC3" w:rsidRPr="004E1B22" w:rsidSect="00AE3FB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53F75"/>
    <w:multiLevelType w:val="hybridMultilevel"/>
    <w:tmpl w:val="0890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C3"/>
    <w:rsid w:val="000049D5"/>
    <w:rsid w:val="004E1B22"/>
    <w:rsid w:val="008805B1"/>
    <w:rsid w:val="009D2DC3"/>
    <w:rsid w:val="00AE3FB7"/>
    <w:rsid w:val="00AE581C"/>
    <w:rsid w:val="00C97823"/>
    <w:rsid w:val="00CF3009"/>
    <w:rsid w:val="00D66179"/>
    <w:rsid w:val="00E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AEDE"/>
  <w15:chartTrackingRefBased/>
  <w15:docId w15:val="{EED4CD0B-CBF0-4403-B1C1-E7F07731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2D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2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9D2DC3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9D2DC3"/>
  </w:style>
  <w:style w:type="paragraph" w:styleId="a6">
    <w:name w:val="List Paragraph"/>
    <w:basedOn w:val="a"/>
    <w:uiPriority w:val="34"/>
    <w:qFormat/>
    <w:rsid w:val="009D2DC3"/>
    <w:pPr>
      <w:ind w:left="720"/>
      <w:contextualSpacing/>
    </w:pPr>
  </w:style>
  <w:style w:type="character" w:styleId="a7">
    <w:name w:val="Emphasis"/>
    <w:basedOn w:val="a0"/>
    <w:uiPriority w:val="20"/>
    <w:qFormat/>
    <w:rsid w:val="00AE3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ijiahao.baidu.com/s?id=1824067200235443617&amp;wfr=spider&amp;for=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2025-03-06T12:44:00Z</dcterms:created>
  <dcterms:modified xsi:type="dcterms:W3CDTF">2025-03-06T12:44:00Z</dcterms:modified>
</cp:coreProperties>
</file>