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9C93" w14:textId="0CE1F332" w:rsidR="00B62411" w:rsidRPr="0082398C" w:rsidRDefault="001F3B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Перспективы </w:t>
      </w:r>
      <w:bookmarkStart w:id="0" w:name="_Hlk19183415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развития генеративного </w:t>
      </w:r>
      <w:r w:rsidR="000A0A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искусственного интеллекта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странах БРИКС+</w:t>
      </w:r>
    </w:p>
    <w:bookmarkEnd w:id="0"/>
    <w:p w14:paraId="536C8812" w14:textId="5DD5C207" w:rsidR="00B62411" w:rsidRDefault="008B0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3A727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Давидович Анна Владимировна</w:t>
      </w:r>
    </w:p>
    <w:p w14:paraId="3ACA81CC" w14:textId="1E6DCA07" w:rsidR="003A727E" w:rsidRDefault="003A72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545C">
        <w:rPr>
          <w:rFonts w:ascii="Times New Roman" w:eastAsia="Times New Roman" w:hAnsi="Times New Roman" w:cs="Times New Roman"/>
          <w:i/>
          <w:sz w:val="24"/>
          <w:szCs w:val="24"/>
        </w:rPr>
        <w:t>магистрант второго года обучения</w:t>
      </w:r>
    </w:p>
    <w:p w14:paraId="08FCA0C9" w14:textId="77777777" w:rsidR="00066F85" w:rsidRPr="00066F85" w:rsidRDefault="00066F85" w:rsidP="00066F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066F85">
        <w:rPr>
          <w:rFonts w:ascii="Times New Roman" w:eastAsia="Times New Roman" w:hAnsi="Times New Roman" w:cs="Times New Roman"/>
          <w:i/>
        </w:rPr>
        <w:t>Направление «Востоковедение и африканистика»</w:t>
      </w:r>
    </w:p>
    <w:p w14:paraId="0AB626D6" w14:textId="5EB0E59B" w:rsidR="00066F85" w:rsidRPr="0037545C" w:rsidRDefault="00066F85" w:rsidP="00066F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6F85">
        <w:rPr>
          <w:rFonts w:ascii="Times New Roman" w:eastAsia="Times New Roman" w:hAnsi="Times New Roman" w:cs="Times New Roman"/>
          <w:i/>
        </w:rPr>
        <w:t>Профиль: Экономика и финансы стран Большого Средиземноморья</w:t>
      </w:r>
    </w:p>
    <w:p w14:paraId="4DEC4C98" w14:textId="087C4D35" w:rsidR="003A727E" w:rsidRPr="0037545C" w:rsidRDefault="003A727E" w:rsidP="003A72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545C">
        <w:rPr>
          <w:rFonts w:ascii="Times New Roman" w:eastAsia="Times New Roman" w:hAnsi="Times New Roman" w:cs="Times New Roman"/>
          <w:i/>
          <w:sz w:val="24"/>
          <w:szCs w:val="24"/>
        </w:rPr>
        <w:t>Севастопольский государственный университет</w:t>
      </w:r>
      <w:r w:rsidR="00066F8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37545C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14:paraId="03C9BDB6" w14:textId="223C9066" w:rsidR="00B62411" w:rsidRPr="0037545C" w:rsidRDefault="003A72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6F85">
        <w:rPr>
          <w:rFonts w:ascii="Times New Roman" w:eastAsia="Times New Roman" w:hAnsi="Times New Roman" w:cs="Times New Roman"/>
          <w:i/>
        </w:rPr>
        <w:t>Институт финансов, экономики и управления</w:t>
      </w:r>
      <w:r w:rsidRPr="0037545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3922D8" w:rsidRPr="0037545C">
        <w:rPr>
          <w:rFonts w:ascii="Times New Roman" w:eastAsia="Times New Roman" w:hAnsi="Times New Roman" w:cs="Times New Roman"/>
          <w:i/>
          <w:sz w:val="24"/>
          <w:szCs w:val="24"/>
        </w:rPr>
        <w:t>Севастополь</w:t>
      </w:r>
      <w:r w:rsidR="001119E4" w:rsidRPr="0037545C">
        <w:rPr>
          <w:rFonts w:ascii="Times New Roman" w:eastAsia="Times New Roman" w:hAnsi="Times New Roman" w:cs="Times New Roman"/>
          <w:i/>
          <w:sz w:val="24"/>
          <w:szCs w:val="24"/>
        </w:rPr>
        <w:t>, Россия</w:t>
      </w:r>
    </w:p>
    <w:p w14:paraId="6D7F96AD" w14:textId="29B0A243" w:rsidR="00B62411" w:rsidRPr="0037545C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545C">
        <w:rPr>
          <w:rFonts w:ascii="Times New Roman" w:eastAsia="Times New Roman" w:hAnsi="Times New Roman" w:cs="Times New Roman"/>
          <w:i/>
          <w:sz w:val="24"/>
          <w:szCs w:val="24"/>
        </w:rPr>
        <w:t>E–</w:t>
      </w:r>
      <w:proofErr w:type="spellStart"/>
      <w:r w:rsidRPr="0037545C"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 w:rsidRPr="0037545C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7" w:history="1">
        <w:r w:rsidR="003922D8" w:rsidRPr="0037545C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avdavidovich</w:t>
        </w:r>
        <w:r w:rsidR="003922D8" w:rsidRPr="0037545C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1991@yandex.ru</w:t>
        </w:r>
      </w:hyperlink>
      <w:r w:rsidRPr="003754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A637FD9" w14:textId="77777777" w:rsidR="003922D8" w:rsidRPr="0037545C" w:rsidRDefault="003922D8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3B2B7" w14:textId="461C0826" w:rsidR="00CC78FE" w:rsidRDefault="00CC78FE" w:rsidP="00C40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CC7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Опыт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РФ </w:t>
      </w:r>
      <w:r w:rsidRPr="006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практическом применении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6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востребован в разных странах мира.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 РФ разделяет и поддерживает </w:t>
      </w:r>
      <w:r w:rsidRPr="006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стремление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 БРИКС </w:t>
      </w:r>
      <w:r w:rsidRPr="006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совершенствованию ИИ</w:t>
      </w:r>
      <w:r w:rsidRPr="006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отечественные компании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нацелены</w:t>
      </w:r>
      <w:r w:rsidRPr="006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создавать продукты и услуги 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B260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919D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всего мира.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Консультативная и техническая помощь странам Глобального Юга зафиксирована в качестве приоритета Национальной стратегии И</w:t>
      </w:r>
      <w:r w:rsidRPr="00C409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[4]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C409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принятой Указом Президента РФ от 10.10.2019г. № 490.</w:t>
      </w:r>
    </w:p>
    <w:p w14:paraId="43802B5E" w14:textId="4A1CF45B" w:rsidR="00DB434C" w:rsidRDefault="00DB434C" w:rsidP="00C40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проведения саммита БРИКС в Казани в октябре 2024 г. В</w:t>
      </w:r>
      <w:r w:rsidR="0044140E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>.В.</w:t>
      </w:r>
      <w:r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Путин в своем выступлении предложил создать альянс объединения в области искусственного интеллекта</w:t>
      </w:r>
      <w:r w:rsidR="005B412F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[1]</w:t>
      </w:r>
      <w:r w:rsidR="00CC78FE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>Си Цзиньпин, председатель КНР, сообщил</w:t>
      </w:r>
      <w:r w:rsidR="004E3206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открыт</w:t>
      </w:r>
      <w:r w:rsidR="004E3206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</w:t>
      </w:r>
      <w:r w:rsidR="004E3206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БРИКС по развитию искусственного интеллекта</w:t>
      </w:r>
      <w:r w:rsidR="00B260A0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(ИИ)</w:t>
      </w:r>
      <w:r w:rsidR="00CC78FE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Китае</w:t>
      </w:r>
      <w:r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>, и подчеркнул: «Мы готовы углублять сотрудничество, укреплять потенциал ИИ в рамках объединения»</w:t>
      </w:r>
      <w:r w:rsidR="005B412F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[2]</w:t>
      </w:r>
      <w:r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886FBA" w14:textId="24E87DF7" w:rsidR="00DB167A" w:rsidRDefault="00DB434C" w:rsidP="00C40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Позже, уже в</w:t>
      </w:r>
      <w:r w:rsidR="00A20C70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3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рамках </w:t>
      </w:r>
      <w:r w:rsidR="001F3B60" w:rsidRPr="001F3B60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</w:t>
      </w:r>
      <w:r w:rsidR="001F3B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F3B60" w:rsidRPr="001F3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«Путешествие в мир </w:t>
      </w:r>
      <w:r w:rsidR="001F3B60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искусственного интеллекта»</w:t>
      </w:r>
      <w:r w:rsidR="00A20C70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декабре 20</w:t>
      </w:r>
      <w:r w:rsidR="001F3B60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A20C70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В.В. Путин </w:t>
      </w:r>
      <w:r w:rsidR="001F3B60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CC78FE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>ратил внимание</w:t>
      </w:r>
      <w:r w:rsidR="001F3B60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F3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Росси</w:t>
      </w:r>
      <w:r w:rsidR="006919D3">
        <w:rPr>
          <w:rFonts w:ascii="Times New Roman" w:eastAsia="Times New Roman" w:hAnsi="Times New Roman" w:cs="Times New Roman"/>
          <w:color w:val="000000"/>
          <w:sz w:val="24"/>
          <w:szCs w:val="24"/>
        </w:rPr>
        <w:t>йская Федера</w:t>
      </w:r>
      <w:r w:rsidR="006919D3" w:rsidRPr="00CC7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ция (РФ)</w:t>
      </w:r>
      <w:r w:rsidR="001F3B60" w:rsidRPr="00CC7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стала важнейшей площадкой для обсуждения передовых технологий, где большая роль принадлежит </w:t>
      </w:r>
      <w:r w:rsidR="00DB167A" w:rsidRPr="00CC7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международному </w:t>
      </w:r>
      <w:r w:rsidR="001F3B60" w:rsidRPr="00CC7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Альянсу в сфере </w:t>
      </w:r>
      <w:r w:rsidR="006919D3" w:rsidRPr="00CC7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искусственного интеллекта</w:t>
      </w:r>
      <w:r w:rsidR="000A0A0B" w:rsidRPr="00CC7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C78FE" w:rsidRPr="00CC7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Альянс</w:t>
      </w:r>
      <w:r w:rsidR="000A0A0B" w:rsidRPr="00184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6919D3" w:rsidRPr="00184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объединяющ</w:t>
      </w:r>
      <w:r w:rsidR="00D367F4" w:rsidRPr="00184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ему</w:t>
      </w:r>
      <w:r w:rsidR="006919D3" w:rsidRPr="00184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ведущие </w:t>
      </w:r>
      <w:r w:rsidR="00DB167A" w:rsidRPr="00184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мировые</w:t>
      </w:r>
      <w:r w:rsidR="006919D3" w:rsidRPr="00184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1149" w:rsidRPr="00184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практики</w:t>
      </w:r>
      <w:r w:rsidR="005B412F" w:rsidRPr="00184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[3]</w:t>
      </w:r>
      <w:r w:rsidR="006919D3" w:rsidRPr="00184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E3206" w:rsidRPr="00184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Данный Альянс представляет собой неформальную добровольную сеть и общество</w:t>
      </w:r>
      <w:r w:rsidR="004E3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котором участники могут обмениваться мнениями, делиться информацией и опытом, а также укреплять сотрудничество в области ИИ.</w:t>
      </w:r>
    </w:p>
    <w:p w14:paraId="0D907F48" w14:textId="406CF7E2" w:rsidR="00D21AA4" w:rsidRDefault="006B32B0" w:rsidP="00C40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Проблема </w:t>
      </w:r>
      <w:r w:rsidR="002F2122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перспектив </w:t>
      </w:r>
      <w:r w:rsidR="000A0A0B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генеративного ИИ в странах БРИКС+ </w:t>
      </w:r>
      <w:r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>впервые</w:t>
      </w:r>
      <w:r w:rsidR="00CC78FE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78FE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рассматривается в данном исследовании</w:t>
      </w:r>
      <w:r w:rsidR="00636FFA" w:rsidRPr="00CC78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C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7D75" w:rsidRPr="008C7D75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Генеративный искусственный интеллект (</w:t>
      </w:r>
      <w:proofErr w:type="spellStart"/>
      <w:r w:rsidR="008C7D75" w:rsidRPr="008C7D75">
        <w:rPr>
          <w:rFonts w:ascii="Times New Roman" w:eastAsia="Times New Roman" w:hAnsi="Times New Roman" w:cs="Times New Roman"/>
          <w:color w:val="000000"/>
          <w:sz w:val="24"/>
          <w:szCs w:val="24"/>
        </w:rPr>
        <w:t>Generative</w:t>
      </w:r>
      <w:proofErr w:type="spellEnd"/>
      <w:r w:rsidR="008C7D75" w:rsidRPr="008C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</w:t>
      </w:r>
      <w:r w:rsidR="008C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7D75" w:rsidRPr="008C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8C7D75">
        <w:rPr>
          <w:rFonts w:ascii="Times New Roman" w:eastAsia="Times New Roman" w:hAnsi="Times New Roman" w:cs="Times New Roman"/>
          <w:color w:val="000000"/>
          <w:sz w:val="24"/>
          <w:szCs w:val="24"/>
        </w:rPr>
        <w:t>ГенИИ</w:t>
      </w:r>
      <w:proofErr w:type="spellEnd"/>
      <w:r w:rsidR="008C7D75" w:rsidRPr="008C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— это направление ИИ, которое </w:t>
      </w:r>
      <w:r w:rsidR="008C7D75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специализируется</w:t>
      </w:r>
      <w:r w:rsidR="008C7D75" w:rsidRPr="008C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создании новых данных, таких как текст, изображения, музыка, видео или даже целые программы. Генеративные модели учатся на существующих данных и затем генерируют новые, похожие на оригинальные, но уникальные по содержанию. Это одна из самых быстроразвивающихся областей ИИ, которая находит применение в творчестве, дизайне, медицине, образовании и многих других сферах.</w:t>
      </w:r>
      <w:r w:rsidRPr="00A04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CB3821F" w14:textId="77777777" w:rsidR="008414C3" w:rsidRPr="00410C79" w:rsidRDefault="008414C3" w:rsidP="00841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исследования были использованы материалы саммитов БРИКС, а также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Альянса, программы по развитию ИИ в странах участницах БРИКС</w:t>
      </w:r>
      <w:r w:rsidRPr="00410C79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Применялись международно-правовые, общетеоретические, финансово-информационные методы исследования.</w:t>
      </w:r>
    </w:p>
    <w:p w14:paraId="79D8C8B9" w14:textId="5DF731CF" w:rsidR="008414C3" w:rsidRPr="00AB6529" w:rsidRDefault="00404206" w:rsidP="00C40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Новизна авторского подхода заключается в</w:t>
      </w:r>
      <w:r w:rsidR="00151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кросс-страновом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анализе </w:t>
      </w:r>
      <w:r w:rsidR="008C7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динамики </w:t>
      </w:r>
      <w:r w:rsidR="002F2122" w:rsidRPr="002F212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</w:t>
      </w:r>
      <w:r w:rsidR="008C7D7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F2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2122" w:rsidRPr="00CC7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генИИ</w:t>
      </w:r>
      <w:proofErr w:type="spellEnd"/>
      <w:r w:rsidR="00151149" w:rsidRPr="00CC7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7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странах</w:t>
      </w:r>
      <w:r w:rsidR="002F2122" w:rsidRPr="00CC7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БРИКС</w:t>
      </w:r>
      <w:r w:rsidR="00066F85" w:rsidRPr="00CC7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66F85" w:rsidRPr="00AB6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причем </w:t>
      </w:r>
      <w:r w:rsidR="00066F85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2F2122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сновн</w:t>
      </w:r>
      <w:r w:rsidR="00066F85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</w:t>
      </w:r>
      <w:r w:rsidR="002F2122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6F85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внимание уделено</w:t>
      </w:r>
      <w:r w:rsidR="002F2122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14C3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международному сотрудничеству </w:t>
      </w:r>
      <w:r w:rsidR="002F2122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России</w:t>
      </w:r>
      <w:r w:rsidR="008C7D75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2F2122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ОАЭ</w:t>
      </w:r>
      <w:r w:rsidR="008414C3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DB434C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разработке и внедрени</w:t>
      </w:r>
      <w:r w:rsidR="008414C3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="00DB434C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технологий</w:t>
      </w:r>
      <w:r w:rsidR="00227A1F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использованием ИИ</w:t>
      </w:r>
      <w:r w:rsidR="008414C3"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0F29151" w14:textId="77777777" w:rsidR="00AB6529" w:rsidRDefault="00DB434C" w:rsidP="00AB6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оценкам </w:t>
      </w:r>
      <w:r w:rsidRPr="004A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экспертов </w:t>
      </w:r>
      <w:r w:rsidR="005B412F" w:rsidRPr="004A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Pr="004A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еализованный экономический эффект от внедрения технологий </w:t>
      </w:r>
      <w:proofErr w:type="spellStart"/>
      <w:r w:rsidRPr="004A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генИИ</w:t>
      </w:r>
      <w:proofErr w:type="spellEnd"/>
      <w:r w:rsidRPr="004A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странах БРИКС+ (основываясь </w:t>
      </w:r>
      <w:r w:rsidR="00E913F0" w:rsidRPr="004A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данных о </w:t>
      </w:r>
      <w:r w:rsidRPr="004A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Китае, России, ОАЭ, Саудовско</w:t>
      </w:r>
      <w:r w:rsidRP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>й Аравии,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Индии, Бразилии и ЮАР) в 2030 г. может достичь 350–600 млрд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долл. </w:t>
      </w:r>
      <w:r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>США</w:t>
      </w:r>
      <w:r w:rsid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20C1B" w:rsidRPr="00FD6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020C1B" w:rsidRPr="00FD6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  <w:r w:rsidRPr="00FD6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0F4190" w14:textId="248D6F46" w:rsidR="00AB6529" w:rsidRPr="00CC78FE" w:rsidRDefault="00AB6529" w:rsidP="00AB6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6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Такое сотрудничество проще реализовывать внутри – БРИКС+, среди целей которого создание условий для развития технологического потенциала стран-участниц, так, ОАЭ внедряют решения на базе своей модели в государственные сервисы Бразилии, ученые из Китая и Саудовской Аравии совместно разработали LLM на арабском языке.</w:t>
      </w:r>
    </w:p>
    <w:p w14:paraId="17AA0773" w14:textId="4952E89C" w:rsidR="00D367F4" w:rsidRDefault="00D367F4" w:rsidP="00C40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47E800" w14:textId="61EC46EA" w:rsidR="00404206" w:rsidRPr="00BF1566" w:rsidRDefault="00404206" w:rsidP="00C40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DB434C" w:rsidRPr="009A0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рамках </w:t>
      </w:r>
      <w:r w:rsidRPr="009A033A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</w:t>
      </w:r>
      <w:r w:rsidR="00DB434C" w:rsidRPr="009A033A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проведен</w:t>
      </w:r>
      <w:r w:rsid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5 ключевых направлений</w:t>
      </w:r>
      <w:r w:rsidR="009A0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использования ИИ</w:t>
      </w:r>
      <w:r w:rsid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 БРИКС+:  </w:t>
      </w:r>
      <w:r w:rsidR="00DB434C" w:rsidRP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базовых моделей </w:t>
      </w:r>
      <w:proofErr w:type="spellStart"/>
      <w:r w:rsidR="00DB434C" w:rsidRP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>генИИ</w:t>
      </w:r>
      <w:proofErr w:type="spellEnd"/>
      <w:r w:rsid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B434C" w:rsidRP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внедрение решений на базе </w:t>
      </w:r>
      <w:proofErr w:type="spellStart"/>
      <w:r w:rsidR="00DB434C" w:rsidRP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>генИИ</w:t>
      </w:r>
      <w:proofErr w:type="spellEnd"/>
      <w:r w:rsidR="00DB434C" w:rsidRP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бизнес</w:t>
      </w:r>
      <w:r w:rsid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B434C" w:rsidRP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инфраструктура </w:t>
      </w:r>
      <w:proofErr w:type="spellStart"/>
      <w:r w:rsidR="00DB434C" w:rsidRP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>генИИ</w:t>
      </w:r>
      <w:proofErr w:type="spellEnd"/>
      <w:r w:rsidR="00DB434C" w:rsidRP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мощности и данные</w:t>
      </w:r>
      <w:r w:rsid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434C" w:rsidRP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обучения моделей</w:t>
      </w:r>
      <w:r w:rsid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B434C" w:rsidRP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кадровая система в области генеративного ИИ</w:t>
      </w:r>
      <w:r w:rsid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434C" w:rsidRP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профильное образование</w:t>
      </w:r>
      <w:r w:rsidR="009A033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434C" w:rsidRPr="00DB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поддержка </w:t>
      </w:r>
      <w:r w:rsidR="00DB434C"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технологии</w:t>
      </w:r>
      <w:r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C247865" w14:textId="66DB1DEC" w:rsidR="00FD610C" w:rsidRPr="00BF1566" w:rsidRDefault="009A033A" w:rsidP="00FD61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отметить, что приверженност</w:t>
      </w:r>
      <w:r w:rsidR="00BF1566"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ОАЭ в части развития ИИ </w:t>
      </w:r>
      <w:r w:rsidR="00BF1566"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>подчеркивает принятая</w:t>
      </w:r>
      <w:r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610C"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Национальная стратегия ОАЭ в области ИИ до 2031 года</w:t>
      </w:r>
      <w:r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ряд достижений</w:t>
      </w:r>
      <w:r w:rsidR="00FD610C"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20066E0" w14:textId="77777777" w:rsidR="00FD610C" w:rsidRPr="00BF1566" w:rsidRDefault="00FD610C" w:rsidP="008544EC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>Диверсификация экономики при помощи ИИ. Последствием этого решения стал восьмикратный рост инвестиций в ИИ с 2017 года.</w:t>
      </w:r>
    </w:p>
    <w:p w14:paraId="34775D31" w14:textId="11C606CB" w:rsidR="00FD610C" w:rsidRPr="00BF1566" w:rsidRDefault="00BF1566" w:rsidP="008544EC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D610C"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истема государственных стипендий для студентов</w:t>
      </w:r>
      <w:r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привлечения специалистов в сферу ИИ</w:t>
      </w:r>
      <w:r w:rsidR="00FD610C"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7E0470" w14:textId="68F9D672" w:rsidR="00FD610C" w:rsidRPr="00BF1566" w:rsidRDefault="00BF1566" w:rsidP="008544EC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D610C"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D610C"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золотых виз для специалистов в области ИИ</w:t>
      </w:r>
      <w:r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>ля привле</w:t>
      </w:r>
      <w:r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 w:rsidRPr="00BF1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специалистов из-за рубежа.</w:t>
      </w:r>
    </w:p>
    <w:p w14:paraId="44A4A3AB" w14:textId="26BDF2F4" w:rsidR="005B412F" w:rsidRDefault="005B412F" w:rsidP="00C40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разработка моделей и продуктов, обмен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вычислительными мощностями, вн</w:t>
      </w:r>
      <w:r w:rsidRPr="002B0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едрение образовательных инициатив и создание саморегулируемых организаций</w:t>
      </w:r>
      <w:r w:rsidR="00E913F0" w:rsidRPr="002B0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(СРО)</w:t>
      </w:r>
      <w:r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регулирования помогут не только значительно увеличить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 стран объединения, но и выстроить стратегическую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>альтернативу доминированию США в этой критически важной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области. Формирование здоровой конкурентной среды не 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>ускорит внедрение ИИ в б</w:t>
      </w:r>
      <w:r w:rsidRPr="00E913F0">
        <w:rPr>
          <w:rFonts w:ascii="Times New Roman" w:eastAsia="Times New Roman" w:hAnsi="Times New Roman" w:cs="Times New Roman"/>
          <w:sz w:val="24"/>
          <w:szCs w:val="24"/>
        </w:rPr>
        <w:t>изнес, но и позволит странам более эффективно раскрыть его экономический потенциал.</w:t>
      </w:r>
      <w:r w:rsidRPr="00020C1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95CA46B" w14:textId="4376F619" w:rsidR="008544EC" w:rsidRPr="00FD610C" w:rsidRDefault="005F0BED" w:rsidP="008544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544EC">
        <w:rPr>
          <w:rFonts w:ascii="Times New Roman" w:eastAsia="Times New Roman" w:hAnsi="Times New Roman" w:cs="Times New Roman"/>
          <w:color w:val="000000"/>
          <w:sz w:val="24"/>
          <w:szCs w:val="24"/>
        </w:rPr>
        <w:t>ожно заключить, что в</w:t>
      </w:r>
      <w:r w:rsidR="008544EC"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условиях нарастающей глобальной конкуренции в сфере</w:t>
      </w:r>
      <w:r w:rsidR="008544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44EC"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>генИИ</w:t>
      </w:r>
      <w:proofErr w:type="spellEnd"/>
      <w:r w:rsidR="008544EC"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страны БРИКС+</w:t>
      </w:r>
      <w:r w:rsidR="008544EC">
        <w:rPr>
          <w:rFonts w:ascii="Times New Roman" w:eastAsia="Times New Roman" w:hAnsi="Times New Roman" w:cs="Times New Roman"/>
          <w:color w:val="000000"/>
          <w:sz w:val="24"/>
          <w:szCs w:val="24"/>
        </w:rPr>
        <w:t>, в частности РФ и ОАЭ,</w:t>
      </w:r>
      <w:r w:rsidR="008544EC"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обладают уникальной</w:t>
      </w:r>
      <w:r w:rsidR="008544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44EC"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возможностью объединить усилия для создания экосистемы, способной конкурировать в разработке базовых технологий и внедрении </w:t>
      </w:r>
      <w:proofErr w:type="spellStart"/>
      <w:r w:rsidR="008544EC"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>генИИ</w:t>
      </w:r>
      <w:proofErr w:type="spellEnd"/>
      <w:r w:rsidR="008544EC"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бизнес. </w:t>
      </w:r>
    </w:p>
    <w:p w14:paraId="7FF42B76" w14:textId="0DAB9F89" w:rsidR="00636FFA" w:rsidRDefault="005B412F" w:rsidP="00C40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также отметить,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такая коллаборация </w:t>
      </w:r>
      <w:r w:rsidR="00FD6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РФ и ОАЭ </w:t>
      </w:r>
      <w:r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станет основой для повышения цифровой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>и технологической безопасности, обеспечивая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412F">
        <w:rPr>
          <w:rFonts w:ascii="Times New Roman" w:eastAsia="Times New Roman" w:hAnsi="Times New Roman" w:cs="Times New Roman"/>
          <w:color w:val="000000"/>
          <w:sz w:val="24"/>
          <w:szCs w:val="24"/>
        </w:rPr>
        <w:t>их независимость и устойчивость в условиях глобальных вызовов.</w:t>
      </w:r>
    </w:p>
    <w:p w14:paraId="4790095F" w14:textId="77777777" w:rsidR="00595C0C" w:rsidRDefault="00595C0C" w:rsidP="00C40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5DDCE" w14:textId="77777777" w:rsidR="00B62411" w:rsidRDefault="0093713A" w:rsidP="00C40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67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7C9F4195" w14:textId="77777777" w:rsidR="00816739" w:rsidRPr="00816739" w:rsidRDefault="00816739" w:rsidP="00C40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25BB4A" w14:textId="13521451" w:rsidR="00EF4DF2" w:rsidRPr="00137DE1" w:rsidRDefault="00137DE1" w:rsidP="00EF4DF2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Казанская декларация «Укрепление многосторонности для справедливого глобального развития и безопасности», 23.10.2024 [Электронный ресурс] - </w:t>
      </w: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137DE1">
        <w:rPr>
          <w:color w:val="000000" w:themeColor="text1"/>
        </w:rPr>
        <w:t xml:space="preserve"> </w:t>
      </w: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http://static.kremlin.ru/media/events/files/ru/MUCfWDg0QRs3xfMUiCAmF3LEh02OL3Hk.pd (дата обращения 02.03.2025)</w:t>
      </w:r>
    </w:p>
    <w:p w14:paraId="07EE45EA" w14:textId="60D73BD6" w:rsidR="006F0D47" w:rsidRPr="00137DE1" w:rsidRDefault="00137DE1" w:rsidP="00816739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Официальный сайт Национального центра развития </w:t>
      </w:r>
      <w:proofErr w:type="gramStart"/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ИИ  при</w:t>
      </w:r>
      <w:proofErr w:type="gramEnd"/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Правительстве РФ [Электронный ресурс] - </w:t>
      </w: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https://ai.gov.ru/ai-brics/</w:t>
      </w:r>
      <w:r w:rsidR="005B412F"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0D47"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(дата обращения </w:t>
      </w:r>
      <w:r w:rsidR="00267947"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5B412F"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6F0D47"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67947"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5B412F"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6F0D47"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5B412F"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6F0D47"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3144D3B0" w14:textId="3B5571D0" w:rsidR="005B412F" w:rsidRPr="00137DE1" w:rsidRDefault="00137DE1" w:rsidP="00816739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Альянс в области ИИ [Электронный ресурс] – </w:t>
      </w: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https</w:t>
      </w: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aianet</w:t>
      </w:r>
      <w:proofErr w:type="spellEnd"/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org</w:t>
      </w: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5B412F"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(дата обращения 02.03.2025).</w:t>
      </w:r>
    </w:p>
    <w:p w14:paraId="0D7C7467" w14:textId="575FDE21" w:rsidR="00C40979" w:rsidRPr="00137DE1" w:rsidRDefault="00137DE1" w:rsidP="00816739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Национальная стратегия</w:t>
      </w:r>
      <w:r w:rsidR="00C40979"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развития искусственного интеллекта на период до 2030 года</w:t>
      </w: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[Электронный ресурс] – </w:t>
      </w: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137D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https://ai.gov.ru/national-strategy/ (дата обращения 02.03.2025)</w:t>
      </w:r>
    </w:p>
    <w:p w14:paraId="5DB82C91" w14:textId="7C600E48" w:rsidR="00020C1B" w:rsidRPr="008544EC" w:rsidRDefault="008544EC" w:rsidP="00FD610C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Будущее </w:t>
      </w:r>
      <w:proofErr w:type="spellStart"/>
      <w:r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ГенИИ</w:t>
      </w:r>
      <w:proofErr w:type="spellEnd"/>
      <w:r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странах БРИКС+ [Электронный ресурс] – </w:t>
      </w:r>
      <w:r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https://yakovpartners.ru/publications/gen-ai-brics/</w:t>
      </w:r>
      <w:r w:rsidR="005B412F"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0D47"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(дата обращения </w:t>
      </w:r>
      <w:r w:rsidR="00816739"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5B412F"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6F0D47"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16739"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5B412F"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6F0D47"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5B412F"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6F0D47"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A36CE2" w:rsidRPr="008544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sectPr w:rsidR="00020C1B" w:rsidRPr="008544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45ED" w14:textId="77777777" w:rsidR="00BF783B" w:rsidRDefault="00BF783B" w:rsidP="00957CE1">
      <w:r>
        <w:separator/>
      </w:r>
    </w:p>
  </w:endnote>
  <w:endnote w:type="continuationSeparator" w:id="0">
    <w:p w14:paraId="54D3A0DB" w14:textId="77777777" w:rsidR="00BF783B" w:rsidRDefault="00BF783B" w:rsidP="0095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DFBA" w14:textId="77777777" w:rsidR="00BF783B" w:rsidRDefault="00BF783B" w:rsidP="00957CE1">
      <w:r>
        <w:separator/>
      </w:r>
    </w:p>
  </w:footnote>
  <w:footnote w:type="continuationSeparator" w:id="0">
    <w:p w14:paraId="45C44CE2" w14:textId="77777777" w:rsidR="00BF783B" w:rsidRDefault="00BF783B" w:rsidP="00957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5F04"/>
    <w:multiLevelType w:val="hybridMultilevel"/>
    <w:tmpl w:val="4D24EC52"/>
    <w:lvl w:ilvl="0" w:tplc="15DAD4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7A6"/>
    <w:multiLevelType w:val="multilevel"/>
    <w:tmpl w:val="E746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64A32"/>
    <w:multiLevelType w:val="hybridMultilevel"/>
    <w:tmpl w:val="492476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A81BE9"/>
    <w:multiLevelType w:val="hybridMultilevel"/>
    <w:tmpl w:val="6AAA9454"/>
    <w:lvl w:ilvl="0" w:tplc="E67A5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9A7DD5"/>
    <w:multiLevelType w:val="hybridMultilevel"/>
    <w:tmpl w:val="3C2A8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1A82696"/>
    <w:multiLevelType w:val="hybridMultilevel"/>
    <w:tmpl w:val="492476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19549644">
    <w:abstractNumId w:val="2"/>
  </w:num>
  <w:num w:numId="2" w16cid:durableId="1932545978">
    <w:abstractNumId w:val="3"/>
  </w:num>
  <w:num w:numId="3" w16cid:durableId="1854218724">
    <w:abstractNumId w:val="5"/>
  </w:num>
  <w:num w:numId="4" w16cid:durableId="1615669948">
    <w:abstractNumId w:val="0"/>
  </w:num>
  <w:num w:numId="5" w16cid:durableId="492836675">
    <w:abstractNumId w:val="1"/>
  </w:num>
  <w:num w:numId="6" w16cid:durableId="1598630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EB"/>
    <w:rsid w:val="000007D1"/>
    <w:rsid w:val="00020C1B"/>
    <w:rsid w:val="00034B2F"/>
    <w:rsid w:val="00043223"/>
    <w:rsid w:val="00066F85"/>
    <w:rsid w:val="00085A32"/>
    <w:rsid w:val="000967D7"/>
    <w:rsid w:val="000A0A0B"/>
    <w:rsid w:val="000A1770"/>
    <w:rsid w:val="000B792A"/>
    <w:rsid w:val="000E22F9"/>
    <w:rsid w:val="000E3D25"/>
    <w:rsid w:val="001119E4"/>
    <w:rsid w:val="00137DE1"/>
    <w:rsid w:val="00146CF6"/>
    <w:rsid w:val="00151149"/>
    <w:rsid w:val="001846AD"/>
    <w:rsid w:val="001A1FA5"/>
    <w:rsid w:val="001F3B60"/>
    <w:rsid w:val="0022226B"/>
    <w:rsid w:val="00227A1F"/>
    <w:rsid w:val="00267947"/>
    <w:rsid w:val="00275BB0"/>
    <w:rsid w:val="002A6A2D"/>
    <w:rsid w:val="002B06F5"/>
    <w:rsid w:val="002C13F5"/>
    <w:rsid w:val="002F1F1C"/>
    <w:rsid w:val="002F2122"/>
    <w:rsid w:val="003567BA"/>
    <w:rsid w:val="0037545C"/>
    <w:rsid w:val="003922D8"/>
    <w:rsid w:val="003A0B0A"/>
    <w:rsid w:val="003A727E"/>
    <w:rsid w:val="003B2775"/>
    <w:rsid w:val="003C4988"/>
    <w:rsid w:val="00404206"/>
    <w:rsid w:val="004102AE"/>
    <w:rsid w:val="00410C79"/>
    <w:rsid w:val="0044140E"/>
    <w:rsid w:val="0046306F"/>
    <w:rsid w:val="00487BAB"/>
    <w:rsid w:val="004A5CA5"/>
    <w:rsid w:val="004B0CE2"/>
    <w:rsid w:val="004C6452"/>
    <w:rsid w:val="004E3206"/>
    <w:rsid w:val="004F14BC"/>
    <w:rsid w:val="005226FD"/>
    <w:rsid w:val="005258D8"/>
    <w:rsid w:val="005875CE"/>
    <w:rsid w:val="00595C0C"/>
    <w:rsid w:val="005B412F"/>
    <w:rsid w:val="005E386D"/>
    <w:rsid w:val="005F0BED"/>
    <w:rsid w:val="005F5780"/>
    <w:rsid w:val="00607F09"/>
    <w:rsid w:val="00636FFA"/>
    <w:rsid w:val="00657B26"/>
    <w:rsid w:val="00661C8D"/>
    <w:rsid w:val="006919D3"/>
    <w:rsid w:val="006B32B0"/>
    <w:rsid w:val="006B339E"/>
    <w:rsid w:val="006D5562"/>
    <w:rsid w:val="006F0D47"/>
    <w:rsid w:val="007415FA"/>
    <w:rsid w:val="00752B54"/>
    <w:rsid w:val="00765112"/>
    <w:rsid w:val="007B4530"/>
    <w:rsid w:val="00816739"/>
    <w:rsid w:val="0082398C"/>
    <w:rsid w:val="008414C3"/>
    <w:rsid w:val="008544EC"/>
    <w:rsid w:val="00884E49"/>
    <w:rsid w:val="008A5B90"/>
    <w:rsid w:val="008B04EB"/>
    <w:rsid w:val="008C7D75"/>
    <w:rsid w:val="008D6175"/>
    <w:rsid w:val="008F28D9"/>
    <w:rsid w:val="009137E0"/>
    <w:rsid w:val="00935603"/>
    <w:rsid w:val="0093713A"/>
    <w:rsid w:val="00957CE1"/>
    <w:rsid w:val="009728BB"/>
    <w:rsid w:val="0098319E"/>
    <w:rsid w:val="009A033A"/>
    <w:rsid w:val="00A04A04"/>
    <w:rsid w:val="00A10451"/>
    <w:rsid w:val="00A20C70"/>
    <w:rsid w:val="00A36CE2"/>
    <w:rsid w:val="00AB6529"/>
    <w:rsid w:val="00AD4391"/>
    <w:rsid w:val="00B02516"/>
    <w:rsid w:val="00B260A0"/>
    <w:rsid w:val="00B403B4"/>
    <w:rsid w:val="00B45371"/>
    <w:rsid w:val="00B50A48"/>
    <w:rsid w:val="00B553DA"/>
    <w:rsid w:val="00B62411"/>
    <w:rsid w:val="00BB31C8"/>
    <w:rsid w:val="00BF1566"/>
    <w:rsid w:val="00BF783B"/>
    <w:rsid w:val="00C40979"/>
    <w:rsid w:val="00C55595"/>
    <w:rsid w:val="00C61C0D"/>
    <w:rsid w:val="00CA0150"/>
    <w:rsid w:val="00CC6363"/>
    <w:rsid w:val="00CC78FE"/>
    <w:rsid w:val="00D21AA4"/>
    <w:rsid w:val="00D3147D"/>
    <w:rsid w:val="00D367F4"/>
    <w:rsid w:val="00D502A3"/>
    <w:rsid w:val="00D85B11"/>
    <w:rsid w:val="00DB167A"/>
    <w:rsid w:val="00DB4176"/>
    <w:rsid w:val="00DB434C"/>
    <w:rsid w:val="00DE6E76"/>
    <w:rsid w:val="00E348C2"/>
    <w:rsid w:val="00E47437"/>
    <w:rsid w:val="00E52AFA"/>
    <w:rsid w:val="00E913F0"/>
    <w:rsid w:val="00E956AD"/>
    <w:rsid w:val="00EB7980"/>
    <w:rsid w:val="00ED15BB"/>
    <w:rsid w:val="00ED1983"/>
    <w:rsid w:val="00ED5C59"/>
    <w:rsid w:val="00EF3FD9"/>
    <w:rsid w:val="00EF4DF2"/>
    <w:rsid w:val="00F04ECC"/>
    <w:rsid w:val="00F304B0"/>
    <w:rsid w:val="00F31B74"/>
    <w:rsid w:val="00FA1103"/>
    <w:rsid w:val="00FB00D8"/>
    <w:rsid w:val="00FB3A5B"/>
    <w:rsid w:val="00FD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97AE"/>
  <w15:docId w15:val="{CF7F0A8E-09EC-4668-A3F8-D9E95F60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1C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7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7CE1"/>
  </w:style>
  <w:style w:type="paragraph" w:styleId="a9">
    <w:name w:val="footer"/>
    <w:basedOn w:val="a"/>
    <w:link w:val="aa"/>
    <w:uiPriority w:val="99"/>
    <w:unhideWhenUsed/>
    <w:rsid w:val="00957C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7CE1"/>
  </w:style>
  <w:style w:type="character" w:customStyle="1" w:styleId="20">
    <w:name w:val="Неразрешенное упоминание2"/>
    <w:basedOn w:val="a0"/>
    <w:uiPriority w:val="99"/>
    <w:semiHidden/>
    <w:unhideWhenUsed/>
    <w:rsid w:val="00EF4DF2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5B412F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3A72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137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vdavidovich199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or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Шаблон_Востоковедение.dotx</Template>
  <TotalTime>15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Анна Давидович</cp:lastModifiedBy>
  <cp:revision>4</cp:revision>
  <dcterms:created xsi:type="dcterms:W3CDTF">2025-03-09T19:37:00Z</dcterms:created>
  <dcterms:modified xsi:type="dcterms:W3CDTF">2025-03-09T19:48:00Z</dcterms:modified>
</cp:coreProperties>
</file>