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F4301" w:rsidRPr="00793537" w:rsidRDefault="00793537" w:rsidP="00646DC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79353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Внешнеполитические и экономические интересы Китая в рамках создания Азиатского банка инфраструктурных инвестиций (с 2010 по 2014 гг.)</w:t>
      </w:r>
    </w:p>
    <w:p w:rsidR="00793537" w:rsidRPr="00793537" w:rsidRDefault="006F4301" w:rsidP="00793537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</w:rPr>
      </w:pPr>
      <w:proofErr w:type="spellStart"/>
      <w:r w:rsidRPr="006F4301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</w:rPr>
        <w:t>Статкиевская</w:t>
      </w:r>
      <w:proofErr w:type="spellEnd"/>
      <w:r w:rsidRPr="006F4301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</w:rPr>
        <w:t xml:space="preserve"> З. Ю.</w:t>
      </w:r>
      <w:r w:rsidR="00793537" w:rsidRPr="00793537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</w:rPr>
        <w:t> </w:t>
      </w:r>
    </w:p>
    <w:p w:rsidR="00793537" w:rsidRPr="00793537" w:rsidRDefault="00793537" w:rsidP="0079353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79353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Студент</w:t>
      </w:r>
      <w:r w:rsidR="00646DC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, 2 ку</w:t>
      </w:r>
      <w:r w:rsidR="00E13A1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рс </w:t>
      </w:r>
      <w:proofErr w:type="spellStart"/>
      <w:r w:rsidR="00E13A1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бакалавриата</w:t>
      </w:r>
      <w:proofErr w:type="spellEnd"/>
    </w:p>
    <w:p w:rsidR="00793537" w:rsidRPr="00793537" w:rsidRDefault="00793537" w:rsidP="00793537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</w:rPr>
      </w:pPr>
      <w:r w:rsidRPr="00793537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Национальный исследовательский университет «Высшая школа экономики», </w:t>
      </w:r>
    </w:p>
    <w:p w:rsidR="00793537" w:rsidRPr="00793537" w:rsidRDefault="00793537" w:rsidP="00793537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</w:rPr>
      </w:pPr>
      <w:r w:rsidRPr="00793537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факультет мировой экономики и мировой политики, Москва, Россия</w:t>
      </w:r>
    </w:p>
    <w:p w:rsidR="00793537" w:rsidRPr="00793537" w:rsidRDefault="00793537" w:rsidP="0079353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79353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en-US"/>
        </w:rPr>
        <w:t xml:space="preserve">E-mail: </w:t>
      </w:r>
      <w:hyperlink r:id="rId5" w:history="1">
        <w:r w:rsidR="00E13A17" w:rsidRPr="008F1819">
          <w:rPr>
            <w:rStyle w:val="a4"/>
            <w:rFonts w:ascii="Times New Roman" w:eastAsia="Times New Roman" w:hAnsi="Times New Roman" w:cs="Times New Roman"/>
            <w:i/>
            <w:iCs/>
            <w:sz w:val="24"/>
            <w:szCs w:val="24"/>
            <w:lang w:val="en-US"/>
          </w:rPr>
          <w:t>zistatkievskaa@edu.hse.ru</w:t>
        </w:r>
      </w:hyperlink>
      <w:r w:rsidR="00E13A17" w:rsidRPr="00E13A1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en-US"/>
        </w:rPr>
        <w:t xml:space="preserve"> </w:t>
      </w:r>
    </w:p>
    <w:p w:rsidR="00793537" w:rsidRPr="00793537" w:rsidRDefault="00793537" w:rsidP="0079353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793537" w:rsidRPr="00793537" w:rsidRDefault="00793537" w:rsidP="00646DCE">
      <w:pPr>
        <w:spacing w:after="0" w:line="240" w:lineRule="auto"/>
        <w:ind w:firstLine="39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9353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Азиатский банк инфраструктурных инвестиций (АБИИ) был официально учрежден в январе 2016 года, однако его концептуальные основы были заложены еще в октябре 2013 года. В то же время детальная работа над созданием института велась в период с 2010 по 2014 год, когда Китай стремился выстроить альтернативу существующим международным финансовым структурам, таким как Азиатский банк развития (АБР) и Всемирный банк. Формально провозглашая своей целью сокращение инфраструктурного дефицита в Азии, АБИИ одновременно способствовал усилению экономического влияния Китая в региональном управлении. В отличие от АБР, в котором ведущую роль играют Япония и США, новый банк предоставил Китаю возможность более гибкого контроля над инвестиционной политикой и распределением финансовых ресурсов. В докладе представлены результаты исследования внешнеполитических и экономических интересов КНР, как ключевого </w:t>
      </w:r>
      <w:proofErr w:type="spellStart"/>
      <w:r w:rsidRPr="00793537">
        <w:rPr>
          <w:rFonts w:ascii="Times New Roman" w:eastAsia="Times New Roman" w:hAnsi="Times New Roman" w:cs="Times New Roman"/>
          <w:color w:val="000000"/>
          <w:sz w:val="24"/>
          <w:szCs w:val="24"/>
        </w:rPr>
        <w:t>актора</w:t>
      </w:r>
      <w:proofErr w:type="spellEnd"/>
      <w:r w:rsidRPr="0079353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 создании АБИИ в начале 2</w:t>
      </w:r>
      <w:r w:rsidR="006F4301">
        <w:rPr>
          <w:rFonts w:ascii="Times New Roman" w:eastAsia="Times New Roman" w:hAnsi="Times New Roman" w:cs="Times New Roman"/>
          <w:color w:val="000000"/>
          <w:sz w:val="24"/>
          <w:szCs w:val="24"/>
        </w:rPr>
        <w:t>010-х гг. К 2025 году банк</w:t>
      </w:r>
      <w:r w:rsidRPr="0079353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зарекомендовал себя как один из крупнейших многосторонних финансовых институтов, объединивший более 100 стран-участниц и обладающий внушительным инвестиционным портфелем, что делает изучение его происхождения и стратегических мотивов Китая особенно актуальным.  </w:t>
      </w:r>
    </w:p>
    <w:p w:rsidR="00646DCE" w:rsidRDefault="00793537" w:rsidP="00646DCE">
      <w:pPr>
        <w:spacing w:after="0" w:line="240" w:lineRule="auto"/>
        <w:ind w:firstLine="39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9353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целях комплексного анализа причин и предпосылок создания банка развития данная работа опирается на статьи К.Й.А. </w:t>
      </w:r>
      <w:proofErr w:type="spellStart"/>
      <w:r w:rsidRPr="00793537">
        <w:rPr>
          <w:rFonts w:ascii="Times New Roman" w:eastAsia="Times New Roman" w:hAnsi="Times New Roman" w:cs="Times New Roman"/>
          <w:color w:val="000000"/>
          <w:sz w:val="24"/>
          <w:szCs w:val="24"/>
        </w:rPr>
        <w:t>Хаги</w:t>
      </w:r>
      <w:proofErr w:type="spellEnd"/>
      <w:r w:rsidRPr="0079353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[6], С.Н. </w:t>
      </w:r>
      <w:proofErr w:type="spellStart"/>
      <w:r w:rsidRPr="00793537">
        <w:rPr>
          <w:rFonts w:ascii="Times New Roman" w:eastAsia="Times New Roman" w:hAnsi="Times New Roman" w:cs="Times New Roman"/>
          <w:color w:val="000000"/>
          <w:sz w:val="24"/>
          <w:szCs w:val="24"/>
        </w:rPr>
        <w:t>Рандавои</w:t>
      </w:r>
      <w:proofErr w:type="spellEnd"/>
      <w:r w:rsidRPr="0079353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 Й. </w:t>
      </w:r>
      <w:proofErr w:type="spellStart"/>
      <w:r w:rsidRPr="00793537">
        <w:rPr>
          <w:rFonts w:ascii="Times New Roman" w:eastAsia="Times New Roman" w:hAnsi="Times New Roman" w:cs="Times New Roman"/>
          <w:color w:val="000000"/>
          <w:sz w:val="24"/>
          <w:szCs w:val="24"/>
        </w:rPr>
        <w:t>Биана</w:t>
      </w:r>
      <w:proofErr w:type="spellEnd"/>
      <w:r w:rsidRPr="0079353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[7] и Й. Сина [8]. Указанные работы позволяют критически осмыслить ключевые аспекты функционирования банка, включая его экономическую стратегию, управленческую модель и политико-правовую базу. </w:t>
      </w:r>
    </w:p>
    <w:p w:rsidR="00793537" w:rsidRPr="00793537" w:rsidRDefault="00646DCE" w:rsidP="00646DCE">
      <w:pPr>
        <w:spacing w:after="0" w:line="240" w:lineRule="auto"/>
        <w:ind w:firstLine="39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Н</w:t>
      </w:r>
      <w:r w:rsidR="00793537" w:rsidRPr="0079353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аряду с зарубежными исследованиями, значительный вклад в изучение вопроса внесли российские академические деятели, среди которых В.Ф. Ершов [2], В.В. Клишин [3], К.Г. </w:t>
      </w:r>
      <w:proofErr w:type="spellStart"/>
      <w:r w:rsidR="00793537" w:rsidRPr="00793537">
        <w:rPr>
          <w:rFonts w:ascii="Times New Roman" w:eastAsia="Times New Roman" w:hAnsi="Times New Roman" w:cs="Times New Roman"/>
          <w:color w:val="000000"/>
          <w:sz w:val="24"/>
          <w:szCs w:val="24"/>
        </w:rPr>
        <w:t>Муратшина</w:t>
      </w:r>
      <w:proofErr w:type="spellEnd"/>
      <w:r w:rsidR="00793537" w:rsidRPr="0079353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[</w:t>
      </w:r>
      <w:r w:rsidR="00E13A17">
        <w:rPr>
          <w:rFonts w:ascii="Times New Roman" w:eastAsia="Times New Roman" w:hAnsi="Times New Roman" w:cs="Times New Roman"/>
          <w:color w:val="000000"/>
          <w:sz w:val="24"/>
          <w:szCs w:val="24"/>
        </w:rPr>
        <w:t>5], Д.В. Белоусова [1], а также</w:t>
      </w:r>
      <w:r w:rsidR="00793537" w:rsidRPr="0079353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Л.Х. </w:t>
      </w:r>
      <w:proofErr w:type="spellStart"/>
      <w:r w:rsidR="00793537" w:rsidRPr="00793537">
        <w:rPr>
          <w:rFonts w:ascii="Times New Roman" w:eastAsia="Times New Roman" w:hAnsi="Times New Roman" w:cs="Times New Roman"/>
          <w:color w:val="000000"/>
          <w:sz w:val="24"/>
          <w:szCs w:val="24"/>
        </w:rPr>
        <w:t>Матюнина</w:t>
      </w:r>
      <w:proofErr w:type="spellEnd"/>
      <w:r w:rsidR="00793537" w:rsidRPr="0079353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[4]. Однако, несмотря на обилие научных работ, посвященных данной тематике, большинство из них фокусируется преимущественно на хронологии создания многостороннего банка, его учредителях и структуре распределения акционерного капитала. В то же время детальный анализ глубинных экономических и политических предпосылок основания АБИИ остается недостаточно разработанным. Хотя существующие международные финансовые институты обладают определенными недостатками, их деятельность нельзя назвать неэффективной, что поднимает ключевой вопрос: почему Китай инициировал создание Азиатского банка инфраструктурных инвестиций, несмотря на наличие уже функционирующих многосторонних банков развития?  </w:t>
      </w:r>
    </w:p>
    <w:p w:rsidR="00793537" w:rsidRPr="00793537" w:rsidRDefault="00793537" w:rsidP="00646DCE">
      <w:pPr>
        <w:spacing w:after="0" w:line="240" w:lineRule="auto"/>
        <w:ind w:firstLine="39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93537">
        <w:rPr>
          <w:rFonts w:ascii="Times New Roman" w:eastAsia="Times New Roman" w:hAnsi="Times New Roman" w:cs="Times New Roman"/>
          <w:color w:val="000000"/>
          <w:sz w:val="24"/>
          <w:szCs w:val="24"/>
        </w:rPr>
        <w:t>Рассмотрение вышеуказанных публикаций позволяет выявить ряд ключевых вех в формировании АБИИ, определивших его роль в региональной и глобальной экономике. В их числе можно выделить презентацию инициативы «Один пояс, один путь» в 2013 году, подписание Статей соглашения самого банка в 2015 году, а также первые крупные инвестиционные проекты банка в сфере инфраструктуры.</w:t>
      </w:r>
    </w:p>
    <w:p w:rsidR="00793537" w:rsidRPr="00793537" w:rsidRDefault="00793537" w:rsidP="00646DCE">
      <w:pPr>
        <w:spacing w:after="0" w:line="240" w:lineRule="auto"/>
        <w:ind w:firstLine="39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93537">
        <w:rPr>
          <w:rFonts w:ascii="Times New Roman" w:eastAsia="Times New Roman" w:hAnsi="Times New Roman" w:cs="Times New Roman"/>
          <w:color w:val="000000"/>
          <w:sz w:val="24"/>
          <w:szCs w:val="24"/>
        </w:rPr>
        <w:t>Анализ данных событий позволяет не только проясни</w:t>
      </w:r>
      <w:bookmarkStart w:id="0" w:name="_GoBack"/>
      <w:bookmarkEnd w:id="0"/>
      <w:r w:rsidRPr="00793537">
        <w:rPr>
          <w:rFonts w:ascii="Times New Roman" w:eastAsia="Times New Roman" w:hAnsi="Times New Roman" w:cs="Times New Roman"/>
          <w:color w:val="000000"/>
          <w:sz w:val="24"/>
          <w:szCs w:val="24"/>
        </w:rPr>
        <w:t>ть стратегические расчеты Китая, но и оценить долгосрочные последствия создания АБИИ для международного экономического порядка.  </w:t>
      </w:r>
    </w:p>
    <w:p w:rsidR="00793537" w:rsidRPr="00793537" w:rsidRDefault="00793537" w:rsidP="00646DCE">
      <w:pPr>
        <w:spacing w:after="0" w:line="240" w:lineRule="auto"/>
        <w:ind w:firstLine="39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9353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Таким образом, представленное исследование предлагает комплексный подход к изучению внешнеполитических и экономических мотивов Китая при учреждении банка, выходя за рамки традиционного анализа институциональной структуры банка. </w:t>
      </w:r>
      <w:r w:rsidRPr="00793537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Синтезируя западные и российские академические взгляды, работа д</w:t>
      </w:r>
      <w:r w:rsidR="006F4301">
        <w:rPr>
          <w:rFonts w:ascii="Times New Roman" w:eastAsia="Times New Roman" w:hAnsi="Times New Roman" w:cs="Times New Roman"/>
          <w:color w:val="000000"/>
          <w:sz w:val="24"/>
          <w:szCs w:val="24"/>
        </w:rPr>
        <w:t>емонстрирует, каким образом банк развития</w:t>
      </w:r>
      <w:r w:rsidRPr="0079353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служит не только инструментом финансирования инфраструктурных проектов, но и важным элементом китайской стратегии по переосмыслению архитектуры международного экономического управления. Применяемая методология способствует не только углубленному пониманию роли многостороннего банка развития в современных финансовых процессах, но и формированию у читателей критического взгляда на стратегические цели Китая в глобальной экономической системе. </w:t>
      </w:r>
    </w:p>
    <w:p w:rsidR="00793537" w:rsidRPr="00793537" w:rsidRDefault="00793537" w:rsidP="00646DCE">
      <w:pPr>
        <w:spacing w:after="0" w:line="240" w:lineRule="auto"/>
        <w:ind w:firstLine="39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9353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своем подходе к созданию АБИИ Китай стремился к формированию иной экономической и финансовой структуры, что должно было подчеркнуть все возрастающую роль Пекина на международной арене. Тем самым, </w:t>
      </w:r>
      <w:r w:rsidRPr="0079353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Азиатский банк инфраструктурных инвестиций позволил усилить роль КНР в глобальном экономическом управлении, создавая альтернативу западным финансовым институтам и продвигая модель развития, менее зависимую от требований традиционных кредиторов, таких как Международный валютный фонд и Всемирный банк.</w:t>
      </w:r>
    </w:p>
    <w:p w:rsidR="00793537" w:rsidRPr="00793537" w:rsidRDefault="00793537" w:rsidP="00646DCE">
      <w:pPr>
        <w:spacing w:after="0" w:line="240" w:lineRule="auto"/>
        <w:ind w:firstLine="397"/>
        <w:rPr>
          <w:rFonts w:ascii="Times New Roman" w:eastAsia="Times New Roman" w:hAnsi="Times New Roman" w:cs="Times New Roman"/>
          <w:sz w:val="24"/>
          <w:szCs w:val="24"/>
        </w:rPr>
      </w:pPr>
    </w:p>
    <w:p w:rsidR="00793537" w:rsidRPr="00793537" w:rsidRDefault="00793537" w:rsidP="00646DCE">
      <w:pPr>
        <w:spacing w:after="0" w:line="240" w:lineRule="auto"/>
        <w:ind w:firstLine="39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93537">
        <w:rPr>
          <w:rFonts w:ascii="Times New Roman" w:eastAsia="Times New Roman" w:hAnsi="Times New Roman" w:cs="Times New Roman"/>
          <w:color w:val="000000"/>
          <w:sz w:val="24"/>
          <w:szCs w:val="24"/>
        </w:rPr>
        <w:t>Список литературы:</w:t>
      </w:r>
    </w:p>
    <w:p w:rsidR="00793537" w:rsidRPr="00793537" w:rsidRDefault="00793537" w:rsidP="00646DCE">
      <w:pPr>
        <w:numPr>
          <w:ilvl w:val="0"/>
          <w:numId w:val="1"/>
        </w:numPr>
        <w:spacing w:after="0" w:line="240" w:lineRule="auto"/>
        <w:ind w:left="0" w:firstLine="39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9353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Белоусова, Д. В. Азиатский банк инфраструктурных инвестиций как инструмент реализации мягкой силы в рамках российско-китайского сотрудничества // Новые подходы к исследованию влияния «мягкой силы» в международных отношениях: сборник научных статей по итогам межвузовской научной конференции студентов, аспирантов и молодых ученых, Москва, 23 марта 2022 года / Российский университет дружбы народов. – Москва: Российский университет дружбы народов (РУДН), 2022. – С. 104-122. </w:t>
      </w:r>
    </w:p>
    <w:p w:rsidR="00793537" w:rsidRPr="00793537" w:rsidRDefault="00793537" w:rsidP="00646DCE">
      <w:pPr>
        <w:numPr>
          <w:ilvl w:val="0"/>
          <w:numId w:val="1"/>
        </w:numPr>
        <w:spacing w:after="0" w:line="240" w:lineRule="auto"/>
        <w:ind w:left="0" w:firstLine="39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9353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Ершов, В. Ф. Азиатский банк инфраструктурных инвестиций (АБИИ) - новый институт финансовой системы Китайской Народной Республики // Российский научный журнал. – 2015. – № 6(49). – С. 261-268.</w:t>
      </w:r>
    </w:p>
    <w:p w:rsidR="00793537" w:rsidRPr="00793537" w:rsidRDefault="00793537" w:rsidP="00646DCE">
      <w:pPr>
        <w:numPr>
          <w:ilvl w:val="0"/>
          <w:numId w:val="1"/>
        </w:numPr>
        <w:spacing w:after="0" w:line="240" w:lineRule="auto"/>
        <w:ind w:left="0" w:firstLine="39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9353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Клишин, В. В. Азиатский банк инфраструктурных инвестиций // Азия и Африка сегодня. – 2016. – № 6(707). – С. 49-54. </w:t>
      </w:r>
    </w:p>
    <w:p w:rsidR="00793537" w:rsidRPr="00793537" w:rsidRDefault="00793537" w:rsidP="00646DCE">
      <w:pPr>
        <w:numPr>
          <w:ilvl w:val="0"/>
          <w:numId w:val="1"/>
        </w:numPr>
        <w:spacing w:after="0" w:line="240" w:lineRule="auto"/>
        <w:ind w:left="0" w:firstLine="39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79353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Матюнина</w:t>
      </w:r>
      <w:proofErr w:type="spellEnd"/>
      <w:r w:rsidRPr="0079353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, Л. Х. Азиатский банк инфраструктурных инвестиций: вызовы и возможности // Труды Института востоковедения РАН. – 2017. – № 4. – С. 131-145. </w:t>
      </w:r>
    </w:p>
    <w:p w:rsidR="00793537" w:rsidRPr="00793537" w:rsidRDefault="00793537" w:rsidP="00646DCE">
      <w:pPr>
        <w:numPr>
          <w:ilvl w:val="0"/>
          <w:numId w:val="1"/>
        </w:numPr>
        <w:spacing w:after="0" w:line="240" w:lineRule="auto"/>
        <w:ind w:left="0" w:firstLine="39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79353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Муратшина</w:t>
      </w:r>
      <w:proofErr w:type="spellEnd"/>
      <w:r w:rsidRPr="0079353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, К. Г. Страны Океании и Азиатский банк инфраструктурных инвестиций // Восточная аналитика. – 2023. – Т. 14, № 3. – С. 55-66. </w:t>
      </w:r>
    </w:p>
    <w:p w:rsidR="00793537" w:rsidRPr="00793537" w:rsidRDefault="00793537" w:rsidP="00646DCE">
      <w:pPr>
        <w:numPr>
          <w:ilvl w:val="0"/>
          <w:numId w:val="1"/>
        </w:numPr>
        <w:spacing w:after="0" w:line="240" w:lineRule="auto"/>
        <w:ind w:left="0" w:firstLine="39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79353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Haga</w:t>
      </w:r>
      <w:proofErr w:type="spellEnd"/>
      <w:r w:rsidRPr="0079353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 xml:space="preserve"> K. Y. A. The Asian Infrastructure Investment Bank: a qualified success for Beijing's economic statecraft // Journal of Current Chinese Affairs. – 2021. – </w:t>
      </w:r>
      <w:r w:rsidRPr="0079353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Т</w:t>
      </w:r>
      <w:r w:rsidRPr="0079353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 xml:space="preserve">. 50. – №. </w:t>
      </w:r>
      <w:r w:rsidRPr="0079353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3. – С. 391-421.</w:t>
      </w:r>
    </w:p>
    <w:p w:rsidR="00793537" w:rsidRPr="00793537" w:rsidRDefault="00793537" w:rsidP="00646DCE">
      <w:pPr>
        <w:numPr>
          <w:ilvl w:val="0"/>
          <w:numId w:val="1"/>
        </w:numPr>
        <w:spacing w:after="0" w:line="240" w:lineRule="auto"/>
        <w:ind w:left="0" w:firstLine="39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79353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Radavoi</w:t>
      </w:r>
      <w:proofErr w:type="spellEnd"/>
      <w:r w:rsidRPr="0079353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 xml:space="preserve"> C. N., </w:t>
      </w:r>
      <w:proofErr w:type="spellStart"/>
      <w:r w:rsidRPr="0079353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Bian</w:t>
      </w:r>
      <w:proofErr w:type="spellEnd"/>
      <w:r w:rsidRPr="0079353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 xml:space="preserve"> Y. The Asian Infrastructure Investment Bank's environmental and social policies: a critical discourse analysis // Journal of International and Comparative Social Policy. – 2018. – </w:t>
      </w:r>
      <w:r w:rsidRPr="0079353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Т</w:t>
      </w:r>
      <w:r w:rsidRPr="0079353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 xml:space="preserve">. 34. – №. </w:t>
      </w:r>
      <w:r w:rsidRPr="0079353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1. – С. 1-18.</w:t>
      </w:r>
    </w:p>
    <w:p w:rsidR="00793537" w:rsidRPr="00793537" w:rsidRDefault="00793537" w:rsidP="00646DCE">
      <w:pPr>
        <w:numPr>
          <w:ilvl w:val="0"/>
          <w:numId w:val="1"/>
        </w:numPr>
        <w:spacing w:after="0" w:line="240" w:lineRule="auto"/>
        <w:ind w:left="0" w:firstLine="39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9353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 xml:space="preserve">Xing Y. The Asian Infrastructure Investment Bank and China’s role in regional economic governance // East Asian Policy. – 2016. – </w:t>
      </w:r>
      <w:r w:rsidRPr="0079353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Т</w:t>
      </w:r>
      <w:r w:rsidRPr="0079353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 xml:space="preserve">. 8. – №. </w:t>
      </w:r>
      <w:r w:rsidRPr="0079353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02. – С. 25-36.</w:t>
      </w:r>
    </w:p>
    <w:p w:rsidR="0027094F" w:rsidRDefault="0027094F"/>
    <w:sectPr w:rsidR="0027094F" w:rsidSect="006F4301">
      <w:pgSz w:w="11906" w:h="16838"/>
      <w:pgMar w:top="1134" w:right="1361" w:bottom="1134" w:left="136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9030FC7"/>
    <w:multiLevelType w:val="multilevel"/>
    <w:tmpl w:val="D9201D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7EBD"/>
    <w:rsid w:val="0027094F"/>
    <w:rsid w:val="00277EBD"/>
    <w:rsid w:val="00646DCE"/>
    <w:rsid w:val="006F4301"/>
    <w:rsid w:val="00793537"/>
    <w:rsid w:val="00E13A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161D4F"/>
  <w15:chartTrackingRefBased/>
  <w15:docId w15:val="{BAD44C31-CEEC-4A8A-A12D-D885253602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ko-K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935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unhideWhenUsed/>
    <w:rsid w:val="00E13A1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942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zistatkievskaa@edu.hse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950</Words>
  <Characters>5415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2025-03-02T09:37:00Z</dcterms:created>
  <dcterms:modified xsi:type="dcterms:W3CDTF">2025-03-02T10:35:00Z</dcterms:modified>
</cp:coreProperties>
</file>