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B6B" w:rsidP="33437419" w:rsidRDefault="00792F92" w14:paraId="363C00CF" w14:textId="77777777" w14:noSpellErr="1">
      <w:pPr>
        <w:pStyle w:val="aa"/>
        <w:shd w:val="clear" w:color="auto" w:fill="FFFFFF" w:themeFill="background1"/>
        <w:spacing w:before="0" w:beforeAutospacing="off" w:after="150" w:afterAutospacing="off" w:line="240" w:lineRule="auto"/>
        <w:jc w:val="center"/>
        <w:rPr>
          <w:rStyle w:val="ab"/>
          <w:color w:val="353535"/>
        </w:rPr>
      </w:pPr>
      <w:r w:rsidRPr="33437419" w:rsidR="00792F92">
        <w:rPr>
          <w:rStyle w:val="ab"/>
          <w:color w:val="353535"/>
        </w:rPr>
        <w:t xml:space="preserve">Китайская деловая культура в условиях глобализации </w:t>
      </w:r>
    </w:p>
    <w:p w:rsidRPr="00792F92" w:rsidR="005A309F" w:rsidP="33437419" w:rsidRDefault="00846B6B" w14:paraId="395F34E7" w14:textId="31EC3677">
      <w:pPr>
        <w:pStyle w:val="aa"/>
        <w:shd w:val="clear" w:color="auto" w:fill="FFFFFF" w:themeFill="background1"/>
        <w:spacing w:before="0" w:beforeAutospacing="off" w:after="150" w:afterAutospacing="off" w:line="240" w:lineRule="auto"/>
        <w:jc w:val="center"/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</w:rPr>
      </w:pPr>
      <w:r w:rsidRPr="33437419" w:rsidR="2C4DB864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</w:rPr>
        <w:t>(</w:t>
      </w:r>
      <w:r w:rsidRPr="33437419" w:rsidR="00792F92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</w:rPr>
        <w:t xml:space="preserve">на примере компании </w:t>
      </w:r>
      <w:r w:rsidRPr="33437419" w:rsidR="00792F92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  <w:lang w:val="en-US"/>
        </w:rPr>
        <w:t>Haier</w:t>
      </w:r>
      <w:r w:rsidRPr="33437419" w:rsidR="00846B6B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</w:rPr>
        <w:t xml:space="preserve"> – </w:t>
      </w:r>
      <w:r w:rsidRPr="33437419" w:rsidR="71A179B5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</w:rPr>
        <w:t>(</w:t>
      </w:r>
      <w:r w:rsidRPr="33437419" w:rsidR="00846B6B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  <w:lang w:val="en-US"/>
        </w:rPr>
        <w:t>海尔</w:t>
      </w:r>
      <w:r w:rsidRPr="33437419" w:rsidR="246168A7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  <w:lang w:val="en-US"/>
        </w:rPr>
        <w:t>)</w:t>
      </w:r>
      <w:r w:rsidRPr="33437419" w:rsidR="04775CCC">
        <w:rPr>
          <w:rStyle w:val="ab"/>
          <w:rFonts w:ascii="Times New Roman" w:hAnsi="Times New Roman" w:eastAsia="Times New Roman" w:cs="Times New Roman"/>
          <w:color w:val="353535"/>
          <w:sz w:val="24"/>
          <w:szCs w:val="24"/>
          <w:lang w:val="en-US"/>
        </w:rPr>
        <w:t>)</w:t>
      </w:r>
    </w:p>
    <w:p w:rsidRPr="005A309F" w:rsidR="005A309F" w:rsidP="33437419" w:rsidRDefault="00012786" w14:paraId="147D5E62" w14:textId="59E4B0E8" w14:noSpellErr="1">
      <w:pPr>
        <w:pStyle w:val="aa"/>
        <w:shd w:val="clear" w:color="auto" w:fill="FFFFFF" w:themeFill="background1"/>
        <w:spacing w:before="0" w:beforeAutospacing="off" w:after="150" w:afterAutospacing="off" w:line="240" w:lineRule="auto"/>
        <w:rPr>
          <w:color w:val="353535"/>
        </w:rPr>
      </w:pPr>
      <w:r w:rsidRPr="33437419" w:rsidR="00012786">
        <w:rPr>
          <w:rStyle w:val="ab"/>
          <w:i w:val="1"/>
          <w:iCs w:val="1"/>
          <w:color w:val="353535"/>
        </w:rPr>
        <w:t>Бударина Алёна Алексеевна</w:t>
      </w:r>
    </w:p>
    <w:p w:rsidRPr="005A309F" w:rsidR="005A309F" w:rsidP="33437419" w:rsidRDefault="008755B8" w14:paraId="289A8EA0" w14:textId="6887C835" w14:noSpellErr="1">
      <w:pPr>
        <w:pStyle w:val="aa"/>
        <w:shd w:val="clear" w:color="auto" w:fill="FFFFFF" w:themeFill="background1"/>
        <w:spacing w:before="0" w:beforeAutospacing="off" w:after="150" w:afterAutospacing="off" w:line="240" w:lineRule="auto"/>
        <w:rPr>
          <w:color w:val="353535"/>
        </w:rPr>
      </w:pPr>
      <w:r w:rsidRPr="33437419" w:rsidR="008755B8">
        <w:rPr>
          <w:rStyle w:val="ac"/>
          <w:color w:val="353535"/>
        </w:rPr>
        <w:t>Студент</w:t>
      </w:r>
    </w:p>
    <w:p w:rsidRPr="005A309F" w:rsidR="005A309F" w:rsidP="33437419" w:rsidRDefault="008755B8" w14:paraId="4C5E4C5E" w14:textId="6EBD8966">
      <w:pPr>
        <w:pStyle w:val="aa"/>
        <w:shd w:val="clear" w:color="auto" w:fill="FFFFFF" w:themeFill="background1"/>
        <w:spacing w:before="0" w:beforeAutospacing="off" w:after="150" w:afterAutospacing="off" w:line="240" w:lineRule="auto"/>
        <w:rPr>
          <w:color w:val="353535"/>
        </w:rPr>
      </w:pPr>
      <w:r w:rsidRPr="33437419" w:rsidR="008755B8">
        <w:rPr>
          <w:rStyle w:val="ac"/>
          <w:color w:val="353535"/>
        </w:rPr>
        <w:t xml:space="preserve">Бурятский государственный университет </w:t>
      </w:r>
      <w:proofErr w:type="spellStart"/>
      <w:r w:rsidRPr="33437419" w:rsidR="008755B8">
        <w:rPr>
          <w:rStyle w:val="ac"/>
          <w:color w:val="353535"/>
        </w:rPr>
        <w:t>им.Доржи</w:t>
      </w:r>
      <w:proofErr w:type="spellEnd"/>
      <w:r w:rsidRPr="33437419" w:rsidR="008755B8">
        <w:rPr>
          <w:rStyle w:val="ac"/>
          <w:color w:val="353535"/>
        </w:rPr>
        <w:t xml:space="preserve"> Банзарова</w:t>
      </w:r>
      <w:r w:rsidRPr="33437419" w:rsidR="005A309F">
        <w:rPr>
          <w:rStyle w:val="ac"/>
          <w:color w:val="353535"/>
        </w:rPr>
        <w:t>, </w:t>
      </w:r>
    </w:p>
    <w:p w:rsidRPr="005A309F" w:rsidR="005A309F" w:rsidP="33437419" w:rsidRDefault="008755B8" w14:paraId="58A48D7C" w14:textId="07D46085" w14:noSpellErr="1">
      <w:pPr>
        <w:pStyle w:val="aa"/>
        <w:shd w:val="clear" w:color="auto" w:fill="FFFFFF" w:themeFill="background1"/>
        <w:spacing w:before="0" w:beforeAutospacing="off" w:after="150" w:afterAutospacing="off" w:line="240" w:lineRule="auto"/>
        <w:rPr>
          <w:color w:val="353535"/>
        </w:rPr>
      </w:pPr>
      <w:r w:rsidRPr="33437419" w:rsidR="008755B8">
        <w:rPr>
          <w:rStyle w:val="ac"/>
          <w:color w:val="353535"/>
        </w:rPr>
        <w:t>Восточный институт</w:t>
      </w:r>
      <w:r w:rsidRPr="33437419" w:rsidR="005A309F">
        <w:rPr>
          <w:rStyle w:val="ac"/>
          <w:color w:val="353535"/>
        </w:rPr>
        <w:t xml:space="preserve">, </w:t>
      </w:r>
      <w:r w:rsidRPr="33437419" w:rsidR="008755B8">
        <w:rPr>
          <w:rStyle w:val="ac"/>
          <w:color w:val="353535"/>
        </w:rPr>
        <w:t>Улан-Удэ,</w:t>
      </w:r>
      <w:r w:rsidRPr="33437419" w:rsidR="005A309F">
        <w:rPr>
          <w:rStyle w:val="ac"/>
          <w:color w:val="353535"/>
        </w:rPr>
        <w:t xml:space="preserve"> Россия</w:t>
      </w:r>
    </w:p>
    <w:p w:rsidRPr="00BF062E" w:rsidR="00BE19F3" w:rsidP="33437419" w:rsidRDefault="005A309F" w14:paraId="41B5E0F8" w14:textId="6E4BE2E1">
      <w:pPr>
        <w:pStyle w:val="aa"/>
        <w:shd w:val="clear" w:color="auto" w:fill="FFFFFF" w:themeFill="background1"/>
        <w:spacing w:before="0" w:beforeAutospacing="off" w:after="150" w:afterAutospacing="off" w:line="240" w:lineRule="auto"/>
        <w:rPr>
          <w:color w:val="353535"/>
        </w:rPr>
      </w:pPr>
      <w:r w:rsidRPr="33437419" w:rsidR="005A309F">
        <w:rPr>
          <w:rStyle w:val="ac"/>
          <w:color w:val="353535"/>
          <w:lang w:val="en-US"/>
        </w:rPr>
        <w:t>E</w:t>
      </w:r>
      <w:r w:rsidRPr="33437419" w:rsidR="005A309F">
        <w:rPr>
          <w:rStyle w:val="ac"/>
          <w:color w:val="353535"/>
        </w:rPr>
        <w:t>–</w:t>
      </w:r>
      <w:r w:rsidRPr="33437419" w:rsidR="005A309F">
        <w:rPr>
          <w:rStyle w:val="ac"/>
          <w:color w:val="353535"/>
          <w:lang w:val="en-US"/>
        </w:rPr>
        <w:t>mail</w:t>
      </w:r>
      <w:r w:rsidRPr="33437419" w:rsidR="005A309F">
        <w:rPr>
          <w:rStyle w:val="ac"/>
          <w:color w:val="353535"/>
        </w:rPr>
        <w:t xml:space="preserve">: </w:t>
      </w:r>
      <w:proofErr w:type="spellStart"/>
      <w:r w:rsidRPr="33437419" w:rsidR="008755B8">
        <w:rPr>
          <w:rStyle w:val="ac"/>
          <w:color w:val="353535"/>
          <w:lang w:val="en-US"/>
        </w:rPr>
        <w:t>alenbudarina</w:t>
      </w:r>
      <w:proofErr w:type="spellEnd"/>
      <w:r w:rsidRPr="33437419" w:rsidR="008755B8">
        <w:rPr>
          <w:rStyle w:val="ac"/>
          <w:color w:val="353535"/>
        </w:rPr>
        <w:t>@</w:t>
      </w:r>
      <w:r w:rsidRPr="33437419" w:rsidR="008755B8">
        <w:rPr>
          <w:rStyle w:val="ac"/>
          <w:color w:val="353535"/>
          <w:lang w:val="en-US"/>
        </w:rPr>
        <w:t>mail</w:t>
      </w:r>
      <w:r w:rsidRPr="33437419" w:rsidR="008755B8">
        <w:rPr>
          <w:rStyle w:val="ac"/>
          <w:color w:val="353535"/>
        </w:rPr>
        <w:t>.</w:t>
      </w:r>
      <w:proofErr w:type="spellStart"/>
      <w:r w:rsidRPr="33437419" w:rsidR="008755B8">
        <w:rPr>
          <w:rStyle w:val="ac"/>
          <w:color w:val="353535"/>
          <w:lang w:val="en-US"/>
        </w:rPr>
        <w:t>ru</w:t>
      </w:r>
      <w:proofErr w:type="spellEnd"/>
    </w:p>
    <w:p w:rsidRPr="005A309F" w:rsidR="00F44F87" w:rsidP="004728D0" w:rsidRDefault="00F44F87" w14:paraId="12827B49" w14:textId="52E7C7D5">
      <w:pPr>
        <w:spacing w:after="240" w:line="240" w:lineRule="auto"/>
        <w:ind w:firstLine="567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bookmarkStart w:name="OLE_LINK1" w:id="1"/>
      <w:bookmarkStart w:name="OLE_LINK2" w:id="2"/>
      <w:r w:rsidRPr="33437419" w:rsidR="00F44F87">
        <w:rPr>
          <w:rFonts w:ascii="Times New Roman" w:hAnsi="Times New Roman" w:eastAsia="Malgun Gothic" w:cs="Times New Roman"/>
          <w:sz w:val="24"/>
          <w:szCs w:val="24"/>
          <w:lang w:eastAsia="ko-KR"/>
        </w:rPr>
        <w:t>На сегодняшний день глобализация является неизбежной тенденцией</w:t>
      </w:r>
      <w:r w:rsidRPr="33437419" w:rsidR="008846FC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развития человечества</w:t>
      </w:r>
      <w:r w:rsidRPr="33437419" w:rsidR="0025465E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, </w:t>
      </w:r>
      <w:r w:rsidRPr="33437419" w:rsidR="00F44F8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поэтому </w:t>
      </w:r>
      <w:r w:rsidRPr="33437419" w:rsidR="001A5D1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стоит обратить внимание </w:t>
      </w:r>
      <w:r w:rsidRPr="33437419" w:rsidR="00F44F87">
        <w:rPr>
          <w:rFonts w:ascii="Times New Roman" w:hAnsi="Times New Roman" w:eastAsia="Malgun Gothic" w:cs="Times New Roman"/>
          <w:sz w:val="24"/>
          <w:szCs w:val="24"/>
          <w:lang w:eastAsia="ko-KR"/>
        </w:rPr>
        <w:t>н</w:t>
      </w:r>
      <w:r w:rsidRPr="33437419" w:rsidR="001A5D17">
        <w:rPr>
          <w:rFonts w:ascii="Times New Roman" w:hAnsi="Times New Roman" w:eastAsia="Malgun Gothic" w:cs="Times New Roman"/>
          <w:sz w:val="24"/>
          <w:szCs w:val="24"/>
          <w:lang w:eastAsia="ko-KR"/>
        </w:rPr>
        <w:t>а то</w:t>
      </w:r>
      <w:r w:rsidRPr="33437419" w:rsidR="0025465E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, как традиционные ценности китайской деловой культуры </w:t>
      </w:r>
      <w:r w:rsidRPr="33437419" w:rsidR="00F44F87">
        <w:rPr>
          <w:rFonts w:ascii="Times New Roman" w:hAnsi="Times New Roman" w:eastAsia="Malgun Gothic" w:cs="Times New Roman"/>
          <w:sz w:val="24"/>
          <w:szCs w:val="24"/>
          <w:lang w:eastAsia="ko-KR"/>
        </w:rPr>
        <w:t>адаптируются</w:t>
      </w:r>
      <w:r w:rsidRPr="33437419" w:rsidR="0025465E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к </w:t>
      </w:r>
      <w:r w:rsidRPr="33437419" w:rsidR="004C2800">
        <w:rPr>
          <w:rFonts w:ascii="Times New Roman" w:hAnsi="Times New Roman" w:eastAsia="Malgun Gothic" w:cs="Times New Roman"/>
          <w:sz w:val="24"/>
          <w:szCs w:val="24"/>
          <w:lang w:eastAsia="ko-KR"/>
        </w:rPr>
        <w:t>современности</w:t>
      </w:r>
      <w:r w:rsidRPr="33437419" w:rsid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. </w:t>
      </w:r>
      <w:r w:rsidRPr="33437419" w:rsidR="004C2800">
        <w:rPr>
          <w:rFonts w:ascii="Times New Roman" w:hAnsi="Times New Roman" w:eastAsia="Malgun Gothic" w:cs="Times New Roman"/>
          <w:sz w:val="24"/>
          <w:szCs w:val="24"/>
          <w:lang w:eastAsia="ko-KR"/>
        </w:rPr>
        <w:t>В условиях сближения</w:t>
      </w:r>
      <w:r w:rsidRPr="33437419" w:rsidR="00BF062E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Р</w:t>
      </w:r>
      <w:r w:rsidRPr="33437419" w:rsid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>оссийского и Китайского бизнеса,</w:t>
      </w:r>
      <w:r w:rsidRPr="33437419" w:rsidR="0F63C853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  <w:r w:rsidRPr="33437419" w:rsidR="0F63C853">
        <w:rPr>
          <w:rFonts w:ascii="Times New Roman" w:hAnsi="Times New Roman" w:eastAsia="Malgun Gothic" w:cs="Times New Roman"/>
          <w:sz w:val="24"/>
          <w:szCs w:val="24"/>
          <w:lang w:eastAsia="ko-KR"/>
        </w:rPr>
        <w:t>отечественным</w:t>
      </w:r>
      <w:r w:rsidRPr="33437419" w:rsidR="00BF062E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  <w:r w:rsidRPr="33437419" w:rsidR="00BF062E">
        <w:rPr>
          <w:rFonts w:ascii="Times New Roman" w:hAnsi="Times New Roman" w:eastAsia="Malgun Gothic" w:cs="Times New Roman"/>
          <w:sz w:val="24"/>
          <w:szCs w:val="24"/>
          <w:lang w:eastAsia="ko-KR"/>
        </w:rPr>
        <w:t>исследователям</w:t>
      </w:r>
      <w:r w:rsidRPr="33437419" w:rsidR="004C2800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необходимо</w:t>
      </w:r>
      <w:r w:rsidRPr="33437419" w:rsidR="2D9489AA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  <w:r w:rsidRPr="33437419" w:rsidR="4B60D5A8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научными методами </w:t>
      </w:r>
      <w:r w:rsidRPr="33437419" w:rsidR="2D9489AA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рассматривать </w:t>
      </w:r>
      <w:r w:rsidRPr="33437419" w:rsidR="004C2800">
        <w:rPr>
          <w:rFonts w:ascii="Times New Roman" w:hAnsi="Times New Roman" w:eastAsia="Malgun Gothic" w:cs="Times New Roman"/>
          <w:sz w:val="24"/>
          <w:szCs w:val="24"/>
          <w:lang w:eastAsia="ko-KR"/>
        </w:rPr>
        <w:t>деловую культуру Китая в её современном виде, а т</w:t>
      </w:r>
      <w:r w:rsidRPr="33437419" w:rsid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акже </w:t>
      </w:r>
      <w:r w:rsidRPr="33437419" w:rsidR="5404C63E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определять </w:t>
      </w:r>
      <w:r w:rsidRPr="33437419" w:rsid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>вызо</w:t>
      </w:r>
      <w:r w:rsidRPr="33437419" w:rsidR="733BBFF7">
        <w:rPr>
          <w:rFonts w:ascii="Times New Roman" w:hAnsi="Times New Roman" w:eastAsia="Malgun Gothic" w:cs="Times New Roman"/>
          <w:sz w:val="24"/>
          <w:szCs w:val="24"/>
          <w:lang w:eastAsia="ko-KR"/>
        </w:rPr>
        <w:t>вы, с которым</w:t>
      </w:r>
      <w:r w:rsidRPr="33437419" w:rsid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и она </w:t>
      </w:r>
      <w:r w:rsidRPr="33437419" w:rsid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>сталкивается</w:t>
      </w:r>
      <w:r w:rsidRPr="33437419" w:rsid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>.</w:t>
      </w:r>
    </w:p>
    <w:p w:rsidR="00BC27F4" w:rsidP="33437419" w:rsidRDefault="005A309F" w14:paraId="58E701A2" w14:textId="4A2C2A07">
      <w:pPr>
        <w:spacing w:after="240" w:line="240" w:lineRule="auto"/>
        <w:ind w:firstLine="567"/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</w:pPr>
      <w:r w:rsidRPr="33437419" w:rsidR="2F8E9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Имеющиеся исследования в основном сосредотачиваются на традиционных ценностях деловой культуры, либо же рассматривают стратегии управления различных китайских компаний, при этом мало уделя</w:t>
      </w:r>
      <w:r w:rsidRPr="33437419" w:rsidR="262BC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ют</w:t>
      </w:r>
      <w:r w:rsidRPr="33437419" w:rsidR="2F8E9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 xml:space="preserve"> внимание интеграции и адаптации этих факторов.</w:t>
      </w:r>
      <w:r w:rsidRPr="33437419" w:rsidR="001A5D17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ko-KR"/>
        </w:rPr>
        <w:t xml:space="preserve"> </w:t>
      </w:r>
      <w:r w:rsidRPr="33437419" w:rsidR="0025465E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Новизна метода </w:t>
      </w:r>
      <w:r w:rsidRPr="33437419" w:rsidR="6B7610DA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данного </w:t>
      </w:r>
      <w:r w:rsidRPr="33437419" w:rsidR="0025465E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исследования заключается в сочетании этих </w:t>
      </w:r>
      <w:r w:rsidRPr="33437419" w:rsidR="008445D7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двух </w:t>
      </w:r>
      <w:r w:rsidRPr="33437419" w:rsidR="0025465E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подходов, </w:t>
      </w:r>
      <w:r w:rsidRPr="33437419" w:rsidR="005A309F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>которое по</w:t>
      </w:r>
      <w:r w:rsidRPr="33437419" w:rsidR="008445D7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>зволяет</w:t>
      </w:r>
      <w:r w:rsidRPr="33437419" w:rsidR="005A309F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 </w:t>
      </w:r>
      <w:r w:rsidRPr="33437419" w:rsidR="0025465E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>анализировать процесс адаптации традиционных ценностей в среде</w:t>
      </w:r>
      <w:r w:rsidRPr="33437419" w:rsidR="005A309F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 </w:t>
      </w:r>
      <w:r w:rsidRPr="33437419" w:rsidR="001A5D17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>международной торговли и кросс-культурного</w:t>
      </w:r>
      <w:r w:rsidRPr="33437419" w:rsidR="005A309F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 взаимодействия</w:t>
      </w:r>
      <w:r w:rsidRPr="33437419" w:rsidR="0025465E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 с разных сторон</w:t>
      </w:r>
      <w:r w:rsidRPr="33437419" w:rsidR="001A5D17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>.</w:t>
      </w:r>
      <w:r w:rsidRPr="33437419" w:rsidR="000D5DF6">
        <w:rPr>
          <w:rFonts w:ascii="Times New Roman" w:hAnsi="Times New Roman" w:eastAsia="Malgun Gothic" w:cs="Times New Roman"/>
          <w:color w:val="auto"/>
          <w:sz w:val="24"/>
          <w:szCs w:val="24"/>
          <w:lang w:eastAsia="ko-KR"/>
        </w:rPr>
        <w:t xml:space="preserve"> </w:t>
      </w:r>
    </w:p>
    <w:p w:rsidR="001A5D17" w:rsidP="33437419" w:rsidRDefault="003D1FE4" w14:paraId="6A56B945" w14:textId="4702CA4E">
      <w:pPr>
        <w:spacing w:after="24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  <w:lang w:eastAsia="ko-KR"/>
        </w:rPr>
      </w:pPr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В </w:t>
      </w:r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качестве источников в основном используются академические монографии по исследованию деловой культуры современных ученых, </w:t>
      </w:r>
      <w:r w:rsidRPr="33437419" w:rsidR="00344D7C">
        <w:rPr>
          <w:rFonts w:ascii="Times New Roman" w:hAnsi="Times New Roman" w:eastAsia="Times New Roman" w:cs="Times New Roman"/>
          <w:sz w:val="24"/>
          <w:szCs w:val="24"/>
          <w:lang w:eastAsia="ko-KR"/>
        </w:rPr>
        <w:t>например</w:t>
      </w:r>
      <w:r w:rsidRPr="33437419" w:rsidR="00FE40B3"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 w:rsidRPr="33437419" w:rsidR="00FE40B3">
        <w:rPr>
          <w:rFonts w:ascii="Times New Roman" w:hAnsi="Times New Roman" w:eastAsia="Times New Roman" w:cs="Times New Roman"/>
          <w:sz w:val="24"/>
          <w:szCs w:val="24"/>
          <w:lang w:val="en-US"/>
        </w:rPr>
        <w:t>中国近世宗教伦理与商人精神</w:t>
      </w:r>
      <w:r w:rsidRPr="33437419" w:rsidR="00FE40B3"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 w:rsidRPr="33437419" w:rsidR="00344D7C">
        <w:rPr>
          <w:rFonts w:ascii="Times New Roman" w:hAnsi="Times New Roman" w:eastAsia="Times New Roman" w:cs="Times New Roman"/>
          <w:sz w:val="24"/>
          <w:szCs w:val="24"/>
          <w:lang w:eastAsia="ko-KR"/>
        </w:rPr>
        <w:t>(</w:t>
      </w:r>
      <w:r w:rsidRPr="33437419" w:rsidR="00344D7C">
        <w:rPr>
          <w:rFonts w:ascii="Times New Roman" w:hAnsi="Times New Roman" w:eastAsia="Times New Roman" w:cs="Times New Roman"/>
          <w:sz w:val="24"/>
          <w:szCs w:val="24"/>
          <w:lang w:eastAsia="ko-KR"/>
        </w:rPr>
        <w:t>Современная китайская религиозная этика и деловой дух</w:t>
      </w:r>
      <w:r w:rsidRPr="33437419" w:rsidR="00344D7C">
        <w:rPr>
          <w:rFonts w:ascii="Times New Roman" w:hAnsi="Times New Roman" w:eastAsia="Times New Roman" w:cs="Times New Roman"/>
          <w:sz w:val="24"/>
          <w:szCs w:val="24"/>
          <w:lang w:eastAsia="ko-KR"/>
        </w:rPr>
        <w:t>)</w:t>
      </w:r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 </w:t>
      </w:r>
      <w:r w:rsidRPr="33437419" w:rsidR="00DE213C">
        <w:rPr>
          <w:rFonts w:ascii="Times New Roman" w:hAnsi="Times New Roman" w:eastAsia="Times New Roman" w:cs="Times New Roman"/>
          <w:sz w:val="24"/>
          <w:szCs w:val="24"/>
          <w:lang w:val="en-US"/>
        </w:rPr>
        <w:t>余英时</w:t>
      </w:r>
      <w:r w:rsidRPr="33437419" w:rsidR="004728D0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>Юй</w:t>
      </w:r>
      <w:proofErr w:type="spellEnd"/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 </w:t>
      </w:r>
      <w:proofErr w:type="spellStart"/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>Инши</w:t>
      </w:r>
      <w:proofErr w:type="spellEnd"/>
      <w:r w:rsidRPr="33437419" w:rsidR="004728D0">
        <w:rPr>
          <w:rFonts w:ascii="Times New Roman" w:hAnsi="Times New Roman" w:eastAsia="Times New Roman" w:cs="Times New Roman"/>
          <w:sz w:val="24"/>
          <w:szCs w:val="24"/>
          <w:lang w:eastAsia="ko-KR"/>
        </w:rPr>
        <w:t>) [1]</w:t>
      </w:r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, в которой </w:t>
      </w:r>
      <w:r w:rsidRPr="33437419" w:rsidR="001A5D17">
        <w:rPr>
          <w:rFonts w:ascii="Times New Roman" w:hAnsi="Times New Roman" w:eastAsia="Times New Roman" w:cs="Times New Roman"/>
          <w:sz w:val="24"/>
          <w:szCs w:val="24"/>
          <w:lang w:eastAsia="ko-KR"/>
        </w:rPr>
        <w:t>рассматривается</w:t>
      </w:r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 связь между деловой культурой и традиционными ценностями с 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>точки зрения истории культуры, диссертация «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从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海尔和松下的行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为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准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则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透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视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孔子思想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对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中日企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业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管理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伦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理的影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响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</w:rPr>
        <w:t>»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(Влияние идей Конфуция на этику управления китайских и японских предприятий с точки зрения кодекса поведения Haier и Panasonic) 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张中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val="en-US"/>
        </w:rPr>
        <w:t>宁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 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>(Чжан Чжун Нин)</w:t>
      </w:r>
      <w:r w:rsidRPr="33437419" w:rsidR="004728D0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 [2]</w:t>
      </w:r>
      <w:r w:rsidRPr="33437419" w:rsidR="004728D0">
        <w:rPr>
          <w:rFonts w:ascii="Times New Roman" w:hAnsi="Times New Roman" w:eastAsia="Times New Roman" w:cs="Times New Roman"/>
          <w:sz w:val="24"/>
          <w:szCs w:val="24"/>
          <w:lang w:eastAsia="ko-KR"/>
        </w:rPr>
        <w:t>, в которой рассматривается применение китайской философии в управлении японских и китайских компаний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. </w:t>
      </w:r>
      <w:r w:rsidRPr="33437419" w:rsidR="00DE213C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Также </w:t>
      </w:r>
      <w:r w:rsidRPr="33437419" w:rsidR="00DE213C">
        <w:rPr>
          <w:rFonts w:ascii="Times New Roman" w:hAnsi="Times New Roman" w:eastAsia="Times New Roman" w:cs="Times New Roman"/>
          <w:sz w:val="24"/>
          <w:szCs w:val="24"/>
          <w:lang w:eastAsia="ko-KR"/>
        </w:rPr>
        <w:t>используется</w:t>
      </w:r>
      <w:r w:rsidRPr="33437419" w:rsidR="003D1FE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 </w:t>
      </w:r>
      <w:r w:rsidRPr="33437419" w:rsidR="001A5D17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научные работы наших соотечественников, таких как научная 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статья 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>Очиров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>а О.Р. «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>Деловая культура Китая</w:t>
      </w:r>
      <w:r w:rsidRPr="33437419" w:rsidR="00BC27F4">
        <w:rPr>
          <w:rFonts w:ascii="Times New Roman" w:hAnsi="Times New Roman" w:eastAsia="Times New Roman" w:cs="Times New Roman"/>
          <w:sz w:val="24"/>
          <w:szCs w:val="24"/>
          <w:lang w:eastAsia="ko-KR"/>
        </w:rPr>
        <w:t>»</w:t>
      </w:r>
      <w:r w:rsidRPr="33437419" w:rsidR="004728D0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 [3]</w:t>
      </w:r>
      <w:r w:rsidRPr="33437419" w:rsidR="004728D0">
        <w:rPr>
          <w:rFonts w:ascii="Times New Roman" w:hAnsi="Times New Roman" w:eastAsia="Times New Roman" w:cs="Times New Roman"/>
          <w:sz w:val="24"/>
          <w:szCs w:val="24"/>
          <w:lang w:eastAsia="ko-KR"/>
        </w:rPr>
        <w:t xml:space="preserve">, в которой </w:t>
      </w:r>
      <w:r w:rsidRPr="33437419" w:rsidR="004728D0">
        <w:rPr>
          <w:rFonts w:ascii="Times New Roman" w:hAnsi="Times New Roman" w:eastAsia="Times New Roman" w:cs="Times New Roman"/>
          <w:sz w:val="24"/>
          <w:szCs w:val="24"/>
          <w:lang w:eastAsia="ko-KR"/>
        </w:rPr>
        <w:t>исследуется специфика деловой культуры Китая, которая является средством духовного, интеллектуального самовыражения и самоидентификации личности китайского предпринимателя и менеджера.</w:t>
      </w:r>
    </w:p>
    <w:p w:rsidR="00792F92" w:rsidP="004728D0" w:rsidRDefault="001528A7" w14:paraId="703CC92E" w14:textId="70F46B5D">
      <w:pPr>
        <w:spacing w:after="240" w:line="240" w:lineRule="auto"/>
        <w:ind w:firstLine="567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 w:rsidRPr="33437419" w:rsidR="001528A7">
        <w:rPr>
          <w:rFonts w:ascii="Times New Roman" w:hAnsi="Times New Roman" w:eastAsia="Malgun Gothic" w:cs="Times New Roman"/>
          <w:sz w:val="24"/>
          <w:szCs w:val="24"/>
          <w:lang w:eastAsia="ko-KR"/>
        </w:rPr>
        <w:t>С целью анализа</w:t>
      </w:r>
      <w:r w:rsidRPr="33437419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случаев была</w:t>
      </w:r>
      <w:r w:rsidRPr="33437419" w:rsidR="00BD6BCF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выбрана</w:t>
      </w:r>
      <w:r w:rsidRPr="33437419" w:rsidR="001528A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  <w:r w:rsidRPr="33437419" w:rsidR="001528A7">
        <w:rPr>
          <w:rFonts w:ascii="Times New Roman" w:hAnsi="Times New Roman" w:eastAsia="Malgun Gothic" w:cs="Times New Roman"/>
          <w:sz w:val="24"/>
          <w:szCs w:val="24"/>
          <w:lang w:eastAsia="ko-KR"/>
        </w:rPr>
        <w:t>к</w:t>
      </w:r>
      <w:r w:rsidRPr="33437419" w:rsidR="001528A7">
        <w:rPr>
          <w:rFonts w:ascii="Times New Roman" w:hAnsi="Times New Roman" w:eastAsia="Malgun Gothic" w:cs="Times New Roman"/>
          <w:sz w:val="24"/>
          <w:szCs w:val="24"/>
          <w:lang w:eastAsia="ko-KR"/>
        </w:rPr>
        <w:t>итайс</w:t>
      </w:r>
      <w:r w:rsidRPr="33437419" w:rsidR="00BD6BCF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кая транснациональная компания </w:t>
      </w:r>
      <w:r w:rsidRPr="33437419" w:rsidR="001528A7">
        <w:rPr>
          <w:rFonts w:ascii="Times New Roman" w:hAnsi="Times New Roman" w:eastAsia="Malgun Gothic" w:cs="Times New Roman"/>
          <w:sz w:val="24"/>
          <w:szCs w:val="24"/>
          <w:lang w:eastAsia="ko-KR"/>
        </w:rPr>
        <w:t>Haier</w:t>
      </w:r>
      <w:r w:rsidRPr="33437419" w:rsidR="00ED119F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– </w:t>
      </w:r>
      <w:r w:rsidRPr="33437419" w:rsidR="66A9EAF8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ko-KR"/>
        </w:rPr>
        <w:t>(</w:t>
      </w:r>
      <w:r w:rsidRPr="33437419" w:rsidR="00ED119F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海尔</w:t>
      </w:r>
      <w:r w:rsidRPr="33437419" w:rsidR="404128BC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)</w:t>
      </w:r>
      <w:r w:rsidRPr="33437419" w:rsidR="001528A7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ko-KR"/>
        </w:rPr>
        <w:t>.</w:t>
      </w:r>
      <w:r w:rsidRPr="33437419" w:rsidR="001528A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</w:p>
    <w:p w:rsidR="008755B8" w:rsidP="004728D0" w:rsidRDefault="0025465E" w14:paraId="217AF405" w14:textId="66FED36F">
      <w:pPr>
        <w:spacing w:after="240" w:line="240" w:lineRule="auto"/>
        <w:ind w:firstLine="567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 w:rsidRP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В ходе исследования мы сначала выделили 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основные черты китайской деловой культуры</w:t>
      </w:r>
      <w:r w:rsidRP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, 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такие </w:t>
      </w:r>
      <w:r w:rsidRPr="008445D7" w:rsidR="00185097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как, коллективизм, 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иерархичность, значимость лица (</w:t>
      </w:r>
      <w:r w:rsidRPr="008445D7" w:rsidR="00147619">
        <w:rPr>
          <w:rFonts w:hint="eastAsia" w:ascii="Times New Roman" w:hAnsi="Times New Roman" w:cs="Times New Roman"/>
          <w:sz w:val="24"/>
          <w:szCs w:val="24"/>
        </w:rPr>
        <w:t>脸</w:t>
      </w:r>
      <w:r w:rsidRPr="008445D7" w:rsidR="00147619">
        <w:rPr>
          <w:rFonts w:hint="eastAsia" w:ascii="Times New Roman" w:hAnsi="Times New Roman" w:cs="Times New Roman"/>
          <w:sz w:val="24"/>
          <w:szCs w:val="24"/>
        </w:rPr>
        <w:t>/</w:t>
      </w:r>
      <w:r w:rsidRPr="008445D7" w:rsidR="00147619">
        <w:rPr>
          <w:rFonts w:hint="eastAsia" w:ascii="Times New Roman" w:hAnsi="Times New Roman" w:cs="Times New Roman"/>
          <w:sz w:val="24"/>
          <w:szCs w:val="24"/>
        </w:rPr>
        <w:t>面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) </w:t>
      </w:r>
      <w:r w:rsidRPr="008445D7" w:rsidR="008755B8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и т.д., 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после чего, </w:t>
      </w:r>
      <w:r w:rsidRPr="008445D7" w:rsidR="007D53F5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изучили 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существующие</w:t>
      </w:r>
      <w:r w:rsidRPr="008445D7" w:rsidR="00147619">
        <w:rPr>
          <w:rFonts w:hint="eastAsia"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перспективы</w:t>
      </w:r>
      <w:r w:rsidRPr="008445D7" w:rsidR="007D53F5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и </w:t>
      </w:r>
      <w:r w:rsidRPr="008445D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вызовы</w:t>
      </w:r>
      <w:r w:rsidRPr="008445D7" w:rsidR="007D53F5">
        <w:rPr>
          <w:rFonts w:ascii="Times New Roman" w:hAnsi="Times New Roman" w:eastAsia="Malgun Gothic" w:cs="Times New Roman"/>
          <w:sz w:val="24"/>
          <w:szCs w:val="24"/>
          <w:lang w:eastAsia="ko-KR"/>
        </w:rPr>
        <w:t>, связанные с</w:t>
      </w:r>
      <w:r w:rsidRPr="008445D7" w:rsidR="008755B8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глобализацией, а также рассмотрели методы адаптации традиционных черт китайской деловой культуры в процессе международного сотрудничества</w:t>
      </w:r>
      <w:r w:rsidRPr="008445D7">
        <w:rPr>
          <w:rFonts w:ascii="Times New Roman" w:hAnsi="Times New Roman" w:eastAsia="Malgun Gothic" w:cs="Times New Roman"/>
          <w:sz w:val="24"/>
          <w:szCs w:val="24"/>
          <w:lang w:eastAsia="ko-KR"/>
        </w:rPr>
        <w:t>.</w:t>
      </w:r>
      <w:r w:rsidRPr="005A309F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</w:p>
    <w:p w:rsidR="00827E1A" w:rsidP="004728D0" w:rsidRDefault="007D53F5" w14:paraId="54B407A3" w14:textId="30FEB8D6">
      <w:pPr>
        <w:spacing w:after="240" w:line="240" w:lineRule="auto"/>
        <w:ind w:firstLine="567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Согласно результатам данного исследования можно выделить, </w:t>
      </w:r>
      <w:r w:rsidRPr="005A309F" w:rsidR="0025465E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что в условиях глобализации традиционные ценности китайской деловой культуры, такие как </w:t>
      </w:r>
      <w:r w:rsidR="008755B8">
        <w:rPr>
          <w:rFonts w:ascii="Times New Roman" w:hAnsi="Times New Roman" w:eastAsia="Times New Roman" w:cs="Times New Roman"/>
          <w:sz w:val="24"/>
          <w:szCs w:val="24"/>
        </w:rPr>
        <w:t>праведность, прощение и уступки</w:t>
      </w:r>
      <w:r w:rsidRPr="005A309F" w:rsidR="0025465E">
        <w:rPr>
          <w:rFonts w:ascii="Times New Roman" w:hAnsi="Times New Roman" w:eastAsia="Malgun Gothic" w:cs="Times New Roman"/>
          <w:sz w:val="24"/>
          <w:szCs w:val="24"/>
          <w:lang w:eastAsia="ko-KR"/>
        </w:rPr>
        <w:t>, по-прежнему сохр</w:t>
      </w:r>
      <w:r w:rsidR="008755B8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аняют свою жизнеспособность. </w:t>
      </w:r>
      <w:r w:rsidR="008755B8">
        <w:rPr>
          <w:rFonts w:ascii="Times New Roman" w:hAnsi="Times New Roman" w:eastAsia="Malgun Gothic" w:cs="Times New Roman"/>
          <w:sz w:val="24"/>
          <w:szCs w:val="24"/>
          <w:lang w:eastAsia="ko-KR"/>
        </w:rPr>
        <w:lastRenderedPageBreak/>
        <w:t xml:space="preserve">При этом, </w:t>
      </w:r>
      <w:r w:rsidRPr="00D740C4" w:rsidR="00D740C4">
        <w:rPr>
          <w:rFonts w:ascii="Times New Roman" w:hAnsi="Times New Roman" w:eastAsia="Malgun Gothic" w:cs="Times New Roman"/>
          <w:sz w:val="24"/>
          <w:szCs w:val="24"/>
          <w:lang w:eastAsia="ko-KR"/>
        </w:rPr>
        <w:t>различные патриархальные ценности (например, такие как иерархичность и гуаньси) с каждым годом оказывают всё меньшее влияние на деловую практику</w:t>
      </w:r>
      <w:r w:rsidR="00D740C4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. Например, </w:t>
      </w:r>
      <w:r w:rsidR="0094251C">
        <w:rPr>
          <w:rFonts w:ascii="Times New Roman" w:hAnsi="Times New Roman" w:eastAsia="Malgun Gothic" w:cs="Times New Roman"/>
          <w:sz w:val="24"/>
          <w:szCs w:val="24"/>
          <w:lang w:eastAsia="ko-KR"/>
        </w:rPr>
        <w:t>и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зучив сайты и литературу о компании </w:t>
      </w:r>
      <w:r w:rsidR="00147619">
        <w:rPr>
          <w:rFonts w:ascii="Times New Roman" w:hAnsi="Times New Roman" w:eastAsia="Malgun Gothic" w:cs="Times New Roman"/>
          <w:sz w:val="24"/>
          <w:szCs w:val="24"/>
          <w:lang w:val="en-US" w:eastAsia="ko-KR"/>
        </w:rPr>
        <w:t>Haier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, было обнаружено, что они придерживаются таких ценностей</w:t>
      </w:r>
      <w:r w:rsidRPr="001528A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традиционной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китайской деловой культуры как </w:t>
      </w:r>
      <w:r w:rsidRPr="006D086F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ориентация на потребности людей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(</w:t>
      </w:r>
      <w:r w:rsidR="00147619">
        <w:t>以人民为</w:t>
      </w:r>
      <w:r w:rsidR="00147619">
        <w:rPr>
          <w:rFonts w:ascii="Batang" w:hAnsi="Batang" w:cs="Batang"/>
        </w:rPr>
        <w:t>本</w:t>
      </w:r>
      <w:r w:rsidRPr="00BF1A18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), 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стремление к самосовершенствованию, непрерывное обучение и честная конкуренция сотрудников ради </w:t>
      </w:r>
      <w:r w:rsidRPr="00BF1A18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достижения 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общей цели, также компания старается придерживаться понятия «мудрость внутри и царственность</w:t>
      </w:r>
      <w:r w:rsidRPr="00BF1A18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снаружи </w:t>
      </w:r>
      <w:r w:rsidRPr="00BF1A18" w:rsidR="00147619">
        <w:rPr>
          <w:rFonts w:hint="eastAsia" w:ascii="Times New Roman" w:hAnsi="Times New Roman" w:eastAsia="Malgun Gothic" w:cs="Times New Roman"/>
          <w:sz w:val="24"/>
          <w:szCs w:val="24"/>
          <w:lang w:eastAsia="ko-KR"/>
        </w:rPr>
        <w:t>(</w:t>
      </w:r>
      <w:r w:rsidRPr="00BF1A18" w:rsidR="00147619">
        <w:rPr>
          <w:rFonts w:ascii="Batang" w:hAnsi="Batang" w:cs="Batang"/>
        </w:rPr>
        <w:t>内圣外王</w:t>
      </w:r>
      <w:r w:rsidRPr="00BF1A18" w:rsidR="00147619">
        <w:rPr>
          <w:rFonts w:hint="eastAsia" w:ascii="Times New Roman" w:hAnsi="Times New Roman" w:eastAsia="Malgun Gothic" w:cs="Times New Roman"/>
          <w:sz w:val="24"/>
          <w:szCs w:val="24"/>
          <w:lang w:eastAsia="ko-KR"/>
        </w:rPr>
        <w:t>)»</w:t>
      </w:r>
      <w:r w:rsidRPr="00BF1A18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как идеала</w:t>
      </w:r>
      <w:r w:rsidRPr="00E97C13" w:rsidR="00E97C13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[2]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>. При этом, на</w:t>
      </w:r>
      <w:r w:rsidRPr="00880C37"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каждом этапе развития, с постоянным изменением потребностей пользователей и постоянным совершенствованием стратегии развития Haier, имидж и слоган бренда</w:t>
      </w:r>
      <w:r w:rsidR="001476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также постоянно обновляется.</w:t>
      </w:r>
      <w:r w:rsidRPr="00827E1A" w:rsidR="00827E1A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</w:p>
    <w:p w:rsidR="004C2800" w:rsidP="004728D0" w:rsidRDefault="00827E1A" w14:paraId="7DEE8AD5" w14:textId="423A463E">
      <w:pPr>
        <w:spacing w:after="240" w:line="240" w:lineRule="auto"/>
        <w:ind w:firstLine="567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ascii="Times New Roman" w:hAnsi="Times New Roman" w:eastAsia="Malgun Gothic" w:cs="Times New Roman"/>
          <w:sz w:val="24"/>
          <w:szCs w:val="24"/>
          <w:lang w:eastAsia="ko-KR"/>
        </w:rPr>
        <w:t>В ходе исследования было выявлено, что несмотря на общемировую тенденцию глобализации торговых отношений, в основе которой лежит западная культура, Китай</w:t>
      </w:r>
      <w:r w:rsidR="00D855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не только</w:t>
      </w:r>
      <w:r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смог сохранить свою на</w:t>
      </w:r>
      <w:r w:rsidR="00D85519">
        <w:rPr>
          <w:rFonts w:ascii="Times New Roman" w:hAnsi="Times New Roman" w:eastAsia="Malgun Gothic" w:cs="Times New Roman"/>
          <w:sz w:val="24"/>
          <w:szCs w:val="24"/>
          <w:lang w:eastAsia="ko-KR"/>
        </w:rPr>
        <w:t>циональную идентичность, но и умело приме</w:t>
      </w:r>
      <w:r w:rsidR="00096E7F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няет </w:t>
      </w:r>
      <w:r w:rsidR="00D85519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основные ценности собственной деловой культуры для построения самобытной управленческой модели и продвижения на мировом рынке. </w:t>
      </w:r>
      <w:r w:rsidRPr="004C2800" w:rsidR="004C2800">
        <w:rPr>
          <w:rFonts w:ascii="Times New Roman" w:hAnsi="Times New Roman" w:eastAsia="Malgun Gothic" w:cs="Times New Roman"/>
          <w:sz w:val="24"/>
          <w:szCs w:val="24"/>
          <w:lang w:eastAsia="ko-KR"/>
        </w:rPr>
        <w:t>Процесс глобализации оказал значительное влияние на деловую культуру Китая, с одной стороны, обеспечивая возможности для экономического роста и расширения коммерческих связей, а с другой стороны, вызывая опасения относительно сохранения национальной идентичности.</w:t>
      </w:r>
    </w:p>
    <w:p w:rsidR="00A07B37" w:rsidP="004728D0" w:rsidRDefault="0025465E" w14:paraId="6614A3D7" w14:textId="1995D175">
      <w:pPr>
        <w:spacing w:after="240" w:line="240" w:lineRule="auto"/>
        <w:ind w:firstLine="567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 w:rsidRPr="005A309F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Подводя итог, можно сказать, что в </w:t>
      </w:r>
      <w:bookmarkEnd w:id="1"/>
      <w:bookmarkEnd w:id="2"/>
      <w:r w:rsidRPr="008755B8" w:rsidR="008755B8">
        <w:rPr>
          <w:rFonts w:ascii="Times New Roman" w:hAnsi="Times New Roman" w:eastAsia="Malgun Gothic" w:cs="Times New Roman"/>
          <w:sz w:val="24"/>
          <w:szCs w:val="24"/>
          <w:lang w:eastAsia="ko-KR"/>
        </w:rPr>
        <w:t>китайские компании стараются сохранять свою национальную идентичность</w:t>
      </w:r>
      <w:r w:rsidR="008755B8">
        <w:rPr>
          <w:rFonts w:ascii="Times New Roman" w:hAnsi="Times New Roman" w:eastAsia="Malgun Gothic" w:cs="Times New Roman"/>
          <w:sz w:val="24"/>
          <w:szCs w:val="24"/>
          <w:lang w:eastAsia="ko-KR"/>
        </w:rPr>
        <w:t xml:space="preserve"> продвигая и адаптируя китайскую деловую культуру к условиям нового времени. </w:t>
      </w:r>
    </w:p>
    <w:p w:rsidR="00D740C4" w:rsidP="00BC27F4" w:rsidRDefault="00D740C4" w14:paraId="6FB068D9" w14:textId="42B902C7">
      <w:pPr>
        <w:spacing w:after="0" w:line="240" w:lineRule="auto"/>
        <w:ind w:left="709"/>
        <w:jc w:val="both"/>
        <w:rPr>
          <w:rFonts w:ascii="Times New Roman" w:hAnsi="Times New Roman" w:eastAsia="Malgun Gothic" w:cs="Times New Roman"/>
          <w:sz w:val="24"/>
          <w:szCs w:val="24"/>
          <w:lang w:eastAsia="ko-KR"/>
        </w:rPr>
      </w:pPr>
    </w:p>
    <w:p w:rsidRPr="00FE40B3" w:rsidR="00FE40B3" w:rsidP="00FE40B3" w:rsidRDefault="00FE40B3" w14:paraId="4BA902B8" w14:textId="27BD6A1F">
      <w:pPr>
        <w:pStyle w:val="ae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E40B3">
        <w:rPr>
          <w:rFonts w:ascii="Times New Roman" w:hAnsi="Times New Roman" w:cs="Times New Roman"/>
        </w:rPr>
        <w:t>Юй</w:t>
      </w:r>
      <w:proofErr w:type="spellEnd"/>
      <w:r w:rsidRPr="00FE40B3">
        <w:rPr>
          <w:rFonts w:ascii="Times New Roman" w:hAnsi="Times New Roman" w:cs="Times New Roman"/>
        </w:rPr>
        <w:t xml:space="preserve"> </w:t>
      </w:r>
      <w:proofErr w:type="spellStart"/>
      <w:r w:rsidRPr="00FE40B3">
        <w:rPr>
          <w:rFonts w:ascii="Times New Roman" w:hAnsi="Times New Roman" w:cs="Times New Roman"/>
        </w:rPr>
        <w:t>Инши</w:t>
      </w:r>
      <w:proofErr w:type="spellEnd"/>
      <w:r w:rsidRPr="00FE40B3">
        <w:rPr>
          <w:rFonts w:ascii="Times New Roman" w:hAnsi="Times New Roman" w:cs="Times New Roman"/>
        </w:rPr>
        <w:t>,</w:t>
      </w:r>
      <w:r w:rsidRPr="00FE40B3">
        <w:rPr>
          <w:rFonts w:hint="eastAsia"/>
        </w:rPr>
        <w:t xml:space="preserve"> </w:t>
      </w:r>
      <w:r w:rsidRPr="00FE40B3">
        <w:rPr>
          <w:rFonts w:hint="eastAsia"/>
        </w:rPr>
        <w:t>余英时</w:t>
      </w:r>
      <w:r w:rsidRPr="00FE40B3">
        <w:rPr>
          <w:rFonts w:hint="eastAsia"/>
        </w:rPr>
        <w:t xml:space="preserve"> </w:t>
      </w:r>
      <w:r w:rsidRPr="00FE40B3">
        <w:rPr>
          <w:rFonts w:hint="eastAsia"/>
        </w:rPr>
        <w:t>中国近世宗教伦理与商人精神</w:t>
      </w:r>
      <w:r w:rsidRPr="00FE40B3">
        <w:rPr>
          <w:rFonts w:hint="eastAsia"/>
        </w:rPr>
        <w:t xml:space="preserve"> </w:t>
      </w:r>
      <w:r w:rsidRPr="00FE40B3">
        <w:rPr>
          <w:rFonts w:ascii="Times New Roman" w:hAnsi="Times New Roman" w:cs="Times New Roman"/>
        </w:rPr>
        <w:t>(Современная китайская религиозная этика и деловой дух) /</w:t>
      </w:r>
      <w:r w:rsidRPr="00FE40B3">
        <w:rPr>
          <w:rFonts w:hint="eastAsia"/>
        </w:rPr>
        <w:t xml:space="preserve"> </w:t>
      </w:r>
      <w:r w:rsidRPr="00FE40B3">
        <w:rPr>
          <w:rFonts w:hint="eastAsia"/>
        </w:rPr>
        <w:t>余英时</w:t>
      </w:r>
      <w:r w:rsidRPr="00FE40B3">
        <w:rPr>
          <w:rFonts w:hint="eastAsia"/>
        </w:rPr>
        <w:t xml:space="preserve"> </w:t>
      </w:r>
      <w:proofErr w:type="spellStart"/>
      <w:r w:rsidRPr="00FE40B3">
        <w:rPr>
          <w:rFonts w:ascii="Times New Roman" w:hAnsi="Times New Roman" w:cs="Times New Roman"/>
        </w:rPr>
        <w:t>Юй</w:t>
      </w:r>
      <w:proofErr w:type="spellEnd"/>
      <w:r w:rsidRPr="00FE40B3">
        <w:rPr>
          <w:rFonts w:ascii="Times New Roman" w:hAnsi="Times New Roman" w:cs="Times New Roman"/>
        </w:rPr>
        <w:t xml:space="preserve"> </w:t>
      </w:r>
      <w:proofErr w:type="spellStart"/>
      <w:r w:rsidRPr="00FE40B3">
        <w:rPr>
          <w:rFonts w:ascii="Times New Roman" w:hAnsi="Times New Roman" w:cs="Times New Roman"/>
        </w:rPr>
        <w:t>Инши</w:t>
      </w:r>
      <w:proofErr w:type="spellEnd"/>
      <w:r w:rsidRPr="00FE40B3">
        <w:rPr>
          <w:rFonts w:ascii="Times New Roman" w:hAnsi="Times New Roman" w:cs="Times New Roman"/>
        </w:rPr>
        <w:t xml:space="preserve">. – </w:t>
      </w:r>
      <w:proofErr w:type="gramStart"/>
      <w:r w:rsidRPr="00FE40B3">
        <w:rPr>
          <w:rFonts w:ascii="Times New Roman" w:hAnsi="Times New Roman" w:cs="Times New Roman"/>
        </w:rPr>
        <w:t>Пекин :</w:t>
      </w:r>
      <w:proofErr w:type="gramEnd"/>
      <w:r w:rsidRPr="00FE40B3">
        <w:rPr>
          <w:rFonts w:ascii="Times New Roman" w:hAnsi="Times New Roman" w:cs="Times New Roman"/>
        </w:rPr>
        <w:t xml:space="preserve"> Цзю Чжоу </w:t>
      </w:r>
      <w:r w:rsidRPr="00FE40B3">
        <w:rPr>
          <w:rFonts w:ascii="Times New Roman" w:hAnsi="Times New Roman" w:cs="Times New Roman"/>
        </w:rPr>
        <w:t>（</w:t>
      </w:r>
      <w:r w:rsidRPr="00FE40B3">
        <w:rPr>
          <w:rFonts w:hint="eastAsia"/>
        </w:rPr>
        <w:t>九州</w:t>
      </w:r>
      <w:r w:rsidRPr="00FE40B3">
        <w:rPr>
          <w:rFonts w:ascii="Times New Roman" w:hAnsi="Times New Roman" w:cs="Times New Roman"/>
        </w:rPr>
        <w:t>）</w:t>
      </w:r>
      <w:r w:rsidRPr="00FE40B3">
        <w:rPr>
          <w:rFonts w:ascii="Times New Roman" w:hAnsi="Times New Roman" w:cs="Times New Roman"/>
        </w:rPr>
        <w:t>, 2014. – 355 с. – ISBN 978-7-5108-3018-1.</w:t>
      </w:r>
    </w:p>
    <w:p w:rsidRPr="00FE40B3" w:rsidR="00BC27F4" w:rsidP="004728D0" w:rsidRDefault="00BC27F4" w14:paraId="1D6EA000" w14:textId="30F41B13">
      <w:pPr>
        <w:pStyle w:val="ae"/>
        <w:numPr>
          <w:ilvl w:val="1"/>
          <w:numId w:val="7"/>
        </w:numPr>
        <w:shd w:val="clear" w:color="auto" w:fill="FFFFFF"/>
        <w:spacing w:after="0" w:line="240" w:lineRule="auto"/>
        <w:ind w:left="1434" w:hanging="357"/>
        <w:rPr>
          <w:rFonts w:ascii="Times New Roman" w:hAnsi="Times New Roman" w:cs="Times New Roman"/>
        </w:rPr>
      </w:pPr>
      <w:r w:rsidRPr="00FE40B3">
        <w:rPr>
          <w:rFonts w:ascii="Times New Roman" w:hAnsi="Times New Roman" w:cs="Times New Roman"/>
        </w:rPr>
        <w:t xml:space="preserve">Чжан </w:t>
      </w:r>
      <w:proofErr w:type="spellStart"/>
      <w:r w:rsidRPr="00FE40B3">
        <w:rPr>
          <w:rFonts w:ascii="Times New Roman" w:hAnsi="Times New Roman" w:cs="Times New Roman"/>
        </w:rPr>
        <w:t>Чжуннин</w:t>
      </w:r>
      <w:proofErr w:type="spellEnd"/>
      <w:r w:rsidRPr="00FE40B3">
        <w:rPr>
          <w:rFonts w:ascii="Times New Roman" w:hAnsi="Times New Roman" w:cs="Times New Roman"/>
        </w:rPr>
        <w:t xml:space="preserve"> Влияние идей Конфуция на этику управления китайских и японских предприятий с точки зрения кодекса поведения Haier и</w:t>
      </w:r>
      <w:r w:rsidR="00FE40B3">
        <w:rPr>
          <w:rFonts w:ascii="Times New Roman" w:hAnsi="Times New Roman" w:cs="Times New Roman"/>
        </w:rPr>
        <w:t xml:space="preserve"> Panasonic</w:t>
      </w:r>
      <w:r w:rsidRPr="00FE40B3" w:rsidR="00FE40B3">
        <w:rPr>
          <w:rFonts w:ascii="Times New Roman" w:hAnsi="Times New Roman" w:cs="Times New Roman"/>
        </w:rPr>
        <w:t>:</w:t>
      </w:r>
      <w:r w:rsidRPr="00FE40B3">
        <w:t xml:space="preserve"> </w:t>
      </w:r>
      <w:r w:rsidRPr="00FE40B3">
        <w:rPr>
          <w:rFonts w:ascii="Times New Roman" w:hAnsi="Times New Roman" w:cs="Times New Roman"/>
        </w:rPr>
        <w:t xml:space="preserve">специальность </w:t>
      </w:r>
      <w:r w:rsidRPr="00FE40B3">
        <w:t>跨文化商</w:t>
      </w:r>
      <w:r w:rsidRPr="00FE40B3">
        <w:rPr>
          <w:rFonts w:hint="eastAsia"/>
        </w:rPr>
        <w:t>务交际</w:t>
      </w:r>
      <w:r w:rsidR="00FE40B3">
        <w:rPr>
          <w:rFonts w:hint="eastAsia"/>
        </w:rPr>
        <w:t xml:space="preserve"> </w:t>
      </w:r>
      <w:r w:rsidRPr="00FE40B3" w:rsidR="00FE40B3">
        <w:rPr>
          <w:rFonts w:hint="eastAsia" w:ascii="Times New Roman" w:hAnsi="Times New Roman" w:cs="Times New Roman"/>
        </w:rPr>
        <w:t>(</w:t>
      </w:r>
      <w:r w:rsidRPr="00FE40B3">
        <w:rPr>
          <w:rFonts w:ascii="Times New Roman" w:hAnsi="Times New Roman" w:cs="Times New Roman"/>
        </w:rPr>
        <w:t>Межкультурная деловая коммуникация</w:t>
      </w:r>
      <w:r w:rsidR="00FE40B3">
        <w:rPr>
          <w:rFonts w:hint="eastAsia" w:ascii="Times New Roman" w:hAnsi="Times New Roman" w:cs="Times New Roman"/>
        </w:rPr>
        <w:t>)</w:t>
      </w:r>
      <w:r w:rsidRPr="00FE40B3" w:rsidR="00FE40B3">
        <w:rPr>
          <w:rFonts w:ascii="Times New Roman" w:hAnsi="Times New Roman" w:cs="Times New Roman"/>
        </w:rPr>
        <w:t>:</w:t>
      </w:r>
      <w:r w:rsidR="004728D0">
        <w:rPr>
          <w:rFonts w:ascii="Times New Roman" w:hAnsi="Times New Roman" w:cs="Times New Roman"/>
        </w:rPr>
        <w:t xml:space="preserve"> </w:t>
      </w:r>
      <w:r w:rsidRPr="00FE40B3">
        <w:rPr>
          <w:rFonts w:ascii="Times New Roman" w:hAnsi="Times New Roman" w:cs="Times New Roman"/>
        </w:rPr>
        <w:t xml:space="preserve">диссертация на соискание академической степени “магистр” / </w:t>
      </w:r>
      <w:r w:rsidRPr="00FE40B3">
        <w:rPr>
          <w:rFonts w:hint="eastAsia"/>
        </w:rPr>
        <w:t>张中</w:t>
      </w:r>
      <w:r w:rsidRPr="00FE40B3">
        <w:t>宁</w:t>
      </w:r>
      <w:r w:rsidRPr="00BC27F4">
        <w:rPr>
          <w:rFonts w:hint="eastAsia" w:ascii="Times New Roman" w:hAnsi="Times New Roman" w:eastAsia="Malgun Gothic" w:cs="Times New Roman"/>
          <w:sz w:val="24"/>
          <w:szCs w:val="24"/>
          <w:lang w:eastAsia="ko-KR"/>
        </w:rPr>
        <w:t xml:space="preserve"> </w:t>
      </w:r>
      <w:r w:rsidRPr="00FE40B3">
        <w:rPr>
          <w:rFonts w:hint="eastAsia" w:ascii="Times New Roman" w:hAnsi="Times New Roman" w:cs="Times New Roman"/>
        </w:rPr>
        <w:t>(</w:t>
      </w:r>
      <w:r w:rsidR="004728D0">
        <w:rPr>
          <w:rFonts w:ascii="Times New Roman" w:hAnsi="Times New Roman" w:eastAsia="Malgun Gothic" w:cs="Times New Roman"/>
          <w:lang w:eastAsia="ko-KR"/>
        </w:rPr>
        <w:t>Ч</w:t>
      </w:r>
      <w:r w:rsidR="004728D0">
        <w:rPr>
          <w:rFonts w:ascii="Times New Roman" w:hAnsi="Times New Roman" w:cs="Times New Roman"/>
        </w:rPr>
        <w:t xml:space="preserve">жан </w:t>
      </w:r>
      <w:proofErr w:type="spellStart"/>
      <w:r w:rsidR="004728D0">
        <w:rPr>
          <w:rFonts w:ascii="Times New Roman" w:hAnsi="Times New Roman" w:cs="Times New Roman"/>
        </w:rPr>
        <w:t>Ч</w:t>
      </w:r>
      <w:r w:rsidRPr="004728D0">
        <w:rPr>
          <w:rFonts w:ascii="Times New Roman" w:hAnsi="Times New Roman" w:cs="Times New Roman"/>
        </w:rPr>
        <w:t>жуннин</w:t>
      </w:r>
      <w:proofErr w:type="spellEnd"/>
      <w:r w:rsidRPr="00FE40B3">
        <w:rPr>
          <w:rFonts w:ascii="Times New Roman" w:hAnsi="Times New Roman" w:cs="Times New Roman"/>
        </w:rPr>
        <w:t>). – Пекин, 2006. – 83 с.</w:t>
      </w:r>
    </w:p>
    <w:p w:rsidRPr="00FE40B3" w:rsidR="00BC27F4" w:rsidP="00BC27F4" w:rsidRDefault="00BC27F4" w14:paraId="4A26A8AB" w14:textId="3231E241">
      <w:pPr>
        <w:pStyle w:val="ae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E40B3">
        <w:rPr>
          <w:rFonts w:ascii="Times New Roman" w:hAnsi="Times New Roman" w:cs="Times New Roman"/>
        </w:rPr>
        <w:t xml:space="preserve">Очиров </w:t>
      </w:r>
      <w:proofErr w:type="spellStart"/>
      <w:r w:rsidRPr="00FE40B3">
        <w:rPr>
          <w:rFonts w:ascii="Times New Roman" w:hAnsi="Times New Roman" w:cs="Times New Roman"/>
        </w:rPr>
        <w:t>Осор</w:t>
      </w:r>
      <w:proofErr w:type="spellEnd"/>
      <w:r w:rsidRPr="00FE40B3">
        <w:rPr>
          <w:rFonts w:ascii="Times New Roman" w:hAnsi="Times New Roman" w:cs="Times New Roman"/>
        </w:rPr>
        <w:t xml:space="preserve"> </w:t>
      </w:r>
      <w:proofErr w:type="spellStart"/>
      <w:r w:rsidRPr="00FE40B3">
        <w:rPr>
          <w:rFonts w:ascii="Times New Roman" w:hAnsi="Times New Roman" w:cs="Times New Roman"/>
        </w:rPr>
        <w:t>Рыгзынович</w:t>
      </w:r>
      <w:proofErr w:type="spellEnd"/>
      <w:r w:rsidRPr="00FE40B3">
        <w:rPr>
          <w:rFonts w:ascii="Times New Roman" w:hAnsi="Times New Roman" w:cs="Times New Roman"/>
        </w:rPr>
        <w:t xml:space="preserve"> Деловая культура Китая // Учёные записки </w:t>
      </w:r>
      <w:proofErr w:type="spellStart"/>
      <w:r w:rsidRPr="00FE40B3">
        <w:rPr>
          <w:rFonts w:ascii="Times New Roman" w:hAnsi="Times New Roman" w:cs="Times New Roman"/>
        </w:rPr>
        <w:t>ЗабГУ</w:t>
      </w:r>
      <w:proofErr w:type="spellEnd"/>
      <w:r w:rsidRPr="00FE40B3">
        <w:rPr>
          <w:rFonts w:ascii="Times New Roman" w:hAnsi="Times New Roman" w:cs="Times New Roman"/>
        </w:rPr>
        <w:t>. Серия: Философия, социология, культурология, социальная работа. 2009. №4. URL: https://cyberleninka.ru/article/n/delovaya-ku</w:t>
      </w:r>
      <w:r w:rsidR="004728D0">
        <w:rPr>
          <w:rFonts w:ascii="Times New Roman" w:hAnsi="Times New Roman" w:cs="Times New Roman"/>
        </w:rPr>
        <w:t>ltura-kitaya (дата обращения: 19</w:t>
      </w:r>
      <w:r w:rsidRPr="00FE40B3">
        <w:rPr>
          <w:rFonts w:ascii="Times New Roman" w:hAnsi="Times New Roman" w:cs="Times New Roman"/>
        </w:rPr>
        <w:t>.02.2025).</w:t>
      </w:r>
    </w:p>
    <w:p w:rsidRPr="00BC27F4" w:rsidR="00BC27F4" w:rsidP="004728D0" w:rsidRDefault="00BC27F4" w14:paraId="2C189883" w14:textId="77777777">
      <w:pPr>
        <w:pStyle w:val="ae"/>
        <w:shd w:val="clear" w:color="auto" w:fill="FFFFFF"/>
        <w:spacing w:after="0" w:line="408" w:lineRule="atLeast"/>
        <w:ind w:left="-142"/>
        <w:rPr>
          <w:rFonts w:ascii="Times New Roman" w:hAnsi="Times New Roman" w:eastAsia="Malgun Gothic" w:cs="Times New Roman"/>
          <w:sz w:val="24"/>
          <w:szCs w:val="24"/>
          <w:lang w:eastAsia="ko-KR"/>
        </w:rPr>
      </w:pPr>
    </w:p>
    <w:p w:rsidR="00BC27F4" w:rsidP="00BC27F4" w:rsidRDefault="00BC27F4" w14:paraId="6E519D3F" w14:textId="77777777">
      <w:pPr>
        <w:spacing w:after="0" w:line="240" w:lineRule="auto"/>
        <w:ind w:left="1069"/>
        <w:jc w:val="both"/>
      </w:pPr>
    </w:p>
    <w:p w:rsidR="004C2800" w:rsidP="004C2800" w:rsidRDefault="004C2800" w14:paraId="22B0C634" w14:textId="77777777">
      <w:pPr>
        <w:pStyle w:val="ae"/>
        <w:spacing w:after="0" w:line="240" w:lineRule="auto"/>
        <w:ind w:left="1429"/>
        <w:jc w:val="both"/>
      </w:pPr>
    </w:p>
    <w:p w:rsidRPr="00D740C4" w:rsidR="004C2800" w:rsidP="004C2800" w:rsidRDefault="004C2800" w14:paraId="725F482F" w14:textId="77777777">
      <w:pPr>
        <w:pStyle w:val="ae"/>
        <w:spacing w:after="0" w:line="240" w:lineRule="auto"/>
        <w:ind w:left="1429"/>
        <w:jc w:val="both"/>
      </w:pPr>
    </w:p>
    <w:sectPr w:rsidRPr="00D740C4" w:rsidR="004C2800" w:rsidSect="004728D0">
      <w:pgSz w:w="11906" w:h="16838" w:orient="portrait"/>
      <w:pgMar w:top="1134" w:right="1361" w:bottom="1134" w:left="136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783"/>
    <w:multiLevelType w:val="multilevel"/>
    <w:tmpl w:val="BDFC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B3E3F"/>
    <w:multiLevelType w:val="hybridMultilevel"/>
    <w:tmpl w:val="5B4CE0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20768D"/>
    <w:multiLevelType w:val="multilevel"/>
    <w:tmpl w:val="B1F2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413FD"/>
    <w:multiLevelType w:val="hybridMultilevel"/>
    <w:tmpl w:val="18C0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5B4E"/>
    <w:multiLevelType w:val="hybridMultilevel"/>
    <w:tmpl w:val="6636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F018B"/>
    <w:multiLevelType w:val="hybridMultilevel"/>
    <w:tmpl w:val="C5E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F96"/>
    <w:multiLevelType w:val="hybridMultilevel"/>
    <w:tmpl w:val="D7DC95C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325890096">
    <w:abstractNumId w:val="1"/>
  </w:num>
  <w:num w:numId="2" w16cid:durableId="35324449">
    <w:abstractNumId w:val="0"/>
  </w:num>
  <w:num w:numId="3" w16cid:durableId="1960062282">
    <w:abstractNumId w:val="2"/>
  </w:num>
  <w:num w:numId="4" w16cid:durableId="1546941804">
    <w:abstractNumId w:val="6"/>
  </w:num>
  <w:num w:numId="5" w16cid:durableId="1641574299">
    <w:abstractNumId w:val="5"/>
  </w:num>
  <w:num w:numId="6" w16cid:durableId="885142665">
    <w:abstractNumId w:val="3"/>
  </w:num>
  <w:num w:numId="7" w16cid:durableId="1029264149">
    <w:abstractNumId w:val="4"/>
  </w:num>
  <w:num w:numId="8" w16cid:durableId="726953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trackRevisions w:val="false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9D"/>
    <w:rsid w:val="00012786"/>
    <w:rsid w:val="00054E35"/>
    <w:rsid w:val="00096E7F"/>
    <w:rsid w:val="000D5DF6"/>
    <w:rsid w:val="00147619"/>
    <w:rsid w:val="001528A7"/>
    <w:rsid w:val="00185097"/>
    <w:rsid w:val="001A5D17"/>
    <w:rsid w:val="0025465E"/>
    <w:rsid w:val="00344D7C"/>
    <w:rsid w:val="0035514A"/>
    <w:rsid w:val="003671EA"/>
    <w:rsid w:val="003D1FE4"/>
    <w:rsid w:val="00428CA6"/>
    <w:rsid w:val="004728D0"/>
    <w:rsid w:val="004C2800"/>
    <w:rsid w:val="004D419C"/>
    <w:rsid w:val="005255E3"/>
    <w:rsid w:val="00552221"/>
    <w:rsid w:val="005A309F"/>
    <w:rsid w:val="006D086F"/>
    <w:rsid w:val="0076667F"/>
    <w:rsid w:val="00792F92"/>
    <w:rsid w:val="007A7198"/>
    <w:rsid w:val="007D53F5"/>
    <w:rsid w:val="00827E1A"/>
    <w:rsid w:val="00840ADA"/>
    <w:rsid w:val="008445D7"/>
    <w:rsid w:val="00844C75"/>
    <w:rsid w:val="00846B6B"/>
    <w:rsid w:val="008755B8"/>
    <w:rsid w:val="00880C37"/>
    <w:rsid w:val="008846FC"/>
    <w:rsid w:val="0094251C"/>
    <w:rsid w:val="00A07B37"/>
    <w:rsid w:val="00BC27F4"/>
    <w:rsid w:val="00BD6BCF"/>
    <w:rsid w:val="00BE19F3"/>
    <w:rsid w:val="00BF062E"/>
    <w:rsid w:val="00BF1A18"/>
    <w:rsid w:val="00CC3C9D"/>
    <w:rsid w:val="00D740C4"/>
    <w:rsid w:val="00D85519"/>
    <w:rsid w:val="00DE213C"/>
    <w:rsid w:val="00E6217B"/>
    <w:rsid w:val="00E97C13"/>
    <w:rsid w:val="00ED119F"/>
    <w:rsid w:val="00ED4F2E"/>
    <w:rsid w:val="00F44F87"/>
    <w:rsid w:val="00F71F5F"/>
    <w:rsid w:val="00FE40B3"/>
    <w:rsid w:val="04775CCC"/>
    <w:rsid w:val="0842CDD6"/>
    <w:rsid w:val="0F63C853"/>
    <w:rsid w:val="14E98FE0"/>
    <w:rsid w:val="154875C0"/>
    <w:rsid w:val="16FDF878"/>
    <w:rsid w:val="17CC3A6E"/>
    <w:rsid w:val="1A077BB3"/>
    <w:rsid w:val="246168A7"/>
    <w:rsid w:val="262BC452"/>
    <w:rsid w:val="2C4DB864"/>
    <w:rsid w:val="2D9489AA"/>
    <w:rsid w:val="2F8E9E30"/>
    <w:rsid w:val="333E28D0"/>
    <w:rsid w:val="33437419"/>
    <w:rsid w:val="364043A9"/>
    <w:rsid w:val="38032B70"/>
    <w:rsid w:val="394AFD02"/>
    <w:rsid w:val="3C359F75"/>
    <w:rsid w:val="404128BC"/>
    <w:rsid w:val="46172163"/>
    <w:rsid w:val="470474F5"/>
    <w:rsid w:val="4AACC244"/>
    <w:rsid w:val="4B60D5A8"/>
    <w:rsid w:val="4F035702"/>
    <w:rsid w:val="5404C63E"/>
    <w:rsid w:val="558406F2"/>
    <w:rsid w:val="5D9281A5"/>
    <w:rsid w:val="66A9EAF8"/>
    <w:rsid w:val="68AC7842"/>
    <w:rsid w:val="6B650EB1"/>
    <w:rsid w:val="6B7610DA"/>
    <w:rsid w:val="71A179B5"/>
    <w:rsid w:val="733BBFF7"/>
    <w:rsid w:val="7670596D"/>
    <w:rsid w:val="7CD4E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5EB6"/>
  <w15:chartTrackingRefBased/>
  <w15:docId w15:val="{B2F8A6CD-96D1-4FF2-919E-DB8A6A3A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85519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51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514A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/>
    <w:rsid w:val="003551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514A"/>
    <w:rPr>
      <w:b/>
      <w:bCs/>
    </w:rPr>
  </w:style>
  <w:style w:type="character" w:styleId="a7" w:customStyle="1">
    <w:name w:val="Тема примечания Знак"/>
    <w:basedOn w:val="a5"/>
    <w:link w:val="a6"/>
    <w:uiPriority w:val="99"/>
    <w:semiHidden/>
    <w:rsid w:val="0035514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sid w:val="0035514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5A30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A309F"/>
    <w:rPr>
      <w:b/>
      <w:bCs/>
    </w:rPr>
  </w:style>
  <w:style w:type="character" w:styleId="ac">
    <w:name w:val="Emphasis"/>
    <w:basedOn w:val="a0"/>
    <w:uiPriority w:val="20"/>
    <w:qFormat/>
    <w:rsid w:val="005A309F"/>
    <w:rPr>
      <w:i/>
      <w:iCs/>
    </w:rPr>
  </w:style>
  <w:style w:type="character" w:styleId="ad">
    <w:name w:val="Hyperlink"/>
    <w:basedOn w:val="a0"/>
    <w:uiPriority w:val="99"/>
    <w:unhideWhenUsed/>
    <w:rsid w:val="00D740C4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D7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0926-45BB-45EB-970E-9CA7BBD0AF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Учетная запись Майкрософт</dc:creator>
  <keywords/>
  <dc:description/>
  <lastModifiedBy>Назар Рыбзынов</lastModifiedBy>
  <revision>11</revision>
  <dcterms:created xsi:type="dcterms:W3CDTF">2025-02-20T13:40:00.0000000Z</dcterms:created>
  <dcterms:modified xsi:type="dcterms:W3CDTF">2025-03-02T15:23:19.9889654Z</dcterms:modified>
</coreProperties>
</file>