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6F56" w14:textId="77777777" w:rsidR="003430C3" w:rsidRDefault="00EB4505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</w:t>
      </w:r>
      <w:r w:rsidR="00041892">
        <w:rPr>
          <w:b/>
          <w:color w:val="000000"/>
        </w:rPr>
        <w:t>оноплазменн</w:t>
      </w:r>
      <w:r>
        <w:rPr>
          <w:b/>
          <w:color w:val="000000"/>
        </w:rPr>
        <w:t>ая</w:t>
      </w:r>
      <w:proofErr w:type="spellEnd"/>
      <w:r w:rsidR="00041892">
        <w:rPr>
          <w:b/>
          <w:color w:val="000000"/>
        </w:rPr>
        <w:t xml:space="preserve"> обработк</w:t>
      </w:r>
      <w:r>
        <w:rPr>
          <w:b/>
          <w:color w:val="000000"/>
        </w:rPr>
        <w:t>а</w:t>
      </w:r>
      <w:r w:rsidR="00BB7779">
        <w:rPr>
          <w:b/>
          <w:color w:val="000000"/>
        </w:rPr>
        <w:t xml:space="preserve"> как современная технология очистки морской воды от фармпрепаратов</w:t>
      </w:r>
      <w:r w:rsidR="00BB7779" w:rsidRPr="00BB7779">
        <w:rPr>
          <w:b/>
          <w:color w:val="000000"/>
        </w:rPr>
        <w:t xml:space="preserve">: </w:t>
      </w:r>
      <w:r w:rsidR="00BB7779">
        <w:rPr>
          <w:b/>
          <w:color w:val="000000"/>
        </w:rPr>
        <w:t xml:space="preserve">токсичность </w:t>
      </w:r>
      <w:proofErr w:type="spellStart"/>
      <w:r w:rsidR="00BB7779">
        <w:rPr>
          <w:b/>
          <w:color w:val="000000"/>
        </w:rPr>
        <w:t>тилозина</w:t>
      </w:r>
      <w:proofErr w:type="spellEnd"/>
    </w:p>
    <w:p w14:paraId="16BF9E8A" w14:textId="77777777" w:rsidR="003430C3" w:rsidRDefault="00041892" w:rsidP="00C40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072D">
        <w:rPr>
          <w:b/>
          <w:i/>
          <w:color w:val="000000"/>
        </w:rPr>
        <w:t>Сериков К.П.</w:t>
      </w:r>
      <w:r w:rsidR="00C4072D">
        <w:rPr>
          <w:b/>
          <w:i/>
          <w:color w:val="000000"/>
        </w:rPr>
        <w:t xml:space="preserve">, </w:t>
      </w:r>
      <w:r w:rsidR="00EB4505" w:rsidRPr="00246D7F">
        <w:rPr>
          <w:b/>
          <w:i/>
          <w:color w:val="000000"/>
        </w:rPr>
        <w:t xml:space="preserve">Ломоносов </w:t>
      </w:r>
      <w:r w:rsidR="00EB4505" w:rsidRPr="00246D7F">
        <w:rPr>
          <w:b/>
          <w:i/>
          <w:iCs/>
          <w:color w:val="000000"/>
        </w:rPr>
        <w:t>М.С.</w:t>
      </w:r>
    </w:p>
    <w:p w14:paraId="0B548CBA" w14:textId="77777777" w:rsidR="00041892" w:rsidRDefault="00041892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35FE4A44" w14:textId="18930FE3" w:rsidR="003430C3" w:rsidRDefault="00041892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</w:t>
      </w:r>
      <w:r w:rsidR="003430C3">
        <w:rPr>
          <w:i/>
          <w:color w:val="000000"/>
        </w:rPr>
        <w:br/>
      </w:r>
      <w:r>
        <w:rPr>
          <w:i/>
          <w:color w:val="000000"/>
        </w:rPr>
        <w:t>факультет почвоведения, Москва, Россия</w:t>
      </w:r>
    </w:p>
    <w:p w14:paraId="00000008" w14:textId="395C2A53" w:rsidR="00130241" w:rsidRPr="00041892" w:rsidRDefault="00041892" w:rsidP="00041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4623">
        <w:rPr>
          <w:i/>
          <w:color w:val="000000"/>
          <w:lang w:val="en-US"/>
        </w:rPr>
        <w:t>E</w:t>
      </w:r>
      <w:r w:rsidRPr="00EB4505">
        <w:rPr>
          <w:i/>
          <w:color w:val="000000"/>
        </w:rPr>
        <w:t>-</w:t>
      </w:r>
      <w:r w:rsidRPr="00CC4623">
        <w:rPr>
          <w:i/>
          <w:color w:val="000000"/>
          <w:lang w:val="en-US"/>
        </w:rPr>
        <w:t>mail</w:t>
      </w:r>
      <w:r w:rsidRPr="00EB4505">
        <w:rPr>
          <w:i/>
          <w:color w:val="000000"/>
        </w:rPr>
        <w:t xml:space="preserve">: </w:t>
      </w:r>
      <w:proofErr w:type="spellStart"/>
      <w:r w:rsidRPr="00B35035">
        <w:rPr>
          <w:i/>
          <w:color w:val="000000"/>
          <w:u w:val="single"/>
          <w:lang w:val="en-US"/>
        </w:rPr>
        <w:t>kpserikov</w:t>
      </w:r>
      <w:proofErr w:type="spellEnd"/>
      <w:r w:rsidRPr="00B35035">
        <w:rPr>
          <w:i/>
          <w:color w:val="000000"/>
          <w:u w:val="single"/>
        </w:rPr>
        <w:t>2016@</w:t>
      </w:r>
      <w:proofErr w:type="spellStart"/>
      <w:r w:rsidRPr="00B35035">
        <w:rPr>
          <w:i/>
          <w:color w:val="000000"/>
          <w:u w:val="single"/>
          <w:lang w:val="en-US"/>
        </w:rPr>
        <w:t>gmail</w:t>
      </w:r>
      <w:proofErr w:type="spellEnd"/>
      <w:r w:rsidRPr="00B35035">
        <w:rPr>
          <w:i/>
          <w:color w:val="000000"/>
          <w:u w:val="single"/>
        </w:rPr>
        <w:t>.</w:t>
      </w:r>
      <w:r w:rsidRPr="00B35035">
        <w:rPr>
          <w:i/>
          <w:color w:val="000000"/>
          <w:u w:val="single"/>
          <w:lang w:val="en-US"/>
        </w:rPr>
        <w:t>com</w:t>
      </w:r>
    </w:p>
    <w:p w14:paraId="062D9F68" w14:textId="77777777" w:rsidR="003430C3" w:rsidRDefault="00BB7779" w:rsidP="00C40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Возрастание объёмов использования </w:t>
      </w:r>
      <w:r w:rsidR="007B1A1E">
        <w:rPr>
          <w:color w:val="000000"/>
        </w:rPr>
        <w:t>фармацевтических</w:t>
      </w:r>
      <w:r>
        <w:rPr>
          <w:color w:val="000000"/>
        </w:rPr>
        <w:t xml:space="preserve"> препаратов неизбежно ведёт к нарушению устойчивого </w:t>
      </w:r>
      <w:r w:rsidRPr="00C4072D">
        <w:rPr>
          <w:color w:val="000000"/>
        </w:rPr>
        <w:t>функционирования водных и наземных экосистем путём воздействия на организмы всех трофических уровней [</w:t>
      </w:r>
      <w:r w:rsidR="00D43035" w:rsidRPr="00C4072D">
        <w:rPr>
          <w:color w:val="000000"/>
        </w:rPr>
        <w:t>1</w:t>
      </w:r>
      <w:r w:rsidR="00C4072D" w:rsidRPr="00C4072D">
        <w:rPr>
          <w:color w:val="000000"/>
        </w:rPr>
        <w:t>]</w:t>
      </w:r>
      <w:r w:rsidR="00C4072D">
        <w:rPr>
          <w:color w:val="000000"/>
        </w:rPr>
        <w:t>.</w:t>
      </w:r>
      <w:r w:rsidRPr="00C4072D">
        <w:rPr>
          <w:color w:val="000000"/>
        </w:rPr>
        <w:t xml:space="preserve"> Для предотвращения этого необходим поиск </w:t>
      </w:r>
      <w:r w:rsidR="000C612D" w:rsidRPr="00C4072D">
        <w:rPr>
          <w:color w:val="000000"/>
        </w:rPr>
        <w:t xml:space="preserve">эффективных </w:t>
      </w:r>
      <w:r w:rsidRPr="00C4072D">
        <w:rPr>
          <w:color w:val="000000"/>
        </w:rPr>
        <w:t xml:space="preserve">методов очистки природных сред. </w:t>
      </w:r>
      <w:r w:rsidR="00041892" w:rsidRPr="00C4072D">
        <w:rPr>
          <w:color w:val="000000"/>
        </w:rPr>
        <w:t xml:space="preserve">Среди современных технологий заметное место занимают физико-химические </w:t>
      </w:r>
      <w:r w:rsidR="000C612D" w:rsidRPr="00C4072D">
        <w:rPr>
          <w:color w:val="000000"/>
        </w:rPr>
        <w:t>способы</w:t>
      </w:r>
      <w:r w:rsidR="00041892" w:rsidRPr="00C4072D">
        <w:rPr>
          <w:color w:val="000000"/>
        </w:rPr>
        <w:t xml:space="preserve"> дезинфекции и очистки воды</w:t>
      </w:r>
      <w:r w:rsidR="000C612D" w:rsidRPr="00C4072D">
        <w:rPr>
          <w:color w:val="000000"/>
        </w:rPr>
        <w:t xml:space="preserve"> от поллютантов</w:t>
      </w:r>
      <w:r w:rsidR="00041892" w:rsidRPr="00C4072D">
        <w:rPr>
          <w:color w:val="000000"/>
        </w:rPr>
        <w:t xml:space="preserve">, </w:t>
      </w:r>
      <w:r w:rsidRPr="00C4072D">
        <w:rPr>
          <w:color w:val="000000"/>
        </w:rPr>
        <w:t xml:space="preserve">в частности, обработка </w:t>
      </w:r>
      <w:proofErr w:type="spellStart"/>
      <w:r w:rsidRPr="00C4072D">
        <w:rPr>
          <w:color w:val="000000"/>
        </w:rPr>
        <w:t>соноплазменным</w:t>
      </w:r>
      <w:proofErr w:type="spellEnd"/>
      <w:r w:rsidRPr="00C4072D">
        <w:rPr>
          <w:color w:val="000000"/>
        </w:rPr>
        <w:t xml:space="preserve"> разрядом (СПР). </w:t>
      </w:r>
      <w:r w:rsidR="000C612D" w:rsidRPr="00C4072D">
        <w:rPr>
          <w:color w:val="000000"/>
        </w:rPr>
        <w:t>Технология СПР основана на использовании ультразвуковой кавитации и низкотемпературной плазмы для разрушения молекул [</w:t>
      </w:r>
      <w:r w:rsidR="00D43035" w:rsidRPr="00C4072D">
        <w:rPr>
          <w:color w:val="000000"/>
        </w:rPr>
        <w:t>2</w:t>
      </w:r>
      <w:r w:rsidR="000C612D" w:rsidRPr="00C4072D">
        <w:rPr>
          <w:color w:val="000000"/>
        </w:rPr>
        <w:t>].</w:t>
      </w:r>
      <w:r w:rsidR="000C612D">
        <w:rPr>
          <w:color w:val="000000"/>
        </w:rPr>
        <w:t xml:space="preserve"> Э</w:t>
      </w:r>
      <w:r>
        <w:rPr>
          <w:color w:val="000000"/>
        </w:rPr>
        <w:t>ффективность</w:t>
      </w:r>
      <w:r w:rsidR="00041892">
        <w:rPr>
          <w:color w:val="000000"/>
        </w:rPr>
        <w:t xml:space="preserve"> применения </w:t>
      </w:r>
      <w:r>
        <w:rPr>
          <w:color w:val="000000"/>
        </w:rPr>
        <w:t xml:space="preserve">СПР </w:t>
      </w:r>
      <w:r w:rsidR="000C612D">
        <w:rPr>
          <w:color w:val="000000"/>
        </w:rPr>
        <w:t>по отношению к фармпрепаратам</w:t>
      </w:r>
      <w:r w:rsidR="00041892">
        <w:rPr>
          <w:color w:val="000000"/>
        </w:rPr>
        <w:t xml:space="preserve"> изучен</w:t>
      </w:r>
      <w:r w:rsidR="000C612D">
        <w:rPr>
          <w:color w:val="000000"/>
        </w:rPr>
        <w:t>а</w:t>
      </w:r>
      <w:r w:rsidR="00041892">
        <w:rPr>
          <w:color w:val="000000"/>
        </w:rPr>
        <w:t xml:space="preserve"> </w:t>
      </w:r>
      <w:r w:rsidR="000C612D">
        <w:rPr>
          <w:color w:val="000000"/>
        </w:rPr>
        <w:t>недостаточно.</w:t>
      </w:r>
    </w:p>
    <w:p w14:paraId="766F8C42" w14:textId="0448C0F4" w:rsidR="00041892" w:rsidRPr="003430C3" w:rsidRDefault="0004189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30C3">
        <w:t xml:space="preserve">Работа посвящена </w:t>
      </w:r>
      <w:r w:rsidR="000C612D" w:rsidRPr="003430C3">
        <w:t xml:space="preserve">исследованию воздействия СПР на токсичность </w:t>
      </w:r>
      <w:proofErr w:type="spellStart"/>
      <w:r w:rsidR="007F1FE3" w:rsidRPr="003430C3">
        <w:t>макролидного</w:t>
      </w:r>
      <w:proofErr w:type="spellEnd"/>
      <w:r w:rsidR="007F1FE3" w:rsidRPr="003430C3">
        <w:t xml:space="preserve"> </w:t>
      </w:r>
      <w:r w:rsidR="00FF2761" w:rsidRPr="003430C3">
        <w:t xml:space="preserve">антибиотика </w:t>
      </w:r>
      <w:proofErr w:type="spellStart"/>
      <w:r w:rsidR="00FF2761" w:rsidRPr="003430C3">
        <w:t>тилозина</w:t>
      </w:r>
      <w:proofErr w:type="spellEnd"/>
      <w:r w:rsidR="00B215E5" w:rsidRPr="003430C3">
        <w:rPr>
          <w:shd w:val="clear" w:color="auto" w:fill="FFFFFF"/>
        </w:rPr>
        <w:t xml:space="preserve"> (C</w:t>
      </w:r>
      <w:r w:rsidR="00B215E5" w:rsidRPr="003430C3">
        <w:rPr>
          <w:shd w:val="clear" w:color="auto" w:fill="FFFFFF"/>
          <w:vertAlign w:val="subscript"/>
        </w:rPr>
        <w:t>46</w:t>
      </w:r>
      <w:r w:rsidR="00B215E5" w:rsidRPr="003430C3">
        <w:rPr>
          <w:shd w:val="clear" w:color="auto" w:fill="FFFFFF"/>
        </w:rPr>
        <w:t>H</w:t>
      </w:r>
      <w:r w:rsidR="00B215E5" w:rsidRPr="003430C3">
        <w:rPr>
          <w:shd w:val="clear" w:color="auto" w:fill="FFFFFF"/>
          <w:vertAlign w:val="subscript"/>
        </w:rPr>
        <w:t>77</w:t>
      </w:r>
      <w:r w:rsidR="00B215E5" w:rsidRPr="003430C3">
        <w:rPr>
          <w:shd w:val="clear" w:color="auto" w:fill="FFFFFF"/>
        </w:rPr>
        <w:t>NO</w:t>
      </w:r>
      <w:r w:rsidR="00B215E5" w:rsidRPr="003430C3">
        <w:rPr>
          <w:shd w:val="clear" w:color="auto" w:fill="FFFFFF"/>
          <w:vertAlign w:val="subscript"/>
        </w:rPr>
        <w:t>17</w:t>
      </w:r>
      <w:r w:rsidR="00B215E5" w:rsidRPr="003430C3">
        <w:rPr>
          <w:shd w:val="clear" w:color="auto" w:fill="FFFFFF"/>
        </w:rPr>
        <w:t>)</w:t>
      </w:r>
      <w:r w:rsidR="00FF2761" w:rsidRPr="003430C3">
        <w:t xml:space="preserve">, </w:t>
      </w:r>
      <w:r w:rsidRPr="003430C3">
        <w:t xml:space="preserve">широко распространённого </w:t>
      </w:r>
      <w:r w:rsidR="000C612D" w:rsidRPr="003430C3">
        <w:t>в ветеринарии</w:t>
      </w:r>
      <w:r w:rsidR="00FF2761" w:rsidRPr="003430C3">
        <w:t>,</w:t>
      </w:r>
      <w:r w:rsidR="000C612D" w:rsidRPr="003430C3">
        <w:t xml:space="preserve"> </w:t>
      </w:r>
      <w:r w:rsidR="00FF2761" w:rsidRPr="003430C3">
        <w:t>аквакультуре и интегрированном рыбоводстве</w:t>
      </w:r>
      <w:r w:rsidR="00246D7F" w:rsidRPr="003430C3">
        <w:t xml:space="preserve"> [3]</w:t>
      </w:r>
      <w:r w:rsidR="00FF2761" w:rsidRPr="003430C3">
        <w:t xml:space="preserve">, </w:t>
      </w:r>
      <w:r w:rsidR="000C612D" w:rsidRPr="003430C3">
        <w:t>по выживаемости рачков артемий,</w:t>
      </w:r>
      <w:r w:rsidRPr="003430C3">
        <w:t xml:space="preserve"> согласно стандартной методике</w:t>
      </w:r>
      <w:r w:rsidR="007F1FE3" w:rsidRPr="003430C3">
        <w:t xml:space="preserve"> биотестирования</w:t>
      </w:r>
      <w:r w:rsidR="000C612D" w:rsidRPr="003430C3">
        <w:t>, рекомендованной для контроля экологического качества морской воды</w:t>
      </w:r>
      <w:r w:rsidR="00465613" w:rsidRPr="003430C3">
        <w:t xml:space="preserve"> </w:t>
      </w:r>
      <w:r w:rsidR="00246D7F" w:rsidRPr="003430C3">
        <w:t>[4].</w:t>
      </w:r>
    </w:p>
    <w:p w14:paraId="4D97EC8C" w14:textId="77777777" w:rsidR="003430C3" w:rsidRDefault="00FF2761" w:rsidP="00C40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30C3">
        <w:rPr>
          <w:color w:val="000000"/>
        </w:rPr>
        <w:t xml:space="preserve">В модельном эксперименте </w:t>
      </w:r>
      <w:proofErr w:type="spellStart"/>
      <w:r w:rsidRPr="003430C3">
        <w:rPr>
          <w:color w:val="000000"/>
        </w:rPr>
        <w:t>тилозин</w:t>
      </w:r>
      <w:proofErr w:type="spellEnd"/>
      <w:r w:rsidRPr="003430C3">
        <w:rPr>
          <w:color w:val="000000"/>
        </w:rPr>
        <w:t xml:space="preserve"> (10</w:t>
      </w:r>
      <w:r w:rsidR="00061234" w:rsidRPr="003430C3">
        <w:rPr>
          <w:color w:val="000000"/>
        </w:rPr>
        <w:t>–</w:t>
      </w:r>
      <w:r w:rsidR="00B215E5" w:rsidRPr="003430C3">
        <w:rPr>
          <w:color w:val="000000"/>
        </w:rPr>
        <w:t>600</w:t>
      </w:r>
      <w:r w:rsidR="00246D7F" w:rsidRPr="003430C3">
        <w:rPr>
          <w:color w:val="000000"/>
        </w:rPr>
        <w:t xml:space="preserve"> </w:t>
      </w:r>
      <w:r w:rsidRPr="003430C3">
        <w:rPr>
          <w:color w:val="000000"/>
        </w:rPr>
        <w:t>мг/дм</w:t>
      </w:r>
      <w:r w:rsidRPr="003430C3">
        <w:rPr>
          <w:color w:val="000000"/>
          <w:vertAlign w:val="superscript"/>
        </w:rPr>
        <w:t>3</w:t>
      </w:r>
      <w:r w:rsidRPr="003430C3">
        <w:rPr>
          <w:color w:val="000000"/>
        </w:rPr>
        <w:t xml:space="preserve">) </w:t>
      </w:r>
      <w:r w:rsidR="00041892" w:rsidRPr="003430C3">
        <w:rPr>
          <w:color w:val="000000"/>
        </w:rPr>
        <w:t>добавл</w:t>
      </w:r>
      <w:r w:rsidRPr="003430C3">
        <w:rPr>
          <w:color w:val="000000"/>
        </w:rPr>
        <w:t>яли</w:t>
      </w:r>
      <w:r w:rsidR="00041892" w:rsidRPr="003430C3">
        <w:rPr>
          <w:color w:val="000000"/>
        </w:rPr>
        <w:t xml:space="preserve"> в морскую воду</w:t>
      </w:r>
      <w:r w:rsidRPr="003430C3">
        <w:rPr>
          <w:color w:val="000000"/>
        </w:rPr>
        <w:t>.</w:t>
      </w:r>
      <w:r w:rsidR="00D43035" w:rsidRPr="003430C3">
        <w:rPr>
          <w:color w:val="000000"/>
        </w:rPr>
        <w:t xml:space="preserve"> </w:t>
      </w:r>
      <w:r w:rsidR="00C54FF7" w:rsidRPr="003430C3">
        <w:rPr>
          <w:color w:val="000000"/>
        </w:rPr>
        <w:t xml:space="preserve">Контролем служили пробы морской воды без </w:t>
      </w:r>
      <w:proofErr w:type="spellStart"/>
      <w:r w:rsidR="00C54FF7" w:rsidRPr="003430C3">
        <w:rPr>
          <w:color w:val="000000"/>
        </w:rPr>
        <w:t>тилозина</w:t>
      </w:r>
      <w:proofErr w:type="spellEnd"/>
      <w:r w:rsidR="00C54FF7" w:rsidRPr="003430C3">
        <w:rPr>
          <w:color w:val="000000"/>
        </w:rPr>
        <w:t xml:space="preserve">. </w:t>
      </w:r>
      <w:r w:rsidR="00D43035" w:rsidRPr="003430C3">
        <w:rPr>
          <w:color w:val="000000"/>
        </w:rPr>
        <w:t xml:space="preserve">В одном варианте пробы </w:t>
      </w:r>
      <w:r w:rsidRPr="003430C3">
        <w:rPr>
          <w:color w:val="000000"/>
        </w:rPr>
        <w:t xml:space="preserve">обрабатывали СПР (30 </w:t>
      </w:r>
      <w:r w:rsidR="00B215E5" w:rsidRPr="003430C3">
        <w:rPr>
          <w:color w:val="000000"/>
        </w:rPr>
        <w:t>к</w:t>
      </w:r>
      <w:r w:rsidRPr="003430C3">
        <w:rPr>
          <w:color w:val="000000"/>
        </w:rPr>
        <w:t>Гц,)</w:t>
      </w:r>
      <w:r w:rsidR="00D43035" w:rsidRPr="003430C3">
        <w:rPr>
          <w:color w:val="000000"/>
        </w:rPr>
        <w:t xml:space="preserve">, в другом </w:t>
      </w:r>
      <w:r w:rsidRPr="003430C3">
        <w:rPr>
          <w:color w:val="000000"/>
        </w:rPr>
        <w:t xml:space="preserve">– </w:t>
      </w:r>
      <w:r w:rsidR="00D43035" w:rsidRPr="003430C3">
        <w:rPr>
          <w:color w:val="000000"/>
        </w:rPr>
        <w:t>без обработки</w:t>
      </w:r>
      <w:r w:rsidR="00C54FF7" w:rsidRPr="003430C3">
        <w:rPr>
          <w:color w:val="000000"/>
        </w:rPr>
        <w:t xml:space="preserve">. Артемий через 1 </w:t>
      </w:r>
      <w:proofErr w:type="spellStart"/>
      <w:r w:rsidR="00C54FF7" w:rsidRPr="003430C3">
        <w:rPr>
          <w:color w:val="000000"/>
        </w:rPr>
        <w:t>сут</w:t>
      </w:r>
      <w:proofErr w:type="spellEnd"/>
      <w:r w:rsidR="00C54FF7" w:rsidRPr="003430C3">
        <w:rPr>
          <w:color w:val="000000"/>
        </w:rPr>
        <w:t xml:space="preserve">. после вылупления из цист помещали в сосуды с 10 мл испытуемой пробы по 5 особей и для каждой концентрации </w:t>
      </w:r>
      <w:proofErr w:type="spellStart"/>
      <w:r w:rsidR="00C54FF7" w:rsidRPr="003430C3">
        <w:rPr>
          <w:color w:val="000000"/>
        </w:rPr>
        <w:t>тилозина</w:t>
      </w:r>
      <w:proofErr w:type="spellEnd"/>
      <w:r w:rsidR="00C54FF7" w:rsidRPr="003430C3">
        <w:rPr>
          <w:color w:val="000000"/>
        </w:rPr>
        <w:t xml:space="preserve"> в 4</w:t>
      </w:r>
      <w:r w:rsidR="007B1A1E" w:rsidRPr="003430C3">
        <w:rPr>
          <w:color w:val="000000"/>
        </w:rPr>
        <w:t>-</w:t>
      </w:r>
      <w:r w:rsidR="00C54FF7" w:rsidRPr="003430C3">
        <w:rPr>
          <w:color w:val="000000"/>
        </w:rPr>
        <w:t xml:space="preserve">х </w:t>
      </w:r>
      <w:proofErr w:type="spellStart"/>
      <w:r w:rsidR="00C54FF7" w:rsidRPr="003430C3">
        <w:rPr>
          <w:color w:val="000000"/>
        </w:rPr>
        <w:t>повторностях</w:t>
      </w:r>
      <w:proofErr w:type="spellEnd"/>
      <w:r w:rsidR="00C54FF7" w:rsidRPr="003430C3">
        <w:rPr>
          <w:color w:val="000000"/>
        </w:rPr>
        <w:t>. По окончании экспозиции учитывали выживших рачков</w:t>
      </w:r>
      <w:r w:rsidR="00C54FF7" w:rsidRPr="003430C3">
        <w:rPr>
          <w:i/>
          <w:iCs/>
          <w:color w:val="000000"/>
        </w:rPr>
        <w:t xml:space="preserve"> </w:t>
      </w:r>
      <w:r w:rsidR="00C54FF7" w:rsidRPr="003430C3">
        <w:rPr>
          <w:i/>
          <w:iCs/>
          <w:color w:val="000000"/>
          <w:lang w:val="en-US"/>
        </w:rPr>
        <w:t>Artemia</w:t>
      </w:r>
      <w:r w:rsidR="00C54FF7" w:rsidRPr="003430C3">
        <w:rPr>
          <w:i/>
          <w:iCs/>
          <w:color w:val="000000"/>
        </w:rPr>
        <w:t xml:space="preserve"> </w:t>
      </w:r>
      <w:r w:rsidR="00C54FF7" w:rsidRPr="003430C3">
        <w:rPr>
          <w:i/>
          <w:iCs/>
          <w:color w:val="000000"/>
          <w:lang w:val="en-US"/>
        </w:rPr>
        <w:t>salina</w:t>
      </w:r>
      <w:r w:rsidR="00246D7F" w:rsidRPr="003430C3">
        <w:rPr>
          <w:i/>
          <w:iCs/>
          <w:color w:val="000000"/>
        </w:rPr>
        <w:t xml:space="preserve"> </w:t>
      </w:r>
      <w:r w:rsidR="00246D7F" w:rsidRPr="003430C3">
        <w:rPr>
          <w:color w:val="000000"/>
          <w:lang w:val="en-US"/>
        </w:rPr>
        <w:t>L</w:t>
      </w:r>
      <w:r w:rsidR="00C54FF7" w:rsidRPr="003430C3">
        <w:rPr>
          <w:color w:val="000000"/>
        </w:rPr>
        <w:t>. Результаты оценки выживаемости артемий приведены в таблице</w:t>
      </w:r>
      <w:r w:rsidR="007B1A1E" w:rsidRPr="003430C3">
        <w:rPr>
          <w:color w:val="000000"/>
        </w:rPr>
        <w:t xml:space="preserve"> 1.</w:t>
      </w:r>
    </w:p>
    <w:p w14:paraId="2BA9A346" w14:textId="77777777" w:rsidR="006B62C1" w:rsidRPr="00C4072D" w:rsidRDefault="006B62C1" w:rsidP="006B6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Таблица </w:t>
      </w:r>
      <w:r w:rsidRPr="007B1A1E">
        <w:t>1.</w:t>
      </w:r>
      <w:r>
        <w:t xml:space="preserve"> Выживаемость </w:t>
      </w:r>
      <w:r w:rsidRPr="00EB4505">
        <w:rPr>
          <w:i/>
          <w:iCs/>
          <w:lang w:val="en-US"/>
        </w:rPr>
        <w:t>Artemia</w:t>
      </w:r>
      <w:r w:rsidRPr="00EB4505">
        <w:rPr>
          <w:i/>
          <w:iCs/>
        </w:rPr>
        <w:t xml:space="preserve"> </w:t>
      </w:r>
      <w:r w:rsidRPr="00EB4505">
        <w:rPr>
          <w:i/>
          <w:iCs/>
          <w:lang w:val="en-US"/>
        </w:rPr>
        <w:t>salina</w:t>
      </w:r>
      <w:r>
        <w:rPr>
          <w:i/>
          <w:iCs/>
        </w:rPr>
        <w:t xml:space="preserve"> </w:t>
      </w:r>
      <w:r w:rsidRPr="00EB4505">
        <w:rPr>
          <w:lang w:val="en-US"/>
        </w:rPr>
        <w:t>L</w:t>
      </w:r>
      <w:r w:rsidRPr="00EB4505">
        <w:t xml:space="preserve">. </w:t>
      </w:r>
      <w:r>
        <w:t xml:space="preserve">в пробах морской воды с </w:t>
      </w:r>
      <w:proofErr w:type="spellStart"/>
      <w:r>
        <w:t>тилозином</w:t>
      </w:r>
      <w:proofErr w:type="spellEnd"/>
      <w:r>
        <w:t xml:space="preserve"> до и после обработки </w:t>
      </w:r>
      <w:proofErr w:type="spellStart"/>
      <w:r>
        <w:t>соноплазменным</w:t>
      </w:r>
      <w:proofErr w:type="spellEnd"/>
      <w:r>
        <w:t xml:space="preserve"> разрядом (СПР) (% к контролю)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06"/>
        <w:gridCol w:w="1529"/>
        <w:gridCol w:w="1529"/>
        <w:gridCol w:w="1529"/>
      </w:tblGrid>
      <w:tr w:rsidR="006B62C1" w14:paraId="2A6A987C" w14:textId="77777777" w:rsidTr="001432ED">
        <w:tc>
          <w:tcPr>
            <w:tcW w:w="2689" w:type="dxa"/>
            <w:vMerge w:val="restart"/>
          </w:tcPr>
          <w:p w14:paraId="25E98461" w14:textId="77777777" w:rsidR="006B62C1" w:rsidRDefault="006B62C1" w:rsidP="001432ED">
            <w:pPr>
              <w:jc w:val="both"/>
            </w:pPr>
            <w:r>
              <w:t xml:space="preserve">Вариант опыта </w:t>
            </w:r>
          </w:p>
        </w:tc>
        <w:tc>
          <w:tcPr>
            <w:tcW w:w="6485" w:type="dxa"/>
            <w:gridSpan w:val="5"/>
          </w:tcPr>
          <w:p w14:paraId="0A884FD0" w14:textId="77777777" w:rsidR="006B62C1" w:rsidRPr="00EE591D" w:rsidRDefault="006B62C1" w:rsidP="001432ED">
            <w:pPr>
              <w:jc w:val="center"/>
              <w:rPr>
                <w:lang w:val="en-US"/>
              </w:rPr>
            </w:pPr>
            <w:r>
              <w:t xml:space="preserve">Концентрация </w:t>
            </w:r>
            <w:proofErr w:type="spellStart"/>
            <w:r>
              <w:t>тилозина</w:t>
            </w:r>
            <w:proofErr w:type="spellEnd"/>
            <w:r>
              <w:t>, мг</w:t>
            </w:r>
            <w:r>
              <w:rPr>
                <w:lang w:val="en-US"/>
              </w:rPr>
              <w:t>/</w:t>
            </w:r>
            <w:r>
              <w:t>дм</w:t>
            </w:r>
            <w:r w:rsidRPr="00EB4505">
              <w:rPr>
                <w:vertAlign w:val="superscript"/>
              </w:rPr>
              <w:t>3</w:t>
            </w:r>
          </w:p>
        </w:tc>
      </w:tr>
      <w:tr w:rsidR="006B62C1" w14:paraId="0E03559E" w14:textId="77777777" w:rsidTr="001432ED">
        <w:tc>
          <w:tcPr>
            <w:tcW w:w="2689" w:type="dxa"/>
            <w:vMerge/>
          </w:tcPr>
          <w:p w14:paraId="5668902E" w14:textId="77777777" w:rsidR="006B62C1" w:rsidRDefault="006B62C1" w:rsidP="001432ED">
            <w:pPr>
              <w:jc w:val="both"/>
            </w:pPr>
          </w:p>
        </w:tc>
        <w:tc>
          <w:tcPr>
            <w:tcW w:w="992" w:type="dxa"/>
          </w:tcPr>
          <w:p w14:paraId="04702B54" w14:textId="77777777" w:rsidR="006B62C1" w:rsidRPr="00EE591D" w:rsidRDefault="006B62C1" w:rsidP="00143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06" w:type="dxa"/>
          </w:tcPr>
          <w:p w14:paraId="5E3AD73B" w14:textId="77777777" w:rsidR="006B62C1" w:rsidRPr="00EE591D" w:rsidRDefault="006B62C1" w:rsidP="00143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529" w:type="dxa"/>
          </w:tcPr>
          <w:p w14:paraId="125FE899" w14:textId="77777777" w:rsidR="006B62C1" w:rsidRPr="00EE591D" w:rsidRDefault="006B62C1" w:rsidP="00143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29" w:type="dxa"/>
          </w:tcPr>
          <w:p w14:paraId="046AFA38" w14:textId="77777777" w:rsidR="006B62C1" w:rsidRPr="00EE591D" w:rsidRDefault="006B62C1" w:rsidP="00143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529" w:type="dxa"/>
          </w:tcPr>
          <w:p w14:paraId="170DF882" w14:textId="77777777" w:rsidR="006B62C1" w:rsidRPr="00EE591D" w:rsidRDefault="006B62C1" w:rsidP="001432E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  <w:tr w:rsidR="006B62C1" w:rsidRPr="00EB79EE" w14:paraId="66C2C5A6" w14:textId="77777777" w:rsidTr="001432ED">
        <w:tc>
          <w:tcPr>
            <w:tcW w:w="2689" w:type="dxa"/>
          </w:tcPr>
          <w:p w14:paraId="30F83F54" w14:textId="77777777" w:rsidR="006B62C1" w:rsidRDefault="006B62C1" w:rsidP="001432ED">
            <w:pPr>
              <w:jc w:val="both"/>
            </w:pPr>
            <w:r>
              <w:rPr>
                <w:lang w:val="en-US"/>
              </w:rPr>
              <w:t xml:space="preserve">1 – </w:t>
            </w:r>
            <w:r>
              <w:t>без обработки СПР</w:t>
            </w:r>
          </w:p>
        </w:tc>
        <w:tc>
          <w:tcPr>
            <w:tcW w:w="992" w:type="dxa"/>
          </w:tcPr>
          <w:p w14:paraId="3EA24472" w14:textId="77777777" w:rsidR="006B62C1" w:rsidRPr="00EB79EE" w:rsidRDefault="006B62C1" w:rsidP="001432ED">
            <w:pPr>
              <w:jc w:val="right"/>
            </w:pPr>
            <w:r w:rsidRPr="00EB79EE">
              <w:rPr>
                <w:lang w:val="en-US"/>
              </w:rPr>
              <w:t>62</w:t>
            </w:r>
            <w:r w:rsidRPr="00EB79EE">
              <w:t>.</w:t>
            </w:r>
            <w:r w:rsidRPr="00EB79EE">
              <w:rPr>
                <w:lang w:val="en-US"/>
              </w:rPr>
              <w:t>50</w:t>
            </w:r>
          </w:p>
        </w:tc>
        <w:tc>
          <w:tcPr>
            <w:tcW w:w="906" w:type="dxa"/>
          </w:tcPr>
          <w:p w14:paraId="72289577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62</w:t>
            </w:r>
            <w:r w:rsidRPr="00EB79EE">
              <w:t>.</w:t>
            </w:r>
            <w:r w:rsidRPr="00EB79EE">
              <w:rPr>
                <w:lang w:val="en-US"/>
              </w:rPr>
              <w:t>50</w:t>
            </w:r>
          </w:p>
        </w:tc>
        <w:tc>
          <w:tcPr>
            <w:tcW w:w="1529" w:type="dxa"/>
          </w:tcPr>
          <w:p w14:paraId="19FADE15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18</w:t>
            </w:r>
            <w:r w:rsidRPr="00EB79EE">
              <w:t>.</w:t>
            </w:r>
            <w:r w:rsidRPr="00EB79EE">
              <w:rPr>
                <w:lang w:val="en-US"/>
              </w:rPr>
              <w:t>75</w:t>
            </w:r>
          </w:p>
        </w:tc>
        <w:tc>
          <w:tcPr>
            <w:tcW w:w="1529" w:type="dxa"/>
          </w:tcPr>
          <w:p w14:paraId="48269C2D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0</w:t>
            </w:r>
          </w:p>
        </w:tc>
        <w:tc>
          <w:tcPr>
            <w:tcW w:w="1529" w:type="dxa"/>
          </w:tcPr>
          <w:p w14:paraId="0C424E4E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0</w:t>
            </w:r>
          </w:p>
        </w:tc>
      </w:tr>
      <w:tr w:rsidR="006B62C1" w:rsidRPr="00EB79EE" w14:paraId="6AED5551" w14:textId="77777777" w:rsidTr="001432ED">
        <w:tc>
          <w:tcPr>
            <w:tcW w:w="2689" w:type="dxa"/>
          </w:tcPr>
          <w:p w14:paraId="59255DCD" w14:textId="77777777" w:rsidR="006B62C1" w:rsidRDefault="006B62C1" w:rsidP="001432ED">
            <w:pPr>
              <w:jc w:val="both"/>
            </w:pPr>
            <w:r>
              <w:t xml:space="preserve">2 </w:t>
            </w:r>
            <w:r>
              <w:rPr>
                <w:lang w:val="en-US"/>
              </w:rPr>
              <w:t>–</w:t>
            </w:r>
            <w:r>
              <w:t xml:space="preserve"> с обработкой СПР</w:t>
            </w:r>
          </w:p>
        </w:tc>
        <w:tc>
          <w:tcPr>
            <w:tcW w:w="992" w:type="dxa"/>
          </w:tcPr>
          <w:p w14:paraId="098C5BEA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87</w:t>
            </w:r>
            <w:r w:rsidRPr="00EB79EE">
              <w:t>.</w:t>
            </w:r>
            <w:r w:rsidRPr="00EB79EE">
              <w:rPr>
                <w:lang w:val="en-US"/>
              </w:rPr>
              <w:t>50</w:t>
            </w:r>
          </w:p>
        </w:tc>
        <w:tc>
          <w:tcPr>
            <w:tcW w:w="906" w:type="dxa"/>
          </w:tcPr>
          <w:p w14:paraId="68AEDCB3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81</w:t>
            </w:r>
            <w:r w:rsidRPr="00EB79EE">
              <w:t>.</w:t>
            </w:r>
            <w:r w:rsidRPr="00EB79EE">
              <w:rPr>
                <w:lang w:val="en-US"/>
              </w:rPr>
              <w:t>25</w:t>
            </w:r>
          </w:p>
        </w:tc>
        <w:tc>
          <w:tcPr>
            <w:tcW w:w="1529" w:type="dxa"/>
          </w:tcPr>
          <w:p w14:paraId="17559DD0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62</w:t>
            </w:r>
            <w:r w:rsidRPr="00EB79EE">
              <w:t>.</w:t>
            </w:r>
            <w:r w:rsidRPr="00EB79EE">
              <w:rPr>
                <w:lang w:val="en-US"/>
              </w:rPr>
              <w:t>50</w:t>
            </w:r>
          </w:p>
        </w:tc>
        <w:tc>
          <w:tcPr>
            <w:tcW w:w="1529" w:type="dxa"/>
          </w:tcPr>
          <w:p w14:paraId="4A9405C9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56</w:t>
            </w:r>
            <w:r w:rsidRPr="00EB79EE">
              <w:t>.</w:t>
            </w:r>
            <w:r w:rsidRPr="00EB79EE">
              <w:rPr>
                <w:lang w:val="en-US"/>
              </w:rPr>
              <w:t>25</w:t>
            </w:r>
          </w:p>
        </w:tc>
        <w:tc>
          <w:tcPr>
            <w:tcW w:w="1529" w:type="dxa"/>
          </w:tcPr>
          <w:p w14:paraId="2BAEC5F7" w14:textId="77777777" w:rsidR="006B62C1" w:rsidRPr="00EB79EE" w:rsidRDefault="006B62C1" w:rsidP="001432ED">
            <w:pPr>
              <w:jc w:val="right"/>
              <w:rPr>
                <w:lang w:val="en-US"/>
              </w:rPr>
            </w:pPr>
            <w:r w:rsidRPr="00EB79EE">
              <w:rPr>
                <w:lang w:val="en-US"/>
              </w:rPr>
              <w:t>31</w:t>
            </w:r>
            <w:r w:rsidRPr="00EB79EE">
              <w:t>.</w:t>
            </w:r>
            <w:r w:rsidRPr="00EB79EE">
              <w:rPr>
                <w:lang w:val="en-US"/>
              </w:rPr>
              <w:t>25</w:t>
            </w:r>
          </w:p>
        </w:tc>
      </w:tr>
    </w:tbl>
    <w:p w14:paraId="4B1940AB" w14:textId="650939A0" w:rsidR="00041892" w:rsidRPr="003430C3" w:rsidRDefault="007F1FE3" w:rsidP="00EB7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30C3">
        <w:rPr>
          <w:color w:val="000000"/>
        </w:rPr>
        <w:t>Т</w:t>
      </w:r>
      <w:r w:rsidR="00041892" w:rsidRPr="003430C3">
        <w:rPr>
          <w:color w:val="000000"/>
        </w:rPr>
        <w:t xml:space="preserve">оксичность </w:t>
      </w:r>
      <w:proofErr w:type="spellStart"/>
      <w:r w:rsidR="00041892" w:rsidRPr="003430C3">
        <w:rPr>
          <w:color w:val="000000"/>
        </w:rPr>
        <w:t>тилозина</w:t>
      </w:r>
      <w:proofErr w:type="spellEnd"/>
      <w:r w:rsidR="00041892" w:rsidRPr="003430C3">
        <w:rPr>
          <w:color w:val="000000"/>
        </w:rPr>
        <w:t xml:space="preserve"> </w:t>
      </w:r>
      <w:r w:rsidR="00C54FF7" w:rsidRPr="003430C3">
        <w:rPr>
          <w:color w:val="000000"/>
        </w:rPr>
        <w:t xml:space="preserve">по отношению к артемиям достаточно </w:t>
      </w:r>
      <w:r w:rsidR="00041892" w:rsidRPr="003430C3">
        <w:rPr>
          <w:color w:val="000000"/>
        </w:rPr>
        <w:t xml:space="preserve">высока: </w:t>
      </w:r>
      <w:proofErr w:type="spellStart"/>
      <w:r w:rsidR="00041892" w:rsidRPr="003430C3">
        <w:rPr>
          <w:color w:val="000000"/>
        </w:rPr>
        <w:t>полуэффективная</w:t>
      </w:r>
      <w:proofErr w:type="spellEnd"/>
      <w:r w:rsidR="00041892" w:rsidRPr="003430C3">
        <w:rPr>
          <w:color w:val="000000"/>
        </w:rPr>
        <w:t xml:space="preserve"> концентрация, рассчитанная пробит анализом составляет </w:t>
      </w:r>
      <w:r w:rsidR="00C54FF7" w:rsidRPr="003430C3">
        <w:rPr>
          <w:rFonts w:eastAsia="Calibri"/>
          <w:bCs/>
          <w:color w:val="000000"/>
        </w:rPr>
        <w:t>ЭК</w:t>
      </w:r>
      <w:r w:rsidR="00C54FF7" w:rsidRPr="003430C3">
        <w:rPr>
          <w:rFonts w:eastAsia="Calibri"/>
          <w:bCs/>
          <w:color w:val="000000"/>
          <w:vertAlign w:val="subscript"/>
        </w:rPr>
        <w:t xml:space="preserve">50 </w:t>
      </w:r>
      <w:r w:rsidR="00041892" w:rsidRPr="003430C3">
        <w:rPr>
          <w:color w:val="000000"/>
        </w:rPr>
        <w:t>60.25 мг/</w:t>
      </w:r>
      <w:r w:rsidR="00C54FF7" w:rsidRPr="003430C3">
        <w:rPr>
          <w:color w:val="000000"/>
        </w:rPr>
        <w:t>дм</w:t>
      </w:r>
      <w:r w:rsidR="00C54FF7" w:rsidRPr="003430C3">
        <w:rPr>
          <w:color w:val="000000"/>
          <w:vertAlign w:val="superscript"/>
        </w:rPr>
        <w:t>3</w:t>
      </w:r>
      <w:r w:rsidR="00041892" w:rsidRPr="003430C3">
        <w:rPr>
          <w:color w:val="000000"/>
        </w:rPr>
        <w:t xml:space="preserve">, однако после обработки </w:t>
      </w:r>
      <w:r w:rsidRPr="003430C3">
        <w:rPr>
          <w:color w:val="000000"/>
        </w:rPr>
        <w:t xml:space="preserve">СПР </w:t>
      </w:r>
      <w:r w:rsidR="00041892" w:rsidRPr="003430C3">
        <w:rPr>
          <w:color w:val="000000"/>
        </w:rPr>
        <w:t>токсичность сни</w:t>
      </w:r>
      <w:r w:rsidRPr="003430C3">
        <w:rPr>
          <w:color w:val="000000"/>
        </w:rPr>
        <w:t>зилась</w:t>
      </w:r>
      <w:r w:rsidR="00041892" w:rsidRPr="003430C3">
        <w:rPr>
          <w:color w:val="000000"/>
        </w:rPr>
        <w:t xml:space="preserve"> в 4</w:t>
      </w:r>
      <w:r w:rsidR="00061234" w:rsidRPr="003430C3">
        <w:rPr>
          <w:color w:val="000000"/>
        </w:rPr>
        <w:t>.</w:t>
      </w:r>
      <w:r w:rsidR="00041892" w:rsidRPr="003430C3">
        <w:rPr>
          <w:color w:val="000000"/>
        </w:rPr>
        <w:t xml:space="preserve">5 раза - </w:t>
      </w:r>
      <w:r w:rsidR="00041892" w:rsidRPr="003430C3">
        <w:rPr>
          <w:rFonts w:eastAsia="Calibri"/>
          <w:bCs/>
          <w:color w:val="000000"/>
        </w:rPr>
        <w:t>ЭК</w:t>
      </w:r>
      <w:r w:rsidR="00041892" w:rsidRPr="003430C3">
        <w:rPr>
          <w:rFonts w:eastAsia="Calibri"/>
          <w:bCs/>
          <w:color w:val="000000"/>
          <w:vertAlign w:val="subscript"/>
        </w:rPr>
        <w:t xml:space="preserve">50 </w:t>
      </w:r>
      <w:r w:rsidR="00041892" w:rsidRPr="003430C3">
        <w:rPr>
          <w:color w:val="000000"/>
        </w:rPr>
        <w:t>276 мг/</w:t>
      </w:r>
      <w:r w:rsidR="00C54FF7" w:rsidRPr="003430C3">
        <w:rPr>
          <w:color w:val="000000"/>
        </w:rPr>
        <w:t>дм</w:t>
      </w:r>
      <w:r w:rsidR="00C54FF7" w:rsidRPr="003430C3">
        <w:rPr>
          <w:color w:val="000000"/>
          <w:vertAlign w:val="superscript"/>
        </w:rPr>
        <w:t>3</w:t>
      </w:r>
      <w:r w:rsidR="00041892" w:rsidRPr="003430C3">
        <w:rPr>
          <w:color w:val="000000"/>
        </w:rPr>
        <w:t xml:space="preserve">. </w:t>
      </w:r>
      <w:r w:rsidRPr="003430C3">
        <w:rPr>
          <w:color w:val="000000"/>
        </w:rPr>
        <w:t>В итоге можно заключить, что</w:t>
      </w:r>
      <w:r w:rsidR="00E30204" w:rsidRPr="003430C3">
        <w:rPr>
          <w:color w:val="000000"/>
        </w:rPr>
        <w:t xml:space="preserve"> </w:t>
      </w:r>
      <w:r w:rsidR="00041892" w:rsidRPr="003430C3">
        <w:rPr>
          <w:color w:val="000000"/>
        </w:rPr>
        <w:t>обработк</w:t>
      </w:r>
      <w:r w:rsidR="007B1A1E" w:rsidRPr="003430C3">
        <w:rPr>
          <w:color w:val="000000"/>
        </w:rPr>
        <w:t>у</w:t>
      </w:r>
      <w:r w:rsidR="00041892" w:rsidRPr="003430C3">
        <w:rPr>
          <w:color w:val="000000"/>
        </w:rPr>
        <w:t xml:space="preserve"> </w:t>
      </w:r>
      <w:r w:rsidRPr="003430C3">
        <w:rPr>
          <w:color w:val="000000"/>
        </w:rPr>
        <w:t xml:space="preserve">СПР </w:t>
      </w:r>
      <w:r w:rsidR="00041892" w:rsidRPr="003430C3">
        <w:rPr>
          <w:color w:val="000000"/>
        </w:rPr>
        <w:t>мож</w:t>
      </w:r>
      <w:r w:rsidRPr="003430C3">
        <w:rPr>
          <w:color w:val="000000"/>
        </w:rPr>
        <w:t>но</w:t>
      </w:r>
      <w:r w:rsidR="00041892" w:rsidRPr="003430C3">
        <w:rPr>
          <w:color w:val="000000"/>
        </w:rPr>
        <w:t xml:space="preserve"> использовать для минимизации негативн</w:t>
      </w:r>
      <w:r w:rsidRPr="003430C3">
        <w:rPr>
          <w:color w:val="000000"/>
        </w:rPr>
        <w:t>ого</w:t>
      </w:r>
      <w:r w:rsidR="00041892" w:rsidRPr="003430C3">
        <w:rPr>
          <w:color w:val="000000"/>
        </w:rPr>
        <w:t xml:space="preserve"> эффект</w:t>
      </w:r>
      <w:r w:rsidRPr="003430C3">
        <w:rPr>
          <w:color w:val="000000"/>
        </w:rPr>
        <w:t xml:space="preserve">а </w:t>
      </w:r>
      <w:r w:rsidR="00041892" w:rsidRPr="003430C3">
        <w:rPr>
          <w:color w:val="000000"/>
        </w:rPr>
        <w:t>ветеринарн</w:t>
      </w:r>
      <w:r w:rsidRPr="003430C3">
        <w:rPr>
          <w:color w:val="000000"/>
        </w:rPr>
        <w:t>ого</w:t>
      </w:r>
      <w:r w:rsidR="00041892" w:rsidRPr="003430C3">
        <w:rPr>
          <w:color w:val="000000"/>
        </w:rPr>
        <w:t xml:space="preserve"> антибиотик</w:t>
      </w:r>
      <w:r w:rsidRPr="003430C3">
        <w:rPr>
          <w:color w:val="000000"/>
        </w:rPr>
        <w:t>а в водных средах</w:t>
      </w:r>
      <w:r w:rsidR="00041892" w:rsidRPr="003430C3">
        <w:rPr>
          <w:color w:val="000000"/>
        </w:rPr>
        <w:t>.</w:t>
      </w:r>
    </w:p>
    <w:p w14:paraId="0DECE0AD" w14:textId="77777777" w:rsidR="003430C3" w:rsidRPr="003430C3" w:rsidRDefault="00465613" w:rsidP="003430C3">
      <w:pPr>
        <w:ind w:firstLine="397"/>
        <w:jc w:val="both"/>
        <w:rPr>
          <w:i/>
          <w:iCs/>
          <w:color w:val="000000"/>
        </w:rPr>
      </w:pPr>
      <w:r w:rsidRPr="003430C3">
        <w:rPr>
          <w:i/>
          <w:iCs/>
          <w:color w:val="000000"/>
        </w:rPr>
        <w:t>Работа</w:t>
      </w:r>
      <w:r w:rsidR="00041892" w:rsidRPr="003430C3">
        <w:rPr>
          <w:i/>
          <w:iCs/>
          <w:color w:val="000000"/>
        </w:rPr>
        <w:t xml:space="preserve"> выполн</w:t>
      </w:r>
      <w:r w:rsidR="007F1FE3" w:rsidRPr="003430C3">
        <w:rPr>
          <w:i/>
          <w:iCs/>
          <w:color w:val="000000"/>
        </w:rPr>
        <w:t>яется</w:t>
      </w:r>
      <w:r w:rsidR="00041892" w:rsidRPr="003430C3">
        <w:rPr>
          <w:i/>
          <w:iCs/>
          <w:color w:val="000000"/>
        </w:rPr>
        <w:t xml:space="preserve"> в рамках </w:t>
      </w:r>
      <w:r w:rsidR="007F1FE3" w:rsidRPr="003430C3">
        <w:rPr>
          <w:i/>
          <w:iCs/>
          <w:color w:val="000000"/>
        </w:rPr>
        <w:t>проекта</w:t>
      </w:r>
      <w:r w:rsidR="00246D7F" w:rsidRPr="003430C3">
        <w:rPr>
          <w:i/>
          <w:iCs/>
          <w:color w:val="000000"/>
        </w:rPr>
        <w:t xml:space="preserve"> </w:t>
      </w:r>
      <w:r w:rsidR="007B1A1E" w:rsidRPr="003430C3">
        <w:rPr>
          <w:i/>
          <w:iCs/>
          <w:color w:val="000000"/>
          <w:shd w:val="clear" w:color="auto" w:fill="FFFFFF"/>
        </w:rPr>
        <w:t>Минобрнауки России</w:t>
      </w:r>
      <w:r w:rsidR="007B1A1E" w:rsidRPr="003430C3">
        <w:rPr>
          <w:i/>
          <w:iCs/>
          <w:color w:val="000000"/>
        </w:rPr>
        <w:t xml:space="preserve"> (№</w:t>
      </w:r>
      <w:r w:rsidR="00041892" w:rsidRPr="003430C3">
        <w:rPr>
          <w:i/>
          <w:iCs/>
          <w:color w:val="000000"/>
        </w:rPr>
        <w:t xml:space="preserve"> 075-15-2024-546</w:t>
      </w:r>
      <w:r w:rsidR="007F1FE3" w:rsidRPr="003430C3">
        <w:rPr>
          <w:i/>
          <w:iCs/>
          <w:color w:val="000000"/>
        </w:rPr>
        <w:t>)</w:t>
      </w:r>
      <w:r w:rsidR="00246D7F" w:rsidRPr="003430C3">
        <w:rPr>
          <w:i/>
          <w:iCs/>
          <w:color w:val="000000"/>
        </w:rPr>
        <w:t>.</w:t>
      </w:r>
    </w:p>
    <w:p w14:paraId="6235B596" w14:textId="3F68E76D" w:rsidR="00041892" w:rsidRPr="003430C3" w:rsidRDefault="00041892" w:rsidP="00EB7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 w:rsidRPr="003430C3">
        <w:rPr>
          <w:b/>
          <w:iCs/>
          <w:color w:val="000000"/>
        </w:rPr>
        <w:t>Литература</w:t>
      </w:r>
    </w:p>
    <w:p w14:paraId="6EE7AFF7" w14:textId="77777777" w:rsidR="003430C3" w:rsidRPr="003430C3" w:rsidRDefault="007F1FE3" w:rsidP="003430C3">
      <w:pPr>
        <w:pStyle w:val="ae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3430C3">
        <w:rPr>
          <w:bCs/>
          <w:color w:val="000000"/>
          <w:sz w:val="24"/>
          <w:szCs w:val="24"/>
        </w:rPr>
        <w:t>1. Терехова</w:t>
      </w:r>
      <w:r w:rsidRPr="003430C3">
        <w:rPr>
          <w:b/>
          <w:color w:val="000000"/>
          <w:sz w:val="24"/>
          <w:szCs w:val="24"/>
        </w:rPr>
        <w:t xml:space="preserve"> </w:t>
      </w:r>
      <w:r w:rsidR="00D7113A" w:rsidRPr="003430C3">
        <w:rPr>
          <w:color w:val="000000"/>
          <w:sz w:val="24"/>
          <w:szCs w:val="24"/>
          <w:shd w:val="clear" w:color="auto" w:fill="FFFFFF"/>
        </w:rPr>
        <w:t xml:space="preserve">В. А.  Руднева И. И., </w:t>
      </w:r>
      <w:proofErr w:type="spellStart"/>
      <w:r w:rsidR="00D7113A" w:rsidRPr="003430C3">
        <w:rPr>
          <w:color w:val="000000"/>
          <w:sz w:val="24"/>
          <w:szCs w:val="24"/>
          <w:shd w:val="clear" w:color="auto" w:fill="FFFFFF"/>
        </w:rPr>
        <w:t>Поромов</w:t>
      </w:r>
      <w:proofErr w:type="spellEnd"/>
      <w:r w:rsidR="00D7113A" w:rsidRPr="003430C3">
        <w:rPr>
          <w:color w:val="000000"/>
          <w:sz w:val="24"/>
          <w:szCs w:val="24"/>
          <w:shd w:val="clear" w:color="auto" w:fill="FFFFFF"/>
        </w:rPr>
        <w:t xml:space="preserve"> А. А. и др. Распространение и биологические эффекты антибиотиков в водных экосистемах // </w:t>
      </w:r>
      <w:r w:rsidR="00D7113A" w:rsidRPr="003430C3">
        <w:rPr>
          <w:rStyle w:val="af2"/>
          <w:color w:val="000000"/>
          <w:sz w:val="24"/>
          <w:szCs w:val="24"/>
          <w:bdr w:val="none" w:sz="0" w:space="0" w:color="auto" w:frame="1"/>
          <w:shd w:val="clear" w:color="auto" w:fill="FFFFFF"/>
        </w:rPr>
        <w:t>Вода: химия и экология</w:t>
      </w:r>
      <w:r w:rsidR="00D7113A" w:rsidRPr="003430C3">
        <w:rPr>
          <w:color w:val="000000"/>
          <w:sz w:val="24"/>
          <w:szCs w:val="24"/>
          <w:shd w:val="clear" w:color="auto" w:fill="FFFFFF"/>
        </w:rPr>
        <w:t xml:space="preserve">. </w:t>
      </w:r>
      <w:r w:rsidR="00D7113A" w:rsidRPr="003430C3">
        <w:rPr>
          <w:color w:val="000000"/>
          <w:sz w:val="24"/>
          <w:szCs w:val="24"/>
          <w:shd w:val="clear" w:color="auto" w:fill="FFFFFF"/>
          <w:lang w:val="en-US"/>
        </w:rPr>
        <w:t>2019.</w:t>
      </w:r>
    </w:p>
    <w:p w14:paraId="418433E7" w14:textId="239A0F38" w:rsidR="00041892" w:rsidRPr="00EB79EE" w:rsidRDefault="007F1FE3" w:rsidP="00343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46D7F">
        <w:rPr>
          <w:color w:val="000000"/>
          <w:lang w:val="en-US"/>
        </w:rPr>
        <w:t>2</w:t>
      </w:r>
      <w:r w:rsidR="00041892" w:rsidRPr="00246D7F">
        <w:rPr>
          <w:color w:val="000000"/>
          <w:lang w:val="en-US"/>
        </w:rPr>
        <w:t xml:space="preserve">. Abramov VO, Abramova AV, </w:t>
      </w:r>
      <w:proofErr w:type="spellStart"/>
      <w:r w:rsidR="00041892" w:rsidRPr="00246D7F">
        <w:rPr>
          <w:color w:val="000000"/>
          <w:lang w:val="en-US"/>
        </w:rPr>
        <w:t>Cravotto</w:t>
      </w:r>
      <w:proofErr w:type="spellEnd"/>
      <w:r w:rsidR="00041892" w:rsidRPr="00246D7F">
        <w:rPr>
          <w:color w:val="000000"/>
          <w:lang w:val="en-US"/>
        </w:rPr>
        <w:t xml:space="preserve"> </w:t>
      </w:r>
      <w:r w:rsidRPr="00246D7F">
        <w:rPr>
          <w:color w:val="000000"/>
          <w:lang w:val="en-US"/>
        </w:rPr>
        <w:t xml:space="preserve">et al. </w:t>
      </w:r>
      <w:r w:rsidR="00041892" w:rsidRPr="00246D7F">
        <w:rPr>
          <w:color w:val="000000"/>
          <w:lang w:val="en-US"/>
        </w:rPr>
        <w:t xml:space="preserve">Flow-mode water treatment under simultaneous hydrodynamic cavitation and plasma. </w:t>
      </w:r>
      <w:proofErr w:type="spellStart"/>
      <w:r w:rsidR="00041892" w:rsidRPr="00246D7F">
        <w:rPr>
          <w:color w:val="000000"/>
          <w:lang w:val="en-US"/>
        </w:rPr>
        <w:t>Ultrason</w:t>
      </w:r>
      <w:proofErr w:type="spellEnd"/>
      <w:r w:rsidR="00041892" w:rsidRPr="00EB79EE">
        <w:rPr>
          <w:color w:val="000000"/>
          <w:lang w:val="en-US"/>
        </w:rPr>
        <w:t xml:space="preserve"> </w:t>
      </w:r>
      <w:proofErr w:type="spellStart"/>
      <w:r w:rsidR="00041892" w:rsidRPr="00246D7F">
        <w:rPr>
          <w:color w:val="000000"/>
          <w:lang w:val="en-US"/>
        </w:rPr>
        <w:t>Sonochem</w:t>
      </w:r>
      <w:proofErr w:type="spellEnd"/>
      <w:r w:rsidR="00041892" w:rsidRPr="00EB79EE">
        <w:rPr>
          <w:color w:val="000000"/>
          <w:lang w:val="en-US"/>
        </w:rPr>
        <w:t xml:space="preserve">. </w:t>
      </w:r>
      <w:r w:rsidR="00041892" w:rsidRPr="00246D7F">
        <w:rPr>
          <w:color w:val="000000"/>
          <w:lang w:val="en-US"/>
        </w:rPr>
        <w:t>PubMed</w:t>
      </w:r>
      <w:r w:rsidR="00041892" w:rsidRPr="00EB79EE">
        <w:rPr>
          <w:color w:val="000000"/>
          <w:lang w:val="en-US"/>
        </w:rPr>
        <w:t xml:space="preserve"> 2021</w:t>
      </w:r>
    </w:p>
    <w:p w14:paraId="2685D914" w14:textId="45FFD5CE" w:rsidR="00246D7F" w:rsidRPr="003430C3" w:rsidRDefault="007F1FE3" w:rsidP="003430C3">
      <w:pPr>
        <w:pStyle w:val="ae"/>
        <w:jc w:val="both"/>
        <w:rPr>
          <w:color w:val="000000"/>
          <w:sz w:val="24"/>
          <w:szCs w:val="24"/>
          <w:shd w:val="clear" w:color="auto" w:fill="FFFFFF"/>
        </w:rPr>
      </w:pPr>
      <w:r w:rsidRPr="003430C3">
        <w:rPr>
          <w:color w:val="000000"/>
          <w:sz w:val="24"/>
          <w:szCs w:val="24"/>
          <w:lang w:val="en-US"/>
        </w:rPr>
        <w:t>3</w:t>
      </w:r>
      <w:r w:rsidR="00041892" w:rsidRPr="003430C3">
        <w:rPr>
          <w:color w:val="000000"/>
          <w:sz w:val="24"/>
          <w:szCs w:val="24"/>
          <w:lang w:val="en-US"/>
        </w:rPr>
        <w:t xml:space="preserve">. </w:t>
      </w:r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 xml:space="preserve">Joo, Min-Soo, et al. Application of </w:t>
      </w:r>
      <w:proofErr w:type="spellStart"/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>tylosin</w:t>
      </w:r>
      <w:proofErr w:type="spellEnd"/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 xml:space="preserve"> antibiotics to olive flounder (</w:t>
      </w:r>
      <w:proofErr w:type="spellStart"/>
      <w:r w:rsidR="00246D7F" w:rsidRPr="003430C3">
        <w:rPr>
          <w:i/>
          <w:iCs/>
          <w:color w:val="000000"/>
          <w:sz w:val="24"/>
          <w:szCs w:val="24"/>
          <w:shd w:val="clear" w:color="auto" w:fill="FFFFFF"/>
          <w:lang w:val="en-US"/>
        </w:rPr>
        <w:t>Paralichthys</w:t>
      </w:r>
      <w:proofErr w:type="spellEnd"/>
      <w:r w:rsidR="00246D7F" w:rsidRPr="003430C3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olivaceus</w:t>
      </w:r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 xml:space="preserve">) infected with </w:t>
      </w:r>
      <w:r w:rsidR="00246D7F" w:rsidRPr="003430C3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Streptococcus </w:t>
      </w:r>
      <w:proofErr w:type="spellStart"/>
      <w:r w:rsidR="00246D7F" w:rsidRPr="003430C3">
        <w:rPr>
          <w:i/>
          <w:iCs/>
          <w:color w:val="000000"/>
          <w:sz w:val="24"/>
          <w:szCs w:val="24"/>
          <w:shd w:val="clear" w:color="auto" w:fill="FFFFFF"/>
          <w:lang w:val="en-US"/>
        </w:rPr>
        <w:t>parauberis</w:t>
      </w:r>
      <w:proofErr w:type="spellEnd"/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>. Fisheries</w:t>
      </w:r>
      <w:r w:rsidR="00246D7F" w:rsidRPr="003430C3">
        <w:rPr>
          <w:color w:val="000000"/>
          <w:sz w:val="24"/>
          <w:szCs w:val="24"/>
          <w:shd w:val="clear" w:color="auto" w:fill="FFFFFF"/>
        </w:rPr>
        <w:t xml:space="preserve"> </w:t>
      </w:r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>and</w:t>
      </w:r>
      <w:r w:rsidR="00246D7F" w:rsidRPr="003430C3">
        <w:rPr>
          <w:color w:val="000000"/>
          <w:sz w:val="24"/>
          <w:szCs w:val="24"/>
          <w:shd w:val="clear" w:color="auto" w:fill="FFFFFF"/>
        </w:rPr>
        <w:t xml:space="preserve"> </w:t>
      </w:r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>Aquatic</w:t>
      </w:r>
      <w:r w:rsidR="00246D7F" w:rsidRPr="003430C3">
        <w:rPr>
          <w:color w:val="000000"/>
          <w:sz w:val="24"/>
          <w:szCs w:val="24"/>
          <w:shd w:val="clear" w:color="auto" w:fill="FFFFFF"/>
        </w:rPr>
        <w:t xml:space="preserve"> </w:t>
      </w:r>
      <w:r w:rsidR="00246D7F" w:rsidRPr="003430C3">
        <w:rPr>
          <w:color w:val="000000"/>
          <w:sz w:val="24"/>
          <w:szCs w:val="24"/>
          <w:shd w:val="clear" w:color="auto" w:fill="FFFFFF"/>
          <w:lang w:val="en-US"/>
        </w:rPr>
        <w:t>Sciences</w:t>
      </w:r>
      <w:r w:rsidR="00246D7F" w:rsidRPr="003430C3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B79EE" w:rsidRPr="003430C3">
        <w:rPr>
          <w:color w:val="000000"/>
          <w:sz w:val="24"/>
          <w:szCs w:val="24"/>
          <w:shd w:val="clear" w:color="auto" w:fill="FFFFFF"/>
        </w:rPr>
        <w:t>2020</w:t>
      </w:r>
    </w:p>
    <w:p w14:paraId="3486C755" w14:textId="5CD9EC0E" w:rsidR="00116478" w:rsidRDefault="00246D7F" w:rsidP="00343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246D7F">
        <w:t xml:space="preserve">4. </w:t>
      </w:r>
      <w:r w:rsidR="00041892" w:rsidRPr="00246D7F">
        <w:t xml:space="preserve">Методика определения токсичности высокоминерализованных поверхностных и сточных вод, почв и отходов по выживаемости </w:t>
      </w:r>
      <w:proofErr w:type="spellStart"/>
      <w:r w:rsidR="00041892" w:rsidRPr="00246D7F">
        <w:t>солоноватоводных</w:t>
      </w:r>
      <w:proofErr w:type="spellEnd"/>
      <w:r w:rsidR="00041892" w:rsidRPr="00246D7F">
        <w:t xml:space="preserve"> рачков </w:t>
      </w:r>
      <w:proofErr w:type="spellStart"/>
      <w:r w:rsidR="00041892" w:rsidRPr="00246D7F">
        <w:rPr>
          <w:i/>
        </w:rPr>
        <w:t>Artemia</w:t>
      </w:r>
      <w:proofErr w:type="spellEnd"/>
      <w:r w:rsidR="00041892" w:rsidRPr="00246D7F">
        <w:rPr>
          <w:i/>
        </w:rPr>
        <w:t xml:space="preserve"> </w:t>
      </w:r>
      <w:proofErr w:type="spellStart"/>
      <w:r w:rsidR="00041892" w:rsidRPr="00246D7F">
        <w:rPr>
          <w:i/>
        </w:rPr>
        <w:t>salina</w:t>
      </w:r>
      <w:proofErr w:type="spellEnd"/>
      <w:r w:rsidR="00041892" w:rsidRPr="00246D7F">
        <w:t xml:space="preserve"> L</w:t>
      </w:r>
      <w:r w:rsidR="007F1FE3" w:rsidRPr="00246D7F">
        <w:t xml:space="preserve"> ФР 1.39.2006.02505.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892"/>
    <w:rsid w:val="00061234"/>
    <w:rsid w:val="00063966"/>
    <w:rsid w:val="00075D6E"/>
    <w:rsid w:val="00083917"/>
    <w:rsid w:val="00086081"/>
    <w:rsid w:val="0009449A"/>
    <w:rsid w:val="00094FD0"/>
    <w:rsid w:val="000C612D"/>
    <w:rsid w:val="000E334E"/>
    <w:rsid w:val="001010C8"/>
    <w:rsid w:val="00101A1C"/>
    <w:rsid w:val="00103657"/>
    <w:rsid w:val="00106375"/>
    <w:rsid w:val="00107AA3"/>
    <w:rsid w:val="00116478"/>
    <w:rsid w:val="00116733"/>
    <w:rsid w:val="00130241"/>
    <w:rsid w:val="001E61C2"/>
    <w:rsid w:val="001F0493"/>
    <w:rsid w:val="0022260A"/>
    <w:rsid w:val="002264EE"/>
    <w:rsid w:val="0023307C"/>
    <w:rsid w:val="00246D7F"/>
    <w:rsid w:val="0031361E"/>
    <w:rsid w:val="003430C3"/>
    <w:rsid w:val="00391C38"/>
    <w:rsid w:val="003B76D6"/>
    <w:rsid w:val="003E2601"/>
    <w:rsid w:val="003F4E6B"/>
    <w:rsid w:val="00405FB2"/>
    <w:rsid w:val="00440C5B"/>
    <w:rsid w:val="00465613"/>
    <w:rsid w:val="004A26A3"/>
    <w:rsid w:val="004F0EDF"/>
    <w:rsid w:val="00522BF1"/>
    <w:rsid w:val="00590166"/>
    <w:rsid w:val="005C00C7"/>
    <w:rsid w:val="005D022B"/>
    <w:rsid w:val="005E5BE9"/>
    <w:rsid w:val="0069427D"/>
    <w:rsid w:val="006B62C1"/>
    <w:rsid w:val="006F7A19"/>
    <w:rsid w:val="007213E1"/>
    <w:rsid w:val="00775389"/>
    <w:rsid w:val="00785334"/>
    <w:rsid w:val="00797838"/>
    <w:rsid w:val="007B1A1E"/>
    <w:rsid w:val="007C36D8"/>
    <w:rsid w:val="007C5001"/>
    <w:rsid w:val="007F1FE3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0017"/>
    <w:rsid w:val="009F3380"/>
    <w:rsid w:val="00A02163"/>
    <w:rsid w:val="00A314FE"/>
    <w:rsid w:val="00AD278F"/>
    <w:rsid w:val="00AD7380"/>
    <w:rsid w:val="00B215E5"/>
    <w:rsid w:val="00B35035"/>
    <w:rsid w:val="00BB7779"/>
    <w:rsid w:val="00BE1FA2"/>
    <w:rsid w:val="00BF36F8"/>
    <w:rsid w:val="00BF4622"/>
    <w:rsid w:val="00C4072D"/>
    <w:rsid w:val="00C54FF7"/>
    <w:rsid w:val="00C844E2"/>
    <w:rsid w:val="00CD00B1"/>
    <w:rsid w:val="00D22306"/>
    <w:rsid w:val="00D42542"/>
    <w:rsid w:val="00D43035"/>
    <w:rsid w:val="00D7113A"/>
    <w:rsid w:val="00D8121C"/>
    <w:rsid w:val="00E22189"/>
    <w:rsid w:val="00E30204"/>
    <w:rsid w:val="00E74069"/>
    <w:rsid w:val="00E81D35"/>
    <w:rsid w:val="00EB1F49"/>
    <w:rsid w:val="00EB4505"/>
    <w:rsid w:val="00EB79EE"/>
    <w:rsid w:val="00EE591D"/>
    <w:rsid w:val="00F865B3"/>
    <w:rsid w:val="00FB1509"/>
    <w:rsid w:val="00FF1903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EE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D27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D278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D278F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27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278F"/>
    <w:rPr>
      <w:rFonts w:ascii="Times New Roman" w:eastAsia="Times New Roman" w:hAnsi="Times New Roman" w:cs="Times New Roman"/>
      <w:b/>
      <w:bCs/>
    </w:rPr>
  </w:style>
  <w:style w:type="character" w:styleId="af2">
    <w:name w:val="Emphasis"/>
    <w:basedOn w:val="a0"/>
    <w:uiPriority w:val="20"/>
    <w:qFormat/>
    <w:rsid w:val="007F1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Сериков</dc:creator>
  <cp:lastModifiedBy>Иван Chernoukhov</cp:lastModifiedBy>
  <cp:revision>2</cp:revision>
  <dcterms:created xsi:type="dcterms:W3CDTF">2025-03-22T19:26:00Z</dcterms:created>
  <dcterms:modified xsi:type="dcterms:W3CDTF">2025-03-22T19:26:00Z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