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0AB07" w14:textId="515912A0" w:rsidR="003B7C3D" w:rsidRDefault="003B7C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B7C3D">
        <w:rPr>
          <w:b/>
          <w:color w:val="000000"/>
        </w:rPr>
        <w:t xml:space="preserve">Симбиоз технологий и природы: как растения и микроводоросли </w:t>
      </w:r>
      <w:r w:rsidR="00903420">
        <w:rPr>
          <w:b/>
          <w:color w:val="000000"/>
        </w:rPr>
        <w:t>сокращают</w:t>
      </w:r>
      <w:r w:rsidRPr="003B7C3D">
        <w:rPr>
          <w:b/>
          <w:color w:val="000000"/>
        </w:rPr>
        <w:t xml:space="preserve"> углеродный след ЦОД в Ленинградской области</w:t>
      </w:r>
    </w:p>
    <w:p w14:paraId="00000002" w14:textId="144CADE2" w:rsidR="00130241" w:rsidRPr="002F50F8" w:rsidRDefault="00955106" w:rsidP="002F50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Шарипова Д.И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2F50F8">
        <w:rPr>
          <w:b/>
          <w:i/>
          <w:color w:val="000000"/>
        </w:rPr>
        <w:t xml:space="preserve"> </w:t>
      </w:r>
      <w:proofErr w:type="spellStart"/>
      <w:r w:rsidR="002F50F8">
        <w:rPr>
          <w:b/>
          <w:i/>
          <w:color w:val="000000"/>
        </w:rPr>
        <w:t>Тазова</w:t>
      </w:r>
      <w:proofErr w:type="spellEnd"/>
      <w:r w:rsidR="002F50F8">
        <w:rPr>
          <w:b/>
          <w:i/>
          <w:color w:val="000000"/>
        </w:rPr>
        <w:t xml:space="preserve"> В.А.</w:t>
      </w:r>
      <w:r w:rsidR="00EB1F49" w:rsidRPr="002F50F8">
        <w:rPr>
          <w:b/>
          <w:i/>
          <w:color w:val="000000"/>
          <w:vertAlign w:val="superscript"/>
        </w:rPr>
        <w:t>2</w:t>
      </w:r>
      <w:r w:rsidR="002F50F8">
        <w:rPr>
          <w:b/>
          <w:i/>
          <w:color w:val="000000"/>
        </w:rPr>
        <w:t xml:space="preserve">, </w:t>
      </w:r>
      <w:proofErr w:type="spellStart"/>
      <w:r w:rsidR="002F50F8">
        <w:rPr>
          <w:b/>
          <w:bCs/>
          <w:i/>
          <w:iCs/>
        </w:rPr>
        <w:t>Финогенова</w:t>
      </w:r>
      <w:proofErr w:type="spellEnd"/>
      <w:r w:rsidR="002F50F8">
        <w:rPr>
          <w:b/>
          <w:bCs/>
          <w:i/>
          <w:iCs/>
        </w:rPr>
        <w:t xml:space="preserve"> </w:t>
      </w:r>
      <w:r w:rsidR="002F50F8">
        <w:rPr>
          <w:b/>
          <w:i/>
          <w:color w:val="000000"/>
        </w:rPr>
        <w:t>А.А.</w:t>
      </w:r>
      <w:r w:rsidR="001B1CE9">
        <w:rPr>
          <w:b/>
          <w:i/>
          <w:color w:val="000000"/>
          <w:vertAlign w:val="superscript"/>
        </w:rPr>
        <w:t>2</w:t>
      </w:r>
    </w:p>
    <w:p w14:paraId="00000003" w14:textId="671085B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D72D85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proofErr w:type="spellStart"/>
      <w:r w:rsidR="001F21A6">
        <w:rPr>
          <w:i/>
          <w:color w:val="000000"/>
        </w:rPr>
        <w:t>бакалавриата</w:t>
      </w:r>
      <w:proofErr w:type="spellEnd"/>
    </w:p>
    <w:p w14:paraId="00000005" w14:textId="32791FC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955106" w:rsidRPr="00955106">
        <w:rPr>
          <w:i/>
          <w:color w:val="000000"/>
        </w:rPr>
        <w:t xml:space="preserve"> </w:t>
      </w:r>
      <w:r w:rsidR="00955106">
        <w:rPr>
          <w:i/>
          <w:color w:val="000000"/>
        </w:rPr>
        <w:t>Казанский (Приволжский) федеральный университет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A4713D">
        <w:rPr>
          <w:i/>
          <w:color w:val="000000"/>
        </w:rPr>
        <w:t>институт фундаментальной медицины и биологии</w:t>
      </w:r>
      <w:r>
        <w:rPr>
          <w:i/>
          <w:color w:val="000000"/>
        </w:rPr>
        <w:t xml:space="preserve">, </w:t>
      </w:r>
      <w:r w:rsidR="00955106">
        <w:rPr>
          <w:i/>
          <w:color w:val="000000"/>
        </w:rPr>
        <w:t>Казань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348628C6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955106" w:rsidRPr="00955106">
        <w:rPr>
          <w:i/>
          <w:iCs/>
        </w:rPr>
        <w:t xml:space="preserve"> </w:t>
      </w:r>
      <w:r w:rsidR="00955106">
        <w:rPr>
          <w:i/>
          <w:iCs/>
        </w:rPr>
        <w:t>РХТУ им.</w:t>
      </w:r>
      <w:r w:rsidR="00955106" w:rsidRPr="002B12F8">
        <w:rPr>
          <w:i/>
          <w:iCs/>
        </w:rPr>
        <w:t xml:space="preserve"> Д.И. Менделеева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A4713D">
        <w:rPr>
          <w:i/>
          <w:color w:val="000000"/>
        </w:rPr>
        <w:t>и</w:t>
      </w:r>
      <w:r w:rsidR="00A4713D" w:rsidRPr="00A4713D">
        <w:rPr>
          <w:i/>
          <w:color w:val="000000"/>
        </w:rPr>
        <w:t>нститут химии и проблем устойчивого развития</w:t>
      </w:r>
      <w:r w:rsidR="00391C38">
        <w:rPr>
          <w:i/>
          <w:color w:val="000000"/>
        </w:rPr>
        <w:t xml:space="preserve">, </w:t>
      </w:r>
      <w:r w:rsidR="0024024E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7730F837" w14:textId="0ECDFA44" w:rsidR="00A02FD9" w:rsidRPr="000D0E0A" w:rsidRDefault="00EB1F49" w:rsidP="000D0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FF" w:themeColor="hyperlink"/>
          <w:u w:val="single"/>
          <w:lang w:val="en-US"/>
        </w:rPr>
      </w:pPr>
      <w:r w:rsidRPr="0024024E">
        <w:rPr>
          <w:i/>
          <w:color w:val="000000"/>
          <w:lang w:val="en-US"/>
        </w:rPr>
        <w:t>E</w:t>
      </w:r>
      <w:r w:rsidR="003B76D6" w:rsidRPr="0024024E">
        <w:rPr>
          <w:i/>
          <w:color w:val="000000"/>
          <w:lang w:val="en-US"/>
        </w:rPr>
        <w:t>-</w:t>
      </w:r>
      <w:r w:rsidRPr="0024024E">
        <w:rPr>
          <w:i/>
          <w:color w:val="000000"/>
          <w:lang w:val="en-US"/>
        </w:rPr>
        <w:t xml:space="preserve">mail: </w:t>
      </w:r>
      <w:hyperlink r:id="rId6" w:history="1">
        <w:r w:rsidR="00D57293" w:rsidRPr="00A05A75">
          <w:rPr>
            <w:rStyle w:val="a9"/>
            <w:i/>
            <w:lang w:val="en-US"/>
          </w:rPr>
          <w:t>shr.diliara@gmail.com</w:t>
        </w:r>
      </w:hyperlink>
    </w:p>
    <w:p w14:paraId="158E5174" w14:textId="1E07A96F" w:rsidR="00D57293" w:rsidRPr="00CE015A" w:rsidRDefault="00D57293" w:rsidP="00CE0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vertAlign w:val="subscript"/>
        </w:rPr>
      </w:pPr>
      <w:r w:rsidRPr="00D57293">
        <w:rPr>
          <w:color w:val="000000"/>
        </w:rPr>
        <w:t>Современные центры обработки данных (ЦОД) создают существенное экологическое воздействие, обусловленное высоким энергопотреблением и выбросами углекислого газа</w:t>
      </w:r>
      <w:r w:rsidR="00CE015A">
        <w:rPr>
          <w:color w:val="000000"/>
        </w:rPr>
        <w:t xml:space="preserve"> (СО</w:t>
      </w:r>
      <w:r w:rsidR="00CE015A">
        <w:rPr>
          <w:color w:val="000000"/>
          <w:vertAlign w:val="subscript"/>
        </w:rPr>
        <w:t>2</w:t>
      </w:r>
      <w:r w:rsidR="00CE015A">
        <w:rPr>
          <w:color w:val="000000"/>
        </w:rPr>
        <w:t xml:space="preserve">) </w:t>
      </w:r>
      <w:r w:rsidRPr="00D57293">
        <w:rPr>
          <w:color w:val="000000"/>
        </w:rPr>
        <w:t>[1,2]. В представленном исследовании предложен гибридный подход, включающий интеграцию биологических систем в инфраструктуру ЦОД с целью минимизации их негативного воздействия на окружающую среду.</w:t>
      </w:r>
    </w:p>
    <w:p w14:paraId="045B3478" w14:textId="39DBAAC2" w:rsidR="00D57293" w:rsidRPr="00D57293" w:rsidRDefault="00CE015A" w:rsidP="00D57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решения </w:t>
      </w:r>
      <w:r w:rsidRPr="00CE015A">
        <w:rPr>
          <w:color w:val="000000"/>
        </w:rPr>
        <w:t>задачи было выбрано местоположение в рай</w:t>
      </w:r>
      <w:r>
        <w:rPr>
          <w:color w:val="000000"/>
        </w:rPr>
        <w:t xml:space="preserve">оне п. </w:t>
      </w:r>
      <w:r w:rsidRPr="00CE015A">
        <w:rPr>
          <w:color w:val="000000"/>
        </w:rPr>
        <w:t xml:space="preserve">Сясьстрой (Ленинградская область), с учетом климатических условий, а также включения питомника, теплицы и </w:t>
      </w:r>
      <w:proofErr w:type="spellStart"/>
      <w:r w:rsidRPr="00CE015A">
        <w:rPr>
          <w:color w:val="000000"/>
        </w:rPr>
        <w:t>фотобиореактора</w:t>
      </w:r>
      <w:proofErr w:type="spellEnd"/>
      <w:r w:rsidRPr="00CE015A">
        <w:rPr>
          <w:color w:val="000000"/>
        </w:rPr>
        <w:t xml:space="preserve"> для изучения поглоще</w:t>
      </w:r>
      <w:r>
        <w:rPr>
          <w:color w:val="000000"/>
        </w:rPr>
        <w:t>ния СО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растениями</w:t>
      </w:r>
      <w:r w:rsidR="00D57293" w:rsidRPr="00D57293">
        <w:rPr>
          <w:color w:val="000000"/>
        </w:rPr>
        <w:t xml:space="preserve">. </w:t>
      </w:r>
      <w:r w:rsidR="00FC455C" w:rsidRPr="00844E5A">
        <w:rPr>
          <w:color w:val="000000"/>
        </w:rPr>
        <w:t>Проектируемый ЦОД занимает площадь 1500 м² и имеет фактическое энергопотребление 6000 кВт с учётом коэффициента эффективности использования энергии (PUE).</w:t>
      </w:r>
      <w:r w:rsidR="00FC455C">
        <w:rPr>
          <w:color w:val="000000"/>
        </w:rPr>
        <w:t xml:space="preserve"> </w:t>
      </w:r>
      <w:r w:rsidRPr="00CE015A">
        <w:rPr>
          <w:color w:val="000000"/>
        </w:rPr>
        <w:t>Математические расчёты показали</w:t>
      </w:r>
      <w:r>
        <w:rPr>
          <w:color w:val="000000"/>
        </w:rPr>
        <w:t>, что п</w:t>
      </w:r>
      <w:r w:rsidR="00D57293" w:rsidRPr="00D57293">
        <w:rPr>
          <w:color w:val="000000"/>
        </w:rPr>
        <w:t>итомник площадью 60 га с быстрорастущими фруктовыми деревьями (яблоня, груша, вишня) поглощает 886 875 кг CO₂/год (84.4</w:t>
      </w:r>
      <w:r>
        <w:rPr>
          <w:color w:val="000000"/>
        </w:rPr>
        <w:t xml:space="preserve"> </w:t>
      </w:r>
      <w:r w:rsidR="00D57293" w:rsidRPr="00D57293">
        <w:rPr>
          <w:color w:val="000000"/>
        </w:rPr>
        <w:t xml:space="preserve">% от общего объёма). Виды выбраны с учётом климатической адаптации и </w:t>
      </w:r>
      <w:proofErr w:type="spellStart"/>
      <w:r w:rsidR="00D57293" w:rsidRPr="00D57293">
        <w:rPr>
          <w:color w:val="000000"/>
        </w:rPr>
        <w:t>углеродопоглощающей</w:t>
      </w:r>
      <w:proofErr w:type="spellEnd"/>
      <w:r w:rsidR="00D57293" w:rsidRPr="00D57293">
        <w:rPr>
          <w:color w:val="000000"/>
        </w:rPr>
        <w:t xml:space="preserve"> способности. Вертикальные теплицы (48 750 м²) используют избыточное тепло и CO₂ </w:t>
      </w:r>
      <w:proofErr w:type="spellStart"/>
      <w:r w:rsidR="00D57293" w:rsidRPr="00D57293">
        <w:rPr>
          <w:color w:val="000000"/>
        </w:rPr>
        <w:t>энергоцентра</w:t>
      </w:r>
      <w:proofErr w:type="spellEnd"/>
      <w:r w:rsidR="00D57293" w:rsidRPr="00D57293">
        <w:rPr>
          <w:color w:val="000000"/>
        </w:rPr>
        <w:t>. Гидропонные культуры (базилик, салат, шпинат) поглощают 137 137 кг CO₂/год (13</w:t>
      </w:r>
      <w:r>
        <w:rPr>
          <w:color w:val="000000"/>
        </w:rPr>
        <w:t xml:space="preserve"> </w:t>
      </w:r>
      <w:r w:rsidR="00D57293" w:rsidRPr="00D57293">
        <w:rPr>
          <w:color w:val="000000"/>
        </w:rPr>
        <w:t xml:space="preserve">%) за счёт интенсификации фотосинтеза. Пластинчатые </w:t>
      </w:r>
      <w:proofErr w:type="spellStart"/>
      <w:r w:rsidR="00D57293" w:rsidRPr="00D57293">
        <w:rPr>
          <w:color w:val="000000"/>
        </w:rPr>
        <w:t>фотобиореакторы</w:t>
      </w:r>
      <w:proofErr w:type="spellEnd"/>
      <w:r w:rsidR="00D57293" w:rsidRPr="00D57293">
        <w:rPr>
          <w:color w:val="000000"/>
        </w:rPr>
        <w:t xml:space="preserve"> (</w:t>
      </w:r>
      <w:r>
        <w:rPr>
          <w:color w:val="000000"/>
        </w:rPr>
        <w:t>ПФБР</w:t>
      </w:r>
      <w:r w:rsidR="00D57293" w:rsidRPr="00D57293">
        <w:rPr>
          <w:color w:val="000000"/>
        </w:rPr>
        <w:t>) с микроводорослями (</w:t>
      </w:r>
      <w:proofErr w:type="spellStart"/>
      <w:r w:rsidR="00D57293" w:rsidRPr="00CE015A">
        <w:rPr>
          <w:i/>
          <w:color w:val="000000"/>
        </w:rPr>
        <w:t>Chlorella</w:t>
      </w:r>
      <w:proofErr w:type="spellEnd"/>
      <w:r w:rsidR="00D57293" w:rsidRPr="00CE015A">
        <w:rPr>
          <w:i/>
          <w:color w:val="000000"/>
        </w:rPr>
        <w:t xml:space="preserve"> </w:t>
      </w:r>
      <w:proofErr w:type="spellStart"/>
      <w:r w:rsidR="00D57293" w:rsidRPr="00CE015A">
        <w:rPr>
          <w:i/>
          <w:color w:val="000000"/>
        </w:rPr>
        <w:t>vulgaris</w:t>
      </w:r>
      <w:proofErr w:type="spellEnd"/>
      <w:r w:rsidR="00D57293" w:rsidRPr="00D57293">
        <w:rPr>
          <w:color w:val="000000"/>
        </w:rPr>
        <w:t xml:space="preserve">, </w:t>
      </w:r>
      <w:proofErr w:type="spellStart"/>
      <w:r w:rsidR="00D57293" w:rsidRPr="00CE015A">
        <w:rPr>
          <w:i/>
          <w:color w:val="000000"/>
        </w:rPr>
        <w:t>Scenedesmus</w:t>
      </w:r>
      <w:proofErr w:type="spellEnd"/>
      <w:r w:rsidR="00D57293" w:rsidRPr="00CE015A">
        <w:rPr>
          <w:i/>
          <w:color w:val="000000"/>
        </w:rPr>
        <w:t xml:space="preserve"> </w:t>
      </w:r>
      <w:proofErr w:type="spellStart"/>
      <w:r w:rsidR="00D57293" w:rsidRPr="00CE015A">
        <w:rPr>
          <w:i/>
          <w:color w:val="000000"/>
        </w:rPr>
        <w:t>sp</w:t>
      </w:r>
      <w:proofErr w:type="spellEnd"/>
      <w:r w:rsidR="00D57293" w:rsidRPr="00D57293">
        <w:rPr>
          <w:color w:val="000000"/>
        </w:rPr>
        <w:t>.), интегрированные в серверные стойки, утилизируют 27 300 кг CO₂/год (2.6</w:t>
      </w:r>
      <w:r w:rsidR="00CB3959">
        <w:rPr>
          <w:color w:val="000000"/>
        </w:rPr>
        <w:t xml:space="preserve"> </w:t>
      </w:r>
      <w:r w:rsidR="00D57293" w:rsidRPr="00D57293">
        <w:rPr>
          <w:color w:val="000000"/>
        </w:rPr>
        <w:t xml:space="preserve">%) и охлаждают оборудование, а биомасса используется в промышленности. </w:t>
      </w:r>
    </w:p>
    <w:p w14:paraId="39F89D1C" w14:textId="79FA3264" w:rsidR="00D57293" w:rsidRPr="00D57293" w:rsidRDefault="00D57293" w:rsidP="00D57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7293">
        <w:rPr>
          <w:color w:val="000000"/>
        </w:rPr>
        <w:t>Суммарная эффективность системы — 1 051 312 кг CO₂/год (3.5</w:t>
      </w:r>
      <w:r w:rsidR="00462F91">
        <w:rPr>
          <w:color w:val="000000"/>
        </w:rPr>
        <w:t xml:space="preserve"> </w:t>
      </w:r>
      <w:r w:rsidRPr="00D57293">
        <w:rPr>
          <w:color w:val="000000"/>
        </w:rPr>
        <w:t xml:space="preserve">% от выбросов </w:t>
      </w:r>
      <w:proofErr w:type="spellStart"/>
      <w:r w:rsidRPr="00D57293">
        <w:rPr>
          <w:color w:val="000000"/>
        </w:rPr>
        <w:t>энергоцентра</w:t>
      </w:r>
      <w:proofErr w:type="spellEnd"/>
      <w:r w:rsidRPr="00D57293">
        <w:rPr>
          <w:color w:val="000000"/>
        </w:rPr>
        <w:t xml:space="preserve"> — 30.5 млн кг/год). Капитальные затраты — 762 млн руб. (питомник:</w:t>
      </w:r>
      <w:r w:rsidR="00C65EAB">
        <w:rPr>
          <w:color w:val="000000"/>
        </w:rPr>
        <w:t xml:space="preserve"> 128 млн, теплицы: 513 млн, ПФБР</w:t>
      </w:r>
      <w:r w:rsidRPr="00D57293">
        <w:rPr>
          <w:color w:val="000000"/>
        </w:rPr>
        <w:t>: 121 млн). Годовые расходы — 65.9 млн руб. Окупаемость (5–6 лет) достигается за счёт продажи сельхозпродукции и биомассы водорослей.</w:t>
      </w:r>
    </w:p>
    <w:p w14:paraId="2CA559A1" w14:textId="3A6C503F" w:rsidR="00DE4724" w:rsidRDefault="00D57293" w:rsidP="00D57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7293">
        <w:rPr>
          <w:color w:val="000000"/>
        </w:rPr>
        <w:t xml:space="preserve"> </w:t>
      </w:r>
      <w:r w:rsidR="00DE4724" w:rsidRPr="00DE4724">
        <w:rPr>
          <w:color w:val="000000"/>
        </w:rPr>
        <w:t xml:space="preserve">Интеграция биоразнообразия в </w:t>
      </w:r>
      <w:proofErr w:type="spellStart"/>
      <w:r w:rsidR="00DE4724" w:rsidRPr="00DE4724">
        <w:rPr>
          <w:color w:val="000000"/>
        </w:rPr>
        <w:t>ЦОДы</w:t>
      </w:r>
      <w:proofErr w:type="spellEnd"/>
      <w:r w:rsidR="00DE4724" w:rsidRPr="00DE4724">
        <w:rPr>
          <w:color w:val="000000"/>
        </w:rPr>
        <w:t xml:space="preserve"> — инновационный подход, превращающий экологические обязательства в инструмент устойчивого развития. Система снижает углеродный след и приносит социально-экономические выгоды, но её вклад (3,5%) остаётся малым на фоне выбросов. Для углеродной нейтральности потребуется увеличить площадь питомника в </w:t>
      </w:r>
      <w:r w:rsidR="00A4713D" w:rsidRPr="00A4713D">
        <w:rPr>
          <w:color w:val="000000"/>
        </w:rPr>
        <w:t>35</w:t>
      </w:r>
      <w:r w:rsidR="00DE4724" w:rsidRPr="00DE4724">
        <w:rPr>
          <w:color w:val="000000"/>
        </w:rPr>
        <w:t xml:space="preserve"> раз, что экономически и </w:t>
      </w:r>
      <w:proofErr w:type="spellStart"/>
      <w:r w:rsidR="00DE4724" w:rsidRPr="00DE4724">
        <w:rPr>
          <w:color w:val="000000"/>
        </w:rPr>
        <w:t>логистически</w:t>
      </w:r>
      <w:proofErr w:type="spellEnd"/>
      <w:r w:rsidR="00DE4724" w:rsidRPr="00DE4724">
        <w:rPr>
          <w:color w:val="000000"/>
        </w:rPr>
        <w:t xml:space="preserve"> невозможно для большинства объектов. Реализация требует открытых данных о выбросах, экспериментов с биомониторингом и адаптации технологий под региональные условия. Несмотря на ограниченный эффект, система демонстрирует потенциал симбиоза технологий и природы для «зелёной» трансформации цифровой отрасли.</w:t>
      </w:r>
    </w:p>
    <w:p w14:paraId="0A4646E3" w14:textId="04F21ED6" w:rsidR="00116BA8" w:rsidRDefault="00D57293" w:rsidP="00116B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02163">
        <w:rPr>
          <w:i/>
          <w:iCs/>
          <w:color w:val="000000"/>
        </w:rPr>
        <w:t xml:space="preserve"> </w:t>
      </w:r>
      <w:r w:rsidR="00AF10D6">
        <w:rPr>
          <w:i/>
          <w:iCs/>
          <w:color w:val="000000"/>
        </w:rPr>
        <w:t>Выражаем благодарность у</w:t>
      </w:r>
      <w:r w:rsidR="00116BA8" w:rsidRPr="00116BA8">
        <w:rPr>
          <w:i/>
          <w:iCs/>
          <w:color w:val="000000"/>
        </w:rPr>
        <w:t>ниверситету ИТМО за организацию кейс-чемпионата «Техно</w:t>
      </w:r>
      <w:r w:rsidR="00AF10D6">
        <w:rPr>
          <w:i/>
          <w:iCs/>
          <w:color w:val="000000"/>
        </w:rPr>
        <w:t>сфера-</w:t>
      </w:r>
      <w:r w:rsidR="00116BA8" w:rsidRPr="00116BA8">
        <w:rPr>
          <w:i/>
          <w:iCs/>
          <w:color w:val="000000"/>
        </w:rPr>
        <w:t xml:space="preserve">2025» и за вдохновение, которое послужило основой для написания данной работы. Также благодарим компанию </w:t>
      </w:r>
      <w:proofErr w:type="spellStart"/>
      <w:r w:rsidR="00116BA8" w:rsidRPr="00116BA8">
        <w:rPr>
          <w:i/>
          <w:iCs/>
          <w:color w:val="000000"/>
        </w:rPr>
        <w:t>Green</w:t>
      </w:r>
      <w:proofErr w:type="spellEnd"/>
      <w:r w:rsidR="00116BA8" w:rsidRPr="00116BA8">
        <w:rPr>
          <w:i/>
          <w:iCs/>
          <w:color w:val="000000"/>
        </w:rPr>
        <w:t xml:space="preserve"> </w:t>
      </w:r>
      <w:proofErr w:type="spellStart"/>
      <w:r w:rsidR="00116BA8" w:rsidRPr="00116BA8">
        <w:rPr>
          <w:i/>
          <w:iCs/>
          <w:color w:val="000000"/>
        </w:rPr>
        <w:t>Zoom</w:t>
      </w:r>
      <w:proofErr w:type="spellEnd"/>
      <w:r w:rsidR="00116BA8" w:rsidRPr="00116BA8">
        <w:rPr>
          <w:i/>
          <w:iCs/>
          <w:color w:val="000000"/>
        </w:rPr>
        <w:t xml:space="preserve"> и АНО «НИИУРС» за ценные рекомендации и неоценимую поддержку в ходе проведения чемпионата.</w:t>
      </w:r>
    </w:p>
    <w:p w14:paraId="0000000E" w14:textId="3B32A8C6" w:rsidR="00130241" w:rsidRDefault="00EB1F49" w:rsidP="00FC45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Литература</w:t>
      </w:r>
    </w:p>
    <w:p w14:paraId="49756FE6" w14:textId="72B80A83" w:rsidR="002C6D7D" w:rsidRPr="002C6D7D" w:rsidRDefault="002C6D7D" w:rsidP="002C6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1.</w:t>
      </w:r>
      <w:r w:rsidRPr="002C6D7D">
        <w:rPr>
          <w:color w:val="000000"/>
        </w:rPr>
        <w:t xml:space="preserve">  Клюева В.А., </w:t>
      </w:r>
      <w:proofErr w:type="spellStart"/>
      <w:r w:rsidRPr="002C6D7D">
        <w:rPr>
          <w:color w:val="000000"/>
        </w:rPr>
        <w:t>Салиенко</w:t>
      </w:r>
      <w:proofErr w:type="spellEnd"/>
      <w:r w:rsidRPr="002C6D7D">
        <w:rPr>
          <w:color w:val="000000"/>
        </w:rPr>
        <w:t xml:space="preserve"> Н.В. Актуальные тенденции зеленой трансформации в России и в мире // Социальное предпринимательство и корпоративная социальная ответственн</w:t>
      </w:r>
      <w:r w:rsidR="005637A6">
        <w:rPr>
          <w:color w:val="000000"/>
        </w:rPr>
        <w:t>ость. 2024. Т. 5, № 1. С. 21-36</w:t>
      </w:r>
      <w:r w:rsidRPr="002C6D7D">
        <w:rPr>
          <w:color w:val="000000"/>
        </w:rPr>
        <w:t>.</w:t>
      </w:r>
    </w:p>
    <w:p w14:paraId="3952B5B4" w14:textId="63E02DB1" w:rsidR="002C6D7D" w:rsidRPr="002C6D7D" w:rsidRDefault="002C6D7D" w:rsidP="002C6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2.</w:t>
      </w:r>
      <w:r w:rsidRPr="002C6D7D">
        <w:rPr>
          <w:color w:val="000000"/>
        </w:rPr>
        <w:t xml:space="preserve">  </w:t>
      </w:r>
      <w:proofErr w:type="spellStart"/>
      <w:r w:rsidRPr="002C6D7D">
        <w:rPr>
          <w:color w:val="000000"/>
        </w:rPr>
        <w:t>Kapitonov</w:t>
      </w:r>
      <w:proofErr w:type="spellEnd"/>
      <w:r w:rsidRPr="002C6D7D">
        <w:rPr>
          <w:color w:val="000000"/>
        </w:rPr>
        <w:t xml:space="preserve"> S., </w:t>
      </w:r>
      <w:proofErr w:type="spellStart"/>
      <w:r w:rsidRPr="002C6D7D">
        <w:rPr>
          <w:color w:val="000000"/>
        </w:rPr>
        <w:t>Osipsov</w:t>
      </w:r>
      <w:proofErr w:type="spellEnd"/>
      <w:r w:rsidRPr="002C6D7D">
        <w:rPr>
          <w:color w:val="000000"/>
        </w:rPr>
        <w:t xml:space="preserve"> A., </w:t>
      </w:r>
      <w:proofErr w:type="spellStart"/>
      <w:r w:rsidRPr="002C6D7D">
        <w:rPr>
          <w:color w:val="000000"/>
        </w:rPr>
        <w:t>Gayda</w:t>
      </w:r>
      <w:proofErr w:type="spellEnd"/>
      <w:r w:rsidRPr="002C6D7D">
        <w:rPr>
          <w:color w:val="000000"/>
        </w:rPr>
        <w:t xml:space="preserve"> I., </w:t>
      </w:r>
      <w:proofErr w:type="spellStart"/>
      <w:r w:rsidRPr="002C6D7D">
        <w:rPr>
          <w:color w:val="000000"/>
        </w:rPr>
        <w:t>Lyashik</w:t>
      </w:r>
      <w:proofErr w:type="spellEnd"/>
      <w:r w:rsidRPr="002C6D7D">
        <w:rPr>
          <w:color w:val="000000"/>
        </w:rPr>
        <w:t xml:space="preserve"> Y., </w:t>
      </w:r>
      <w:proofErr w:type="spellStart"/>
      <w:r w:rsidRPr="002C6D7D">
        <w:rPr>
          <w:color w:val="000000"/>
        </w:rPr>
        <w:t>Grushevenko</w:t>
      </w:r>
      <w:proofErr w:type="spellEnd"/>
      <w:r w:rsidRPr="002C6D7D">
        <w:rPr>
          <w:color w:val="000000"/>
        </w:rPr>
        <w:t xml:space="preserve"> E. </w:t>
      </w:r>
      <w:proofErr w:type="spellStart"/>
      <w:r w:rsidRPr="002C6D7D">
        <w:rPr>
          <w:color w:val="000000"/>
        </w:rPr>
        <w:t>Carbon</w:t>
      </w:r>
      <w:proofErr w:type="spellEnd"/>
      <w:r w:rsidRPr="002C6D7D">
        <w:rPr>
          <w:color w:val="000000"/>
        </w:rPr>
        <w:t xml:space="preserve"> </w:t>
      </w:r>
      <w:proofErr w:type="spellStart"/>
      <w:r w:rsidRPr="002C6D7D">
        <w:rPr>
          <w:color w:val="000000"/>
        </w:rPr>
        <w:t>Capture</w:t>
      </w:r>
      <w:proofErr w:type="spellEnd"/>
      <w:r w:rsidRPr="002C6D7D">
        <w:rPr>
          <w:color w:val="000000"/>
        </w:rPr>
        <w:t xml:space="preserve">, </w:t>
      </w:r>
      <w:proofErr w:type="spellStart"/>
      <w:r w:rsidRPr="002C6D7D">
        <w:rPr>
          <w:color w:val="000000"/>
        </w:rPr>
        <w:t>Utilization</w:t>
      </w:r>
      <w:proofErr w:type="spellEnd"/>
      <w:r w:rsidRPr="002C6D7D">
        <w:rPr>
          <w:color w:val="000000"/>
        </w:rPr>
        <w:t xml:space="preserve">, </w:t>
      </w:r>
      <w:proofErr w:type="spellStart"/>
      <w:r w:rsidRPr="002C6D7D">
        <w:rPr>
          <w:color w:val="000000"/>
        </w:rPr>
        <w:t>and</w:t>
      </w:r>
      <w:proofErr w:type="spellEnd"/>
      <w:r w:rsidRPr="002C6D7D">
        <w:rPr>
          <w:color w:val="000000"/>
        </w:rPr>
        <w:t xml:space="preserve"> </w:t>
      </w:r>
      <w:proofErr w:type="spellStart"/>
      <w:r w:rsidRPr="002C6D7D">
        <w:rPr>
          <w:color w:val="000000"/>
        </w:rPr>
        <w:t>Storage</w:t>
      </w:r>
      <w:proofErr w:type="spellEnd"/>
      <w:r w:rsidRPr="002C6D7D">
        <w:rPr>
          <w:color w:val="000000"/>
        </w:rPr>
        <w:t xml:space="preserve"> (CCUS) </w:t>
      </w:r>
      <w:proofErr w:type="spellStart"/>
      <w:r w:rsidRPr="002C6D7D">
        <w:rPr>
          <w:color w:val="000000"/>
        </w:rPr>
        <w:t>Technologies</w:t>
      </w:r>
      <w:proofErr w:type="spellEnd"/>
      <w:r w:rsidRPr="002C6D7D">
        <w:rPr>
          <w:color w:val="000000"/>
        </w:rPr>
        <w:t xml:space="preserve"> // Технологии по улавливанию, хранению и испол</w:t>
      </w:r>
      <w:r w:rsidR="005637A6">
        <w:rPr>
          <w:color w:val="000000"/>
        </w:rPr>
        <w:t>ьзованию углерода (CCUS). 2022.</w:t>
      </w:r>
    </w:p>
    <w:sectPr w:rsidR="002C6D7D" w:rsidRPr="002C6D7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4544B"/>
    <w:multiLevelType w:val="hybridMultilevel"/>
    <w:tmpl w:val="03C4B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046FC"/>
    <w:multiLevelType w:val="hybridMultilevel"/>
    <w:tmpl w:val="22383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0E0A"/>
    <w:rsid w:val="000E334E"/>
    <w:rsid w:val="00101A1C"/>
    <w:rsid w:val="00103657"/>
    <w:rsid w:val="00106375"/>
    <w:rsid w:val="00107AA3"/>
    <w:rsid w:val="00116478"/>
    <w:rsid w:val="00116BA8"/>
    <w:rsid w:val="00130241"/>
    <w:rsid w:val="001B1CE9"/>
    <w:rsid w:val="001E61C2"/>
    <w:rsid w:val="001F0493"/>
    <w:rsid w:val="001F21A6"/>
    <w:rsid w:val="0022260A"/>
    <w:rsid w:val="002264EE"/>
    <w:rsid w:val="0023307C"/>
    <w:rsid w:val="0024024E"/>
    <w:rsid w:val="002C6D7D"/>
    <w:rsid w:val="002F50F8"/>
    <w:rsid w:val="0031361E"/>
    <w:rsid w:val="00391C38"/>
    <w:rsid w:val="003B76D6"/>
    <w:rsid w:val="003B7C3D"/>
    <w:rsid w:val="003E2601"/>
    <w:rsid w:val="003F4E6B"/>
    <w:rsid w:val="00462F91"/>
    <w:rsid w:val="004A26A3"/>
    <w:rsid w:val="004C2D10"/>
    <w:rsid w:val="004F0EDF"/>
    <w:rsid w:val="00522BF1"/>
    <w:rsid w:val="005637A6"/>
    <w:rsid w:val="00590166"/>
    <w:rsid w:val="005D022B"/>
    <w:rsid w:val="005E5BE9"/>
    <w:rsid w:val="0069427D"/>
    <w:rsid w:val="006B483B"/>
    <w:rsid w:val="006F7A19"/>
    <w:rsid w:val="007213E1"/>
    <w:rsid w:val="00775389"/>
    <w:rsid w:val="00797838"/>
    <w:rsid w:val="007C36D8"/>
    <w:rsid w:val="007F2744"/>
    <w:rsid w:val="008931BE"/>
    <w:rsid w:val="008C67E3"/>
    <w:rsid w:val="00903420"/>
    <w:rsid w:val="00914205"/>
    <w:rsid w:val="00921D45"/>
    <w:rsid w:val="009426C0"/>
    <w:rsid w:val="00955106"/>
    <w:rsid w:val="00980A65"/>
    <w:rsid w:val="009A66DB"/>
    <w:rsid w:val="009B2F80"/>
    <w:rsid w:val="009B3300"/>
    <w:rsid w:val="009F3380"/>
    <w:rsid w:val="00A02163"/>
    <w:rsid w:val="00A02FD9"/>
    <w:rsid w:val="00A314FE"/>
    <w:rsid w:val="00A4713D"/>
    <w:rsid w:val="00AD7380"/>
    <w:rsid w:val="00AF10D6"/>
    <w:rsid w:val="00BF36F8"/>
    <w:rsid w:val="00BF4622"/>
    <w:rsid w:val="00C65EAB"/>
    <w:rsid w:val="00C844E2"/>
    <w:rsid w:val="00CB3959"/>
    <w:rsid w:val="00CD00B1"/>
    <w:rsid w:val="00CE015A"/>
    <w:rsid w:val="00D22306"/>
    <w:rsid w:val="00D42542"/>
    <w:rsid w:val="00D57293"/>
    <w:rsid w:val="00D72D85"/>
    <w:rsid w:val="00D8121C"/>
    <w:rsid w:val="00DE4724"/>
    <w:rsid w:val="00E22189"/>
    <w:rsid w:val="00E74069"/>
    <w:rsid w:val="00E81D35"/>
    <w:rsid w:val="00EB1F49"/>
    <w:rsid w:val="00F865B3"/>
    <w:rsid w:val="00FB1509"/>
    <w:rsid w:val="00FC455C"/>
    <w:rsid w:val="00FE797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F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r.dilia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D90D23-5C45-4248-BFB0-B615C254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диляра шарипова</cp:lastModifiedBy>
  <cp:revision>28</cp:revision>
  <dcterms:created xsi:type="dcterms:W3CDTF">2024-12-16T00:35:00Z</dcterms:created>
  <dcterms:modified xsi:type="dcterms:W3CDTF">2025-03-04T18:47:00Z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