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552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Содержание тяжелых металлов во фракции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PM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 аллювиальных луговых насыщенных почв</w:t>
      </w:r>
    </w:p>
    <w:p w14:paraId="4039D6F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Хатламаджиян Александр Асватурович, Лацынник Елизавета Сергеевна, Замулина Инна Валерьевна</w:t>
      </w:r>
    </w:p>
    <w:p w14:paraId="05F7FDA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студент, студентка, старший преподаватель</w:t>
      </w:r>
    </w:p>
    <w:p w14:paraId="15CB023B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Южный федеральный университет, Ростов-на-Дону, Россия</w:t>
      </w:r>
    </w:p>
    <w:p w14:paraId="2821500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mail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</w:t>
      </w:r>
      <w:r>
        <w:fldChar w:fldCharType="begin"/>
      </w:r>
      <w:r>
        <w:instrText xml:space="preserve"> HYPERLINK "mailto:akhat@sfedu.ru" </w:instrText>
      </w:r>
      <w:r>
        <w:fldChar w:fldCharType="separate"/>
      </w:r>
      <w:r>
        <w:rPr>
          <w:rStyle w:val="14"/>
          <w:rFonts w:ascii="Times New Roman" w:hAnsi="Times New Roman" w:cs="Times New Roman"/>
          <w:i/>
          <w:iCs/>
          <w:sz w:val="24"/>
          <w:szCs w:val="24"/>
          <w:lang w:val="en-US"/>
        </w:rPr>
        <w:t>akhat</w:t>
      </w:r>
      <w:r>
        <w:rPr>
          <w:rStyle w:val="14"/>
          <w:rFonts w:ascii="Times New Roman" w:hAnsi="Times New Roman" w:cs="Times New Roman"/>
          <w:i/>
          <w:iCs/>
          <w:sz w:val="24"/>
          <w:szCs w:val="24"/>
        </w:rPr>
        <w:t>@</w:t>
      </w:r>
      <w:r>
        <w:rPr>
          <w:rStyle w:val="14"/>
          <w:rFonts w:ascii="Times New Roman" w:hAnsi="Times New Roman" w:cs="Times New Roman"/>
          <w:i/>
          <w:iCs/>
          <w:sz w:val="24"/>
          <w:szCs w:val="24"/>
          <w:lang w:val="en-US"/>
        </w:rPr>
        <w:t>sfedu</w:t>
      </w:r>
      <w:r>
        <w:rPr>
          <w:rStyle w:val="14"/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Style w:val="14"/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r>
        <w:rPr>
          <w:rStyle w:val="14"/>
          <w:rFonts w:ascii="Times New Roman" w:hAnsi="Times New Roman" w:cs="Times New Roman"/>
          <w:i/>
          <w:iCs/>
          <w:sz w:val="24"/>
          <w:szCs w:val="24"/>
          <w:lang w:val="en-US"/>
        </w:rPr>
        <w:fldChar w:fldCharType="end"/>
      </w:r>
    </w:p>
    <w:p w14:paraId="2106DD2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3CD2F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Почва является естественным источником мелкодисперсных твердых частиц, которые могут находиться во взвешенном состоянии в атмосфере в результате механического разрушения агрегатов и ветровой эрозии, оказывая неблагоприятное влияние на здоровье человека. В связи с ростом антропогенного воздействия риск загрязнения почв возрастает. Фракция физической глины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PM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10), содержащая частицы ила и мелкой пыли, играет ключевую роль в адсорбционных характеристиках почвы, в т.ч. сорбции загрязняющих веществ.</w:t>
      </w:r>
      <w:r>
        <w:rPr>
          <w:rFonts w:ascii="Times New Roman" w:hAnsi="Times New Roman" w:cs="Times New Roman"/>
          <w:sz w:val="24"/>
          <w:szCs w:val="24"/>
        </w:rPr>
        <w:t xml:space="preserve"> Высокая удельная поверхность и сорбционная способность обуславливает важность исследования тонкодисперсной фракции РМ10 для оценки загрязнения почв и изучения миграции токсичных элементов в окружающей среде, особенно тяжелых металлов (ТМ). Цель данной работы заключалась в изучении количественного содержания ТМ (на примере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Zn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) во фракции </w:t>
      </w:r>
      <w:r>
        <w:rPr>
          <w:rFonts w:ascii="Times New Roman" w:hAnsi="Times New Roman" w:cs="Times New Roman"/>
          <w:sz w:val="24"/>
          <w:szCs w:val="24"/>
          <w:lang w:val="en-US"/>
        </w:rPr>
        <w:t>PM</w:t>
      </w:r>
      <w:r>
        <w:rPr>
          <w:rFonts w:ascii="Times New Roman" w:hAnsi="Times New Roman" w:cs="Times New Roman"/>
          <w:sz w:val="24"/>
          <w:szCs w:val="24"/>
        </w:rPr>
        <w:t>10 при различном ее содержании в почве.</w:t>
      </w:r>
    </w:p>
    <w:p w14:paraId="3A8DA88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Для выполнения данного исследования были выбраны образцы аллювиальных луговых насыщенных почв разного гранулометрического состава: супесчаные, среднесуглинистые, тяжелосуглинистые и легкоглинистые. Для выделения фракции PM10 образцы диспергировали в дистиллированной воде в фарфоровой ступке пестиком с резиновым наконечником в течение 10 минут. После этого полученную суспензию переносили в цилиндры и доводили объем до 1 л. Отбор РМ осуществляли седиментационным методом по закону Стокса. Финальным этапом процесса была фильтрация через мембранные фильтры с порой 0,45 мкм. Содержание валовых форм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Zn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 во фракции РМ10 и почве в целом определяли рентгенфлуоресцентным методом с использованием спектроскана «MAKC-GV» .</w:t>
      </w:r>
    </w:p>
    <w:p w14:paraId="15516C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Результаты показали, что содержание элементов в фракции PM10 выше относительно содержания в почве для всех образцов. Наблюдается тенденция роста концентрации ТМ с увеличением дисперсности почвы от супесчаной до легкоглинистой для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Pb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Ni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от супесчаной до тяжелосуглинистой для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Cu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Zn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благодаря высоким показателям катионной обменной емко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сти. В супесчаной почве концентрация всех металлов, за исключением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Cu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снижается, что, вероятно, связано с низкой способностью песка к поглощению. В аллювиальной насыщенной легкоглинистой почве выявлены наибольшая концентрация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Pb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(105 мг/кг) 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Ni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(155 мг/кг) и снижение концентрации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Cu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Zn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как в почве в целом, так и во фракции РМ10 относительно тяжелосуглинистой разновидности. Содержание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Cu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(51-55 мг/кг) 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Zn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(67-73) мг/кг имеет относительно равномерное распределение по разновидностям, обусловленное, вероятно, антропогенным характером поступления их в почву. Во фракции РМ10 наибольшие концентрации металлов отмечаются в тяжелосуглинистой и легкоглинистой почве, что обусловлено различиями в минералогическим составе и обобщенности органическом веществом выделенных фракций. Содержание Pb и Ni в фракции PM10 значительно повышается в легкоглинистой почве, Cu и Zn в тяжелосуглинистой.</w:t>
      </w:r>
    </w:p>
    <w:p w14:paraId="25B9B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Таким образом, показано, что фракция РМ10 является наиболее чувствительными показателями загрязнения тяжелыми металлами, и их исследование позволяет выявить процесс загрязнения почвы на более ранней стадии, чем анализ всей почвы в целом.</w:t>
      </w:r>
    </w:p>
    <w:p w14:paraId="1A2B21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B8B2A9F">
      <w:pPr>
        <w:pStyle w:val="3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Исследования поддержаны проектом Министерства науки и высшего образования РФ (FENW-2024-0001).</w:t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B47DB2"/>
    <w:multiLevelType w:val="singleLevel"/>
    <w:tmpl w:val="51B47DB2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AA"/>
    <w:rsid w:val="000104A9"/>
    <w:rsid w:val="000674BB"/>
    <w:rsid w:val="0008634C"/>
    <w:rsid w:val="000F5CFD"/>
    <w:rsid w:val="00153B7B"/>
    <w:rsid w:val="001E126E"/>
    <w:rsid w:val="0024198B"/>
    <w:rsid w:val="002A1B79"/>
    <w:rsid w:val="002B0313"/>
    <w:rsid w:val="002C1BBF"/>
    <w:rsid w:val="002C6B7C"/>
    <w:rsid w:val="002E584D"/>
    <w:rsid w:val="003540F5"/>
    <w:rsid w:val="003C3578"/>
    <w:rsid w:val="003D2A54"/>
    <w:rsid w:val="005264F0"/>
    <w:rsid w:val="00531975"/>
    <w:rsid w:val="005A219C"/>
    <w:rsid w:val="005B45DD"/>
    <w:rsid w:val="0062331D"/>
    <w:rsid w:val="0063731B"/>
    <w:rsid w:val="00646E1F"/>
    <w:rsid w:val="006B2777"/>
    <w:rsid w:val="00726073"/>
    <w:rsid w:val="007D201D"/>
    <w:rsid w:val="007E1B0A"/>
    <w:rsid w:val="007F0554"/>
    <w:rsid w:val="00895D4F"/>
    <w:rsid w:val="008D4453"/>
    <w:rsid w:val="009152C0"/>
    <w:rsid w:val="009A6442"/>
    <w:rsid w:val="009E0F7D"/>
    <w:rsid w:val="00A460A3"/>
    <w:rsid w:val="00A54403"/>
    <w:rsid w:val="00A64623"/>
    <w:rsid w:val="00AE7E08"/>
    <w:rsid w:val="00B07BF3"/>
    <w:rsid w:val="00B171F8"/>
    <w:rsid w:val="00B20990"/>
    <w:rsid w:val="00B23FEA"/>
    <w:rsid w:val="00B24B2D"/>
    <w:rsid w:val="00B86510"/>
    <w:rsid w:val="00BC61AA"/>
    <w:rsid w:val="00BE1F58"/>
    <w:rsid w:val="00BF5B4C"/>
    <w:rsid w:val="00BF70BF"/>
    <w:rsid w:val="00C20057"/>
    <w:rsid w:val="00C7558D"/>
    <w:rsid w:val="00CC42DE"/>
    <w:rsid w:val="00CC50E0"/>
    <w:rsid w:val="00D04B53"/>
    <w:rsid w:val="00D32AB1"/>
    <w:rsid w:val="00D4791C"/>
    <w:rsid w:val="00D57445"/>
    <w:rsid w:val="00DC0830"/>
    <w:rsid w:val="00E347E0"/>
    <w:rsid w:val="00E44DE3"/>
    <w:rsid w:val="00F2604C"/>
    <w:rsid w:val="00F407C8"/>
    <w:rsid w:val="48390085"/>
    <w:rsid w:val="487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unhideWhenUsed/>
    <w:uiPriority w:val="99"/>
    <w:rPr>
      <w:sz w:val="16"/>
      <w:szCs w:val="16"/>
    </w:rPr>
  </w:style>
  <w:style w:type="character" w:styleId="14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annotation text"/>
    <w:basedOn w:val="1"/>
    <w:link w:val="46"/>
    <w:unhideWhenUsed/>
    <w:uiPriority w:val="99"/>
    <w:pPr>
      <w:spacing w:line="240" w:lineRule="auto"/>
    </w:pPr>
    <w:rPr>
      <w:sz w:val="20"/>
      <w:szCs w:val="20"/>
    </w:rPr>
  </w:style>
  <w:style w:type="paragraph" w:styleId="17">
    <w:name w:val="annotation subject"/>
    <w:basedOn w:val="16"/>
    <w:next w:val="16"/>
    <w:link w:val="47"/>
    <w:semiHidden/>
    <w:unhideWhenUsed/>
    <w:uiPriority w:val="99"/>
    <w:rPr>
      <w:b/>
      <w:bCs/>
    </w:rPr>
  </w:style>
  <w:style w:type="paragraph" w:styleId="18">
    <w:name w:val="header"/>
    <w:basedOn w:val="1"/>
    <w:link w:val="4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9">
    <w:name w:val="Title"/>
    <w:basedOn w:val="1"/>
    <w:next w:val="1"/>
    <w:link w:val="33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footer"/>
    <w:basedOn w:val="1"/>
    <w:link w:val="4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22">
    <w:name w:val="Subtitle"/>
    <w:basedOn w:val="1"/>
    <w:next w:val="1"/>
    <w:link w:val="3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7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8">
    <w:name w:val="Заголовок 5 Знак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9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Заголовок Знак"/>
    <w:basedOn w:val="11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Подзаголовок Знак"/>
    <w:basedOn w:val="11"/>
    <w:link w:val="22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Цитата 2 Знак"/>
    <w:basedOn w:val="11"/>
    <w:link w:val="35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Сильное выделение1"/>
    <w:basedOn w:val="11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Выделенная цитата Знак"/>
    <w:basedOn w:val="11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Сильная ссылка1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Верхний колонтитул Знак"/>
    <w:basedOn w:val="11"/>
    <w:link w:val="18"/>
    <w:uiPriority w:val="99"/>
  </w:style>
  <w:style w:type="character" w:customStyle="1" w:styleId="43">
    <w:name w:val="Нижний колонтитул Знак"/>
    <w:basedOn w:val="11"/>
    <w:link w:val="20"/>
    <w:uiPriority w:val="99"/>
  </w:style>
  <w:style w:type="character" w:customStyle="1" w:styleId="44">
    <w:name w:val="Неразрешенное упоминание1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45">
    <w:name w:val="Revision"/>
    <w:hidden/>
    <w:unhideWhenUsed/>
    <w:uiPriority w:val="99"/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46">
    <w:name w:val="Текст примечания Знак"/>
    <w:basedOn w:val="11"/>
    <w:link w:val="16"/>
    <w:uiPriority w:val="99"/>
    <w:rPr>
      <w:kern w:val="2"/>
      <w:lang w:eastAsia="en-US"/>
      <w14:ligatures w14:val="standardContextual"/>
    </w:rPr>
  </w:style>
  <w:style w:type="character" w:customStyle="1" w:styleId="47">
    <w:name w:val="Тема примечания Знак"/>
    <w:basedOn w:val="46"/>
    <w:link w:val="17"/>
    <w:semiHidden/>
    <w:uiPriority w:val="99"/>
    <w:rPr>
      <w:b/>
      <w:bCs/>
      <w:kern w:val="2"/>
      <w:lang w:eastAsia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D55F0-7CD8-42F3-AB3A-3BFE28B208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2959</Characters>
  <Lines>24</Lines>
  <Paragraphs>6</Paragraphs>
  <TotalTime>2</TotalTime>
  <ScaleCrop>false</ScaleCrop>
  <LinksUpToDate>false</LinksUpToDate>
  <CharactersWithSpaces>3471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2025-03-01T17:24:00Z</dcterms:created>
  <dc:creator>Българ Саша</dc:creator>
  <cp:lastModifiedBy>Лиза Лацынник</cp:lastModifiedBy>
  <dcterms:modified xsi:type="dcterms:W3CDTF">2025-03-03T12:16:21Z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A41464FFD0FD4AF5A55F29A3B2145ADB_12</vt:lpwstr>
  </property>
</Properties>
</file>