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1C9" w:rsidRDefault="006516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54668B">
        <w:rPr>
          <w:rFonts w:ascii="Times New Roman" w:eastAsia="Times New Roman" w:hAnsi="Times New Roman" w:cs="Times New Roman"/>
          <w:b/>
          <w:color w:val="000000"/>
          <w:sz w:val="24"/>
        </w:rPr>
        <w:t>Почвенные органоминеральные гели: выделение, состав, объем</w:t>
      </w:r>
      <w:r w:rsidR="0054668B" w:rsidRPr="0054668B">
        <w:rPr>
          <w:rFonts w:ascii="Times New Roman" w:eastAsia="Times New Roman" w:hAnsi="Times New Roman" w:cs="Times New Roman"/>
          <w:b/>
          <w:color w:val="000000"/>
          <w:sz w:val="24"/>
        </w:rPr>
        <w:t>ная доля</w:t>
      </w:r>
      <w:bookmarkStart w:id="0" w:name="_GoBack"/>
      <w:bookmarkEnd w:id="0"/>
    </w:p>
    <w:p w:rsidR="00CA41C9" w:rsidRDefault="006516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Тарасенко Д.А.</w:t>
      </w:r>
      <w:r w:rsidR="00AD5C1D">
        <w:rPr>
          <w:rFonts w:ascii="Times New Roman" w:eastAsia="Times New Roman" w:hAnsi="Times New Roman" w:cs="Times New Roman"/>
          <w:b/>
          <w:i/>
          <w:color w:val="000000"/>
          <w:sz w:val="24"/>
        </w:rPr>
        <w:t>, Сухарев А.И., Горепекин И.В.</w:t>
      </w:r>
    </w:p>
    <w:p w:rsidR="00CA41C9" w:rsidRDefault="000768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Студент</w:t>
      </w:r>
      <w:r w:rsidR="00651694">
        <w:rPr>
          <w:rFonts w:ascii="Times New Roman" w:eastAsia="Times New Roman" w:hAnsi="Times New Roman" w:cs="Times New Roman"/>
          <w:i/>
          <w:color w:val="000000"/>
          <w:sz w:val="24"/>
        </w:rPr>
        <w:t>ка, 2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курс </w:t>
      </w:r>
      <w:r w:rsidR="00651694">
        <w:rPr>
          <w:rFonts w:ascii="Times New Roman" w:eastAsia="Times New Roman" w:hAnsi="Times New Roman" w:cs="Times New Roman"/>
          <w:i/>
          <w:color w:val="000000"/>
          <w:sz w:val="24"/>
        </w:rPr>
        <w:t>магистратуры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:rsidR="00CA41C9" w:rsidRDefault="00076850" w:rsidP="006516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</w:t>
      </w:r>
    </w:p>
    <w:p w:rsidR="00CA41C9" w:rsidRDefault="000768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:rsidR="00651694" w:rsidRPr="00437BE9" w:rsidRDefault="00076850" w:rsidP="006516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651694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Pr="00437BE9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Pr="00651694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Pr="00437BE9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</w:t>
      </w:r>
      <w:hyperlink r:id="rId6" w:history="1">
        <w:r w:rsidR="00651694" w:rsidRPr="00996668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uskova</w:t>
        </w:r>
        <w:r w:rsidR="00651694" w:rsidRPr="00437BE9">
          <w:rPr>
            <w:rStyle w:val="af"/>
            <w:rFonts w:ascii="Times New Roman" w:eastAsia="Times New Roman" w:hAnsi="Times New Roman" w:cs="Times New Roman"/>
            <w:i/>
            <w:sz w:val="24"/>
          </w:rPr>
          <w:t>_</w:t>
        </w:r>
        <w:r w:rsidR="00651694" w:rsidRPr="00996668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dasha</w:t>
        </w:r>
        <w:r w:rsidR="00651694" w:rsidRPr="00437BE9">
          <w:rPr>
            <w:rStyle w:val="af"/>
            <w:rFonts w:ascii="Times New Roman" w:eastAsia="Times New Roman" w:hAnsi="Times New Roman" w:cs="Times New Roman"/>
            <w:i/>
            <w:sz w:val="24"/>
          </w:rPr>
          <w:t>@</w:t>
        </w:r>
        <w:r w:rsidR="00651694" w:rsidRPr="00996668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mail</w:t>
        </w:r>
        <w:r w:rsidR="00651694" w:rsidRPr="00437BE9">
          <w:rPr>
            <w:rStyle w:val="af"/>
            <w:rFonts w:ascii="Times New Roman" w:eastAsia="Times New Roman" w:hAnsi="Times New Roman" w:cs="Times New Roman"/>
            <w:i/>
            <w:sz w:val="24"/>
          </w:rPr>
          <w:t>.</w:t>
        </w:r>
        <w:r w:rsidR="00651694" w:rsidRPr="00996668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ru</w:t>
        </w:r>
      </w:hyperlink>
    </w:p>
    <w:p w:rsidR="00437BE9" w:rsidRDefault="00437BE9" w:rsidP="004E27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почвенные агрегаты формируются с помощью органоминерального геля, покрывающего и связывающего между собой почвенные частицы. Однако точно неизвестно, какую долю в почве занимают гели, и каков их качественный состав. Вероятно, отсутствие данной информации в литературе объясняется отсутствием методики отделения почвенного геля от минеральных частиц.</w:t>
      </w:r>
    </w:p>
    <w:p w:rsidR="00651694" w:rsidRDefault="00914102" w:rsidP="004E27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работы являлось выделение из почв органоминерального геля и изучение</w:t>
      </w:r>
      <w:r w:rsidR="0054668B">
        <w:rPr>
          <w:rFonts w:ascii="Times New Roman" w:hAnsi="Times New Roman" w:cs="Times New Roman"/>
          <w:sz w:val="24"/>
          <w:szCs w:val="24"/>
        </w:rPr>
        <w:t xml:space="preserve"> его состава</w:t>
      </w:r>
      <w:r>
        <w:rPr>
          <w:rFonts w:ascii="Times New Roman" w:hAnsi="Times New Roman" w:cs="Times New Roman"/>
          <w:sz w:val="24"/>
          <w:szCs w:val="24"/>
        </w:rPr>
        <w:t>. В качестве образцов ис</w:t>
      </w:r>
      <w:r w:rsidR="00437BE9">
        <w:rPr>
          <w:rFonts w:ascii="Times New Roman" w:hAnsi="Times New Roman" w:cs="Times New Roman"/>
          <w:sz w:val="24"/>
          <w:szCs w:val="24"/>
        </w:rPr>
        <w:t xml:space="preserve">пользовали дерново-подзолистую и </w:t>
      </w:r>
      <w:r>
        <w:rPr>
          <w:rFonts w:ascii="Times New Roman" w:hAnsi="Times New Roman" w:cs="Times New Roman"/>
          <w:sz w:val="24"/>
          <w:szCs w:val="24"/>
        </w:rPr>
        <w:t xml:space="preserve">серую лесную почвы. Выделение из почв органоминерального геля базировалось на общепринятых методах </w:t>
      </w:r>
      <w:r w:rsidR="004E27A4">
        <w:rPr>
          <w:rFonts w:ascii="Times New Roman" w:hAnsi="Times New Roman" w:cs="Times New Roman"/>
          <w:sz w:val="24"/>
          <w:szCs w:val="24"/>
        </w:rPr>
        <w:t>экстрагирования органического вещества почв.</w:t>
      </w:r>
    </w:p>
    <w:p w:rsidR="00D342D3" w:rsidRDefault="004E27A4" w:rsidP="005466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пробирку для центрифугирования объемом 50 мл помещали 10 грамм </w:t>
      </w:r>
      <w:r w:rsidR="00F47901">
        <w:rPr>
          <w:rFonts w:ascii="Times New Roman" w:hAnsi="Times New Roman" w:cs="Times New Roman"/>
          <w:sz w:val="24"/>
          <w:szCs w:val="24"/>
        </w:rPr>
        <w:t>воздушно-сухой</w:t>
      </w:r>
      <w:r w:rsidR="00AD5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почв</w:t>
      </w:r>
      <w:r w:rsidR="00F4790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и 30 грамм 0,1 н раствора едкого натрия. Для увеличения скорости реакци</w:t>
      </w:r>
      <w:r w:rsidR="00AD5C1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про</w:t>
      </w:r>
      <w:r w:rsidR="00B60E6A">
        <w:rPr>
          <w:rFonts w:ascii="Times New Roman" w:hAnsi="Times New Roman" w:cs="Times New Roman"/>
          <w:sz w:val="24"/>
          <w:szCs w:val="24"/>
        </w:rPr>
        <w:t>бирку помещали</w:t>
      </w:r>
      <w:r>
        <w:rPr>
          <w:rFonts w:ascii="Times New Roman" w:hAnsi="Times New Roman" w:cs="Times New Roman"/>
          <w:sz w:val="24"/>
          <w:szCs w:val="24"/>
        </w:rPr>
        <w:t xml:space="preserve"> на 1 час на водяную баню при 90</w:t>
      </w:r>
      <w:r w:rsidR="0054668B">
        <w:rPr>
          <w:rFonts w:ascii="Times New Roman" w:hAnsi="Times New Roman" w:cs="Times New Roman"/>
          <w:sz w:val="24"/>
          <w:szCs w:val="24"/>
        </w:rPr>
        <w:t>℃</w:t>
      </w:r>
      <w:r>
        <w:rPr>
          <w:rFonts w:ascii="Times New Roman" w:hAnsi="Times New Roman" w:cs="Times New Roman"/>
          <w:sz w:val="24"/>
          <w:szCs w:val="24"/>
        </w:rPr>
        <w:t>. Далее для</w:t>
      </w:r>
      <w:r w:rsidR="0054668B">
        <w:rPr>
          <w:rFonts w:ascii="Times New Roman" w:hAnsi="Times New Roman" w:cs="Times New Roman"/>
          <w:sz w:val="24"/>
          <w:szCs w:val="24"/>
        </w:rPr>
        <w:t xml:space="preserve"> отделения гелей от неколлоидных минеральных </w:t>
      </w:r>
      <w:r w:rsidR="0054668B" w:rsidRPr="0054668B">
        <w:rPr>
          <w:rFonts w:ascii="Times New Roman" w:hAnsi="Times New Roman" w:cs="Times New Roman"/>
          <w:sz w:val="24"/>
          <w:szCs w:val="24"/>
        </w:rPr>
        <w:t>частиц</w:t>
      </w:r>
      <w:r w:rsidRPr="0054668B">
        <w:rPr>
          <w:rFonts w:ascii="Times New Roman" w:hAnsi="Times New Roman" w:cs="Times New Roman"/>
          <w:sz w:val="24"/>
          <w:szCs w:val="24"/>
        </w:rPr>
        <w:t xml:space="preserve"> суспензию обрабатывали ультразвуко</w:t>
      </w:r>
      <w:r w:rsidR="0054668B" w:rsidRPr="0054668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B60E6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90 секунд</w:t>
      </w:r>
      <w:r w:rsidR="0054668B">
        <w:rPr>
          <w:rFonts w:ascii="Times New Roman" w:hAnsi="Times New Roman" w:cs="Times New Roman"/>
          <w:sz w:val="24"/>
          <w:szCs w:val="24"/>
        </w:rPr>
        <w:t>.</w:t>
      </w:r>
      <w:r w:rsidR="0054668B" w:rsidRPr="0054668B">
        <w:t xml:space="preserve"> </w:t>
      </w:r>
      <w:r w:rsidR="0054668B" w:rsidRPr="0054668B">
        <w:rPr>
          <w:rFonts w:ascii="Times New Roman" w:hAnsi="Times New Roman" w:cs="Times New Roman"/>
          <w:sz w:val="24"/>
          <w:szCs w:val="24"/>
        </w:rPr>
        <w:t>Интенсивность УЗ воздействия до 250 Вт/см</w:t>
      </w:r>
      <w:r w:rsidR="0054668B" w:rsidRPr="005466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4668B" w:rsidRPr="0054668B">
        <w:rPr>
          <w:rFonts w:ascii="Times New Roman" w:hAnsi="Times New Roman" w:cs="Times New Roman"/>
          <w:sz w:val="24"/>
          <w:szCs w:val="24"/>
        </w:rPr>
        <w:t xml:space="preserve"> при частоте 22 кГц и амплитуде 45 мкм.</w:t>
      </w:r>
      <w:r w:rsidR="0054668B">
        <w:rPr>
          <w:rFonts w:ascii="Times New Roman" w:hAnsi="Times New Roman" w:cs="Times New Roman"/>
          <w:sz w:val="24"/>
          <w:szCs w:val="24"/>
        </w:rPr>
        <w:t xml:space="preserve"> </w:t>
      </w:r>
      <w:r w:rsidR="0054668B" w:rsidRPr="0054668B">
        <w:rPr>
          <w:rFonts w:ascii="Times New Roman" w:hAnsi="Times New Roman" w:cs="Times New Roman"/>
          <w:sz w:val="24"/>
          <w:szCs w:val="24"/>
        </w:rPr>
        <w:t xml:space="preserve">Затем на центрифуге Eppendorf 5804 c ротором A-4-44 при 2000-5000 об/мин в пробирках на 50 мл осаждали минеральные неколлоидные частицы при 5000 об/мин в течение 10 минут. </w:t>
      </w:r>
      <w:r w:rsidR="0054668B">
        <w:rPr>
          <w:rFonts w:ascii="Times New Roman" w:hAnsi="Times New Roman" w:cs="Times New Roman"/>
          <w:sz w:val="24"/>
          <w:szCs w:val="24"/>
        </w:rPr>
        <w:t>После центрифугирования над слоем минеральных частиц</w:t>
      </w:r>
      <w:r>
        <w:rPr>
          <w:rFonts w:ascii="Times New Roman" w:hAnsi="Times New Roman" w:cs="Times New Roman"/>
          <w:sz w:val="24"/>
          <w:szCs w:val="24"/>
        </w:rPr>
        <w:t xml:space="preserve"> наблюдали </w:t>
      </w:r>
      <w:r w:rsidR="00AD5C1D">
        <w:rPr>
          <w:rFonts w:ascii="Times New Roman" w:hAnsi="Times New Roman" w:cs="Times New Roman"/>
          <w:sz w:val="24"/>
          <w:szCs w:val="24"/>
        </w:rPr>
        <w:t>вязкую суспензию темного цвета</w:t>
      </w:r>
      <w:r>
        <w:rPr>
          <w:rFonts w:ascii="Times New Roman" w:hAnsi="Times New Roman" w:cs="Times New Roman"/>
          <w:sz w:val="24"/>
          <w:szCs w:val="24"/>
        </w:rPr>
        <w:t xml:space="preserve">, которая должна была содержать </w:t>
      </w:r>
      <w:r w:rsidR="00B60E6A">
        <w:rPr>
          <w:rFonts w:ascii="Times New Roman" w:hAnsi="Times New Roman" w:cs="Times New Roman"/>
          <w:sz w:val="24"/>
          <w:szCs w:val="24"/>
        </w:rPr>
        <w:t xml:space="preserve">коллоидные частицы органического вещества и глинистых минералов. Для </w:t>
      </w:r>
      <w:r w:rsidR="00AD5C1D">
        <w:rPr>
          <w:rFonts w:ascii="Times New Roman" w:hAnsi="Times New Roman" w:cs="Times New Roman"/>
          <w:sz w:val="24"/>
          <w:szCs w:val="24"/>
        </w:rPr>
        <w:t>коагуляции коллоидов</w:t>
      </w:r>
      <w:r w:rsidR="00B60E6A">
        <w:rPr>
          <w:rFonts w:ascii="Times New Roman" w:hAnsi="Times New Roman" w:cs="Times New Roman"/>
          <w:sz w:val="24"/>
          <w:szCs w:val="24"/>
        </w:rPr>
        <w:t xml:space="preserve"> в пробирку внесли 10 грамм 1 н раствора хлорида калия. Затем пробирку снова помещали на водяную баню и выдерживали 1 час при температуре 90</w:t>
      </w:r>
      <w:r w:rsidR="0054668B">
        <w:rPr>
          <w:rFonts w:ascii="Times New Roman" w:hAnsi="Times New Roman" w:cs="Times New Roman"/>
          <w:sz w:val="24"/>
          <w:szCs w:val="24"/>
        </w:rPr>
        <w:t>℃</w:t>
      </w:r>
      <w:r w:rsidR="00B60E6A">
        <w:rPr>
          <w:rFonts w:ascii="Times New Roman" w:hAnsi="Times New Roman" w:cs="Times New Roman"/>
          <w:sz w:val="24"/>
          <w:szCs w:val="24"/>
        </w:rPr>
        <w:t xml:space="preserve">, после чего </w:t>
      </w:r>
      <w:r w:rsidR="00D342D3"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="00B60E6A">
        <w:rPr>
          <w:rFonts w:ascii="Times New Roman" w:hAnsi="Times New Roman" w:cs="Times New Roman"/>
          <w:sz w:val="24"/>
          <w:szCs w:val="24"/>
        </w:rPr>
        <w:t xml:space="preserve">центрифугировали при </w:t>
      </w:r>
      <w:r w:rsidR="00B60E6A" w:rsidRPr="00AE467F">
        <w:rPr>
          <w:rFonts w:ascii="Times New Roman" w:hAnsi="Times New Roman" w:cs="Times New Roman"/>
          <w:sz w:val="24"/>
          <w:szCs w:val="24"/>
        </w:rPr>
        <w:t>5000 оборот</w:t>
      </w:r>
      <w:r w:rsidR="00D342D3" w:rsidRPr="00AE467F">
        <w:rPr>
          <w:rFonts w:ascii="Times New Roman" w:hAnsi="Times New Roman" w:cs="Times New Roman"/>
          <w:sz w:val="24"/>
          <w:szCs w:val="24"/>
        </w:rPr>
        <w:t>ах</w:t>
      </w:r>
      <w:r w:rsidR="00B60E6A" w:rsidRPr="00AE467F">
        <w:rPr>
          <w:rFonts w:ascii="Times New Roman" w:hAnsi="Times New Roman" w:cs="Times New Roman"/>
          <w:sz w:val="24"/>
          <w:szCs w:val="24"/>
        </w:rPr>
        <w:t xml:space="preserve">/минуту в течение 10 минут. В результате эксперимента в пробирке </w:t>
      </w:r>
      <w:r w:rsidR="00AE467F" w:rsidRPr="00AE467F">
        <w:rPr>
          <w:rFonts w:ascii="Times New Roman" w:hAnsi="Times New Roman" w:cs="Times New Roman"/>
          <w:sz w:val="24"/>
          <w:szCs w:val="24"/>
        </w:rPr>
        <w:t>выделены</w:t>
      </w:r>
      <w:r w:rsidR="00B60E6A" w:rsidRPr="00AE467F">
        <w:rPr>
          <w:rFonts w:ascii="Times New Roman" w:hAnsi="Times New Roman" w:cs="Times New Roman"/>
          <w:sz w:val="24"/>
          <w:szCs w:val="24"/>
        </w:rPr>
        <w:t xml:space="preserve"> </w:t>
      </w:r>
      <w:r w:rsidR="00AD5C1D" w:rsidRPr="00AE467F">
        <w:rPr>
          <w:rFonts w:ascii="Times New Roman" w:hAnsi="Times New Roman" w:cs="Times New Roman"/>
          <w:sz w:val="24"/>
          <w:szCs w:val="24"/>
        </w:rPr>
        <w:t>три</w:t>
      </w:r>
      <w:r w:rsidR="00B60E6A" w:rsidRPr="00AE467F">
        <w:rPr>
          <w:rFonts w:ascii="Times New Roman" w:hAnsi="Times New Roman" w:cs="Times New Roman"/>
          <w:sz w:val="24"/>
          <w:szCs w:val="24"/>
        </w:rPr>
        <w:t xml:space="preserve"> слоя: </w:t>
      </w:r>
      <w:r w:rsidR="00D342D3" w:rsidRPr="00AE467F">
        <w:rPr>
          <w:rFonts w:ascii="Times New Roman" w:hAnsi="Times New Roman" w:cs="Times New Roman"/>
          <w:sz w:val="24"/>
          <w:szCs w:val="24"/>
        </w:rPr>
        <w:t xml:space="preserve">нижний с неколлоидными минеральными частицами, промежуточный – слой органоминерального геля и верхний – слой надосадочной жидкости. </w:t>
      </w:r>
    </w:p>
    <w:p w:rsidR="00651694" w:rsidRDefault="00B60E6A" w:rsidP="005466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гумусо</w:t>
      </w:r>
      <w:r w:rsidR="00C250ED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-аккумулятивных горизонтах дерново-подзолистой почвы объем минеральной фракции составлял 7,5 мл, а объем геля – 2,5 мл, а серой лесной почвы – 6 и 5,5 мл, соответственно.</w:t>
      </w:r>
      <w:r w:rsidR="00AE46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67F" w:rsidRDefault="00543CAA" w:rsidP="00B60E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</w:t>
      </w:r>
      <w:r w:rsidR="00C250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проведенного </w:t>
      </w:r>
      <w:r w:rsidR="00C250ED">
        <w:rPr>
          <w:rFonts w:ascii="Times New Roman" w:hAnsi="Times New Roman" w:cs="Times New Roman"/>
          <w:sz w:val="24"/>
          <w:szCs w:val="24"/>
        </w:rPr>
        <w:t>рентген</w:t>
      </w:r>
      <w:r w:rsidR="00AD5C1D">
        <w:rPr>
          <w:rFonts w:ascii="Times New Roman" w:hAnsi="Times New Roman" w:cs="Times New Roman"/>
          <w:sz w:val="24"/>
          <w:szCs w:val="24"/>
        </w:rPr>
        <w:t>о</w:t>
      </w:r>
      <w:r w:rsidR="00C250ED">
        <w:rPr>
          <w:rFonts w:ascii="Times New Roman" w:hAnsi="Times New Roman" w:cs="Times New Roman"/>
          <w:sz w:val="24"/>
          <w:szCs w:val="24"/>
        </w:rPr>
        <w:t>-локальн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C250ED">
        <w:rPr>
          <w:rFonts w:ascii="Times New Roman" w:hAnsi="Times New Roman" w:cs="Times New Roman"/>
          <w:sz w:val="24"/>
          <w:szCs w:val="24"/>
        </w:rPr>
        <w:t xml:space="preserve"> микроанализ</w:t>
      </w:r>
      <w:r>
        <w:rPr>
          <w:rFonts w:ascii="Times New Roman" w:hAnsi="Times New Roman" w:cs="Times New Roman"/>
          <w:sz w:val="24"/>
          <w:szCs w:val="24"/>
        </w:rPr>
        <w:t>а гелей</w:t>
      </w:r>
      <w:r w:rsidR="00C250ED">
        <w:rPr>
          <w:rFonts w:ascii="Times New Roman" w:hAnsi="Times New Roman" w:cs="Times New Roman"/>
          <w:sz w:val="24"/>
          <w:szCs w:val="24"/>
        </w:rPr>
        <w:t xml:space="preserve"> установили, что</w:t>
      </w:r>
      <w:r w:rsidR="00AE467F">
        <w:rPr>
          <w:rFonts w:ascii="Times New Roman" w:hAnsi="Times New Roman" w:cs="Times New Roman"/>
          <w:sz w:val="24"/>
          <w:szCs w:val="24"/>
        </w:rPr>
        <w:t xml:space="preserve"> содержание углерода в </w:t>
      </w:r>
      <w:r>
        <w:rPr>
          <w:rFonts w:ascii="Times New Roman" w:hAnsi="Times New Roman" w:cs="Times New Roman"/>
          <w:sz w:val="24"/>
          <w:szCs w:val="24"/>
        </w:rPr>
        <w:t>образцах</w:t>
      </w:r>
      <w:r w:rsidR="00AE467F">
        <w:rPr>
          <w:rFonts w:ascii="Times New Roman" w:hAnsi="Times New Roman" w:cs="Times New Roman"/>
          <w:sz w:val="24"/>
          <w:szCs w:val="24"/>
        </w:rPr>
        <w:t xml:space="preserve"> дерново-подзолистой почвы составляет 14, а в серой лесной – 20 массовых процентов. </w:t>
      </w:r>
      <w:r>
        <w:rPr>
          <w:rFonts w:ascii="Times New Roman" w:hAnsi="Times New Roman" w:cs="Times New Roman"/>
          <w:sz w:val="24"/>
          <w:szCs w:val="24"/>
        </w:rPr>
        <w:t>Объемное содержание гумуса относительно доли минералов в геле составило</w:t>
      </w:r>
      <w:r w:rsidR="00AE467F">
        <w:rPr>
          <w:rFonts w:ascii="Times New Roman" w:hAnsi="Times New Roman" w:cs="Times New Roman"/>
          <w:sz w:val="24"/>
          <w:szCs w:val="24"/>
        </w:rPr>
        <w:t xml:space="preserve"> 42% для дерново-подзолистой почвы и 53</w:t>
      </w:r>
      <w:r>
        <w:rPr>
          <w:rFonts w:ascii="Times New Roman" w:hAnsi="Times New Roman" w:cs="Times New Roman"/>
          <w:sz w:val="24"/>
          <w:szCs w:val="24"/>
        </w:rPr>
        <w:t>%</w:t>
      </w:r>
      <w:r w:rsidR="00AE467F">
        <w:rPr>
          <w:rFonts w:ascii="Times New Roman" w:hAnsi="Times New Roman" w:cs="Times New Roman"/>
          <w:sz w:val="24"/>
          <w:szCs w:val="24"/>
        </w:rPr>
        <w:t xml:space="preserve"> для серой лесной. </w:t>
      </w:r>
    </w:p>
    <w:p w:rsidR="00C250ED" w:rsidRPr="00543CAA" w:rsidRDefault="00AE467F" w:rsidP="00AE46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</w:t>
      </w:r>
      <w:r w:rsidRPr="00AE467F">
        <w:rPr>
          <w:rFonts w:ascii="Times New Roman" w:hAnsi="Times New Roman" w:cs="Times New Roman"/>
          <w:sz w:val="24"/>
          <w:szCs w:val="24"/>
        </w:rPr>
        <w:t xml:space="preserve">редложен способ выделения органоминеральных почвенных гелей. Он основан на добавлении к почве раствора щелочи, нагрева и УЗ-обработки полученной суспензии, центрифугирования для отделения неколлоидных минеральных частиц с дальнейшей коагуляцией коллоидных частиц за счёт повышения ионной силы раствора при повторном центрифугировании. На полуколичественном уровне показано, что доля коллоидной составляющей – органоминеральных почвенных гелей относительно минеральных неколлоидных частиц по объему составляет десятки процентов. </w:t>
      </w:r>
    </w:p>
    <w:sectPr w:rsidR="00C250ED" w:rsidRPr="00543CAA" w:rsidSect="0065169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C56" w:rsidRDefault="00BD4C56">
      <w:pPr>
        <w:spacing w:after="0" w:line="240" w:lineRule="auto"/>
      </w:pPr>
      <w:r>
        <w:separator/>
      </w:r>
    </w:p>
  </w:endnote>
  <w:endnote w:type="continuationSeparator" w:id="0">
    <w:p w:rsidR="00BD4C56" w:rsidRDefault="00BD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C56" w:rsidRDefault="00BD4C56">
      <w:pPr>
        <w:spacing w:after="0" w:line="240" w:lineRule="auto"/>
      </w:pPr>
      <w:r>
        <w:separator/>
      </w:r>
    </w:p>
  </w:footnote>
  <w:footnote w:type="continuationSeparator" w:id="0">
    <w:p w:rsidR="00BD4C56" w:rsidRDefault="00BD4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C9"/>
    <w:rsid w:val="00076850"/>
    <w:rsid w:val="002363B3"/>
    <w:rsid w:val="002B04BF"/>
    <w:rsid w:val="00437BE9"/>
    <w:rsid w:val="004E27A4"/>
    <w:rsid w:val="00543CAA"/>
    <w:rsid w:val="0054668B"/>
    <w:rsid w:val="00651694"/>
    <w:rsid w:val="00914102"/>
    <w:rsid w:val="00AD5C1D"/>
    <w:rsid w:val="00AE467F"/>
    <w:rsid w:val="00AE71E8"/>
    <w:rsid w:val="00B60E6A"/>
    <w:rsid w:val="00BD4C56"/>
    <w:rsid w:val="00C250ED"/>
    <w:rsid w:val="00CA41C9"/>
    <w:rsid w:val="00D342D3"/>
    <w:rsid w:val="00DF1089"/>
    <w:rsid w:val="00F10FF5"/>
    <w:rsid w:val="00F4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1D93"/>
  <w15:docId w15:val="{1D7ADBB8-1BBF-4F05-B3E1-0645D1DC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kova_dash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</dc:creator>
  <cp:lastModifiedBy>Лев</cp:lastModifiedBy>
  <cp:revision>3</cp:revision>
  <dcterms:created xsi:type="dcterms:W3CDTF">2025-03-02T16:21:00Z</dcterms:created>
  <dcterms:modified xsi:type="dcterms:W3CDTF">2025-03-02T16:24:00Z</dcterms:modified>
</cp:coreProperties>
</file>