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FCAC" w14:textId="77777777" w:rsidR="006050E0" w:rsidRPr="00266D60" w:rsidRDefault="003F415D" w:rsidP="003F415D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6D60">
        <w:rPr>
          <w:rFonts w:ascii="Times New Roman" w:hAnsi="Times New Roman"/>
          <w:b/>
          <w:bCs/>
          <w:sz w:val="24"/>
          <w:szCs w:val="24"/>
          <w:lang w:eastAsia="ru-RU"/>
        </w:rPr>
        <w:t>Сравнительная характеристика кадастровой стоимости черноземов юга России и Центрально-Черноземной зоны</w:t>
      </w:r>
    </w:p>
    <w:p w14:paraId="19841E9D" w14:textId="77777777" w:rsidR="00A91E1B" w:rsidRPr="00266D60" w:rsidRDefault="003B0068" w:rsidP="00795D50">
      <w:pPr>
        <w:spacing w:line="240" w:lineRule="auto"/>
        <w:ind w:firstLine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266D6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Шехтер </w:t>
      </w:r>
      <w:r w:rsidR="003F415D" w:rsidRPr="00266D6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К.П.</w:t>
      </w:r>
    </w:p>
    <w:p w14:paraId="7C97357D" w14:textId="77777777" w:rsidR="003F415D" w:rsidRPr="00266D60" w:rsidRDefault="003F415D" w:rsidP="00795D50">
      <w:pPr>
        <w:spacing w:line="240" w:lineRule="auto"/>
        <w:ind w:firstLine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266D6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аспирант</w:t>
      </w:r>
    </w:p>
    <w:p w14:paraId="4FEBEF0D" w14:textId="77777777" w:rsidR="00EE1A4B" w:rsidRPr="00266D60" w:rsidRDefault="00921C07" w:rsidP="00795D50">
      <w:pPr>
        <w:spacing w:line="240" w:lineRule="auto"/>
        <w:ind w:firstLine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66D60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М.В. Ломоносова,</w:t>
      </w:r>
      <w:r w:rsidR="00EE1A4B" w:rsidRPr="00266D60">
        <w:rPr>
          <w:rFonts w:ascii="Times New Roman" w:hAnsi="Times New Roman"/>
          <w:i/>
          <w:iCs/>
          <w:sz w:val="24"/>
          <w:szCs w:val="24"/>
        </w:rPr>
        <w:t xml:space="preserve"> факультет Почвоведения,</w:t>
      </w:r>
      <w:r w:rsidRPr="00266D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91E1B" w:rsidRPr="00266D60">
        <w:rPr>
          <w:rFonts w:ascii="Times New Roman" w:hAnsi="Times New Roman"/>
          <w:i/>
          <w:iCs/>
          <w:sz w:val="24"/>
          <w:szCs w:val="24"/>
        </w:rPr>
        <w:t>Москва</w:t>
      </w:r>
      <w:r w:rsidR="00BE2D79" w:rsidRPr="00266D60">
        <w:rPr>
          <w:rFonts w:ascii="Times New Roman" w:hAnsi="Times New Roman"/>
          <w:i/>
          <w:iCs/>
          <w:sz w:val="24"/>
          <w:szCs w:val="24"/>
        </w:rPr>
        <w:t>,</w:t>
      </w:r>
      <w:r w:rsidR="00367633" w:rsidRPr="00266D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E1A4B" w:rsidRPr="00266D60">
        <w:rPr>
          <w:rFonts w:ascii="Times New Roman" w:hAnsi="Times New Roman"/>
          <w:i/>
          <w:iCs/>
          <w:sz w:val="24"/>
          <w:szCs w:val="24"/>
        </w:rPr>
        <w:t>Россия</w:t>
      </w:r>
    </w:p>
    <w:p w14:paraId="293E9C44" w14:textId="77777777" w:rsidR="00921C07" w:rsidRPr="00266D60" w:rsidRDefault="00EE1A4B" w:rsidP="00795D50">
      <w:pPr>
        <w:spacing w:line="240" w:lineRule="auto"/>
        <w:ind w:firstLine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66D60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266D60">
        <w:rPr>
          <w:rFonts w:ascii="Times New Roman" w:hAnsi="Times New Roman"/>
          <w:i/>
          <w:iCs/>
          <w:sz w:val="24"/>
          <w:szCs w:val="24"/>
        </w:rPr>
        <w:t>-</w:t>
      </w:r>
      <w:r w:rsidRPr="00266D60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266D60">
        <w:rPr>
          <w:rFonts w:ascii="Times New Roman" w:hAnsi="Times New Roman"/>
          <w:i/>
          <w:iCs/>
          <w:sz w:val="24"/>
          <w:szCs w:val="24"/>
        </w:rPr>
        <w:t>:</w:t>
      </w:r>
      <w:hyperlink r:id="rId5" w:history="1"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  <w:lang w:val="pt-BR"/>
          </w:rPr>
          <w:t>k</w:t>
        </w:r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.</w:t>
        </w:r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  <w:lang w:val="pt-BR"/>
          </w:rPr>
          <w:t>shehter</w:t>
        </w:r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@</w:t>
        </w:r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  <w:lang w:val="pt-BR"/>
          </w:rPr>
          <w:t>mail</w:t>
        </w:r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.</w:t>
        </w:r>
        <w:r w:rsidRPr="00266D60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  <w:lang w:val="pt-BR"/>
          </w:rPr>
          <w:t>ru</w:t>
        </w:r>
      </w:hyperlink>
    </w:p>
    <w:p w14:paraId="61FDAEAC" w14:textId="77777777" w:rsidR="00A13385" w:rsidRPr="00266D60" w:rsidRDefault="00A13385" w:rsidP="00D05FD8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C22F1BF" w14:textId="77777777" w:rsidR="001C794C" w:rsidRPr="00266D60" w:rsidRDefault="00527758" w:rsidP="00527758">
      <w:pPr>
        <w:spacing w:line="240" w:lineRule="auto"/>
        <w:ind w:firstLine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 xml:space="preserve">Кадастровая оценка земель сельскохозяйственного назначения является неотъемлемой процедурой в системе земельных отношений. Она проводится </w:t>
      </w:r>
      <w:r w:rsidR="00097B75">
        <w:rPr>
          <w:rFonts w:ascii="Times New Roman" w:hAnsi="Times New Roman"/>
          <w:sz w:val="24"/>
          <w:szCs w:val="24"/>
        </w:rPr>
        <w:t>г</w:t>
      </w:r>
      <w:r w:rsidRPr="00266D60">
        <w:rPr>
          <w:rFonts w:ascii="Times New Roman" w:hAnsi="Times New Roman"/>
          <w:sz w:val="24"/>
          <w:szCs w:val="24"/>
        </w:rPr>
        <w:t>осударственными бюджетными учреждениями</w:t>
      </w:r>
      <w:r w:rsidR="00097B75">
        <w:rPr>
          <w:rFonts w:ascii="Times New Roman" w:hAnsi="Times New Roman"/>
          <w:sz w:val="24"/>
          <w:szCs w:val="24"/>
        </w:rPr>
        <w:t xml:space="preserve"> (ГБУ)</w:t>
      </w:r>
      <w:r w:rsidRPr="00266D60">
        <w:rPr>
          <w:rFonts w:ascii="Times New Roman" w:hAnsi="Times New Roman"/>
          <w:sz w:val="24"/>
          <w:szCs w:val="24"/>
        </w:rPr>
        <w:t xml:space="preserve"> субъектов для дальнейшего определения налога и арендной платы на землю.</w:t>
      </w:r>
      <w:r w:rsidR="00266D60">
        <w:rPr>
          <w:rFonts w:ascii="Times New Roman" w:hAnsi="Times New Roman"/>
          <w:sz w:val="24"/>
          <w:szCs w:val="24"/>
        </w:rPr>
        <w:t xml:space="preserve"> </w:t>
      </w:r>
      <w:r w:rsidR="00097B75">
        <w:rPr>
          <w:rFonts w:ascii="Times New Roman" w:hAnsi="Times New Roman"/>
          <w:sz w:val="24"/>
          <w:szCs w:val="24"/>
        </w:rPr>
        <w:t>В данном исследовании основное внимание уделено почвам и их свойствам, так как ГБУ не проводят подобный анализ.</w:t>
      </w:r>
      <w:r w:rsidRPr="00266D60">
        <w:rPr>
          <w:rFonts w:ascii="Times New Roman" w:hAnsi="Times New Roman"/>
          <w:sz w:val="24"/>
          <w:szCs w:val="24"/>
        </w:rPr>
        <w:t xml:space="preserve"> Это крайне актуально для всех субъектов и особенно важно для юга России и Центрально-Черноземной зоны</w:t>
      </w:r>
      <w:r w:rsidR="00097B75">
        <w:rPr>
          <w:rFonts w:ascii="Times New Roman" w:hAnsi="Times New Roman"/>
          <w:sz w:val="24"/>
          <w:szCs w:val="24"/>
        </w:rPr>
        <w:t>. Д</w:t>
      </w:r>
      <w:r w:rsidRPr="00266D60">
        <w:rPr>
          <w:rFonts w:ascii="Times New Roman" w:hAnsi="Times New Roman"/>
          <w:sz w:val="24"/>
          <w:szCs w:val="24"/>
        </w:rPr>
        <w:t>анные территории отличаются высокой долей земель сельскохозяйственного назначения [</w:t>
      </w:r>
      <w:r w:rsidR="00983275" w:rsidRPr="00266D60">
        <w:rPr>
          <w:rFonts w:ascii="Times New Roman" w:hAnsi="Times New Roman"/>
          <w:sz w:val="24"/>
          <w:szCs w:val="24"/>
        </w:rPr>
        <w:t>1</w:t>
      </w:r>
      <w:r w:rsidRPr="00266D60">
        <w:rPr>
          <w:rFonts w:ascii="Times New Roman" w:hAnsi="Times New Roman"/>
          <w:sz w:val="24"/>
          <w:szCs w:val="24"/>
        </w:rPr>
        <w:t>].</w:t>
      </w:r>
    </w:p>
    <w:p w14:paraId="43A1107E" w14:textId="77777777" w:rsidR="00266D60" w:rsidRPr="00266D60" w:rsidRDefault="00266D60" w:rsidP="00527758">
      <w:pPr>
        <w:spacing w:line="240" w:lineRule="auto"/>
        <w:ind w:firstLine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>Целью данного исследования является определение влияния агроклиматических условий и негативных факторов на формирование удельных показателей кадастровой стоимости различных типов черноземов.</w:t>
      </w:r>
    </w:p>
    <w:p w14:paraId="15027F07" w14:textId="77777777" w:rsidR="00983275" w:rsidRPr="00266D60" w:rsidRDefault="00983275" w:rsidP="00983275">
      <w:pPr>
        <w:spacing w:line="240" w:lineRule="auto"/>
        <w:ind w:firstLine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 xml:space="preserve">Методы исследования включают работу со шкалами ВИСХАГИ (областные списки почв), расчет </w:t>
      </w:r>
      <w:r w:rsidR="00C77F44">
        <w:rPr>
          <w:rFonts w:ascii="Times New Roman" w:hAnsi="Times New Roman"/>
          <w:sz w:val="24"/>
          <w:szCs w:val="24"/>
        </w:rPr>
        <w:t>кадастровой стоимости</w:t>
      </w:r>
      <w:r w:rsidRPr="00266D60">
        <w:rPr>
          <w:rFonts w:ascii="Times New Roman" w:hAnsi="Times New Roman"/>
          <w:sz w:val="24"/>
          <w:szCs w:val="24"/>
        </w:rPr>
        <w:t xml:space="preserve"> в соответствии с приказом № П/0336 «Об утверждении Методических указаний о государственной кадастровой оценке» (от 17 декабря 2021 года) [2], работ</w:t>
      </w:r>
      <w:r w:rsidR="00411C94">
        <w:rPr>
          <w:rFonts w:ascii="Times New Roman" w:hAnsi="Times New Roman"/>
          <w:sz w:val="24"/>
          <w:szCs w:val="24"/>
        </w:rPr>
        <w:t>у</w:t>
      </w:r>
      <w:r w:rsidRPr="00266D60">
        <w:rPr>
          <w:rFonts w:ascii="Times New Roman" w:hAnsi="Times New Roman"/>
          <w:sz w:val="24"/>
          <w:szCs w:val="24"/>
        </w:rPr>
        <w:t xml:space="preserve"> с системным программным обеспечением «Кадастровая оценка земель сельскохозяйственного назначения» [3].</w:t>
      </w:r>
    </w:p>
    <w:p w14:paraId="1BCFED70" w14:textId="77777777" w:rsidR="001868B9" w:rsidRPr="00266D60" w:rsidRDefault="00983275" w:rsidP="00983275">
      <w:pPr>
        <w:spacing w:line="240" w:lineRule="auto"/>
        <w:ind w:firstLine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>С помощью специализированной программы рассчит</w:t>
      </w:r>
      <w:r w:rsidR="00B54BA9">
        <w:rPr>
          <w:rFonts w:ascii="Times New Roman" w:hAnsi="Times New Roman"/>
          <w:sz w:val="24"/>
          <w:szCs w:val="24"/>
        </w:rPr>
        <w:t>ываются</w:t>
      </w:r>
      <w:r w:rsidRPr="00266D60">
        <w:rPr>
          <w:rFonts w:ascii="Times New Roman" w:hAnsi="Times New Roman"/>
          <w:sz w:val="24"/>
          <w:szCs w:val="24"/>
        </w:rPr>
        <w:t xml:space="preserve"> показатели нормативной урожайности</w:t>
      </w:r>
      <w:r w:rsidR="00C77F44">
        <w:rPr>
          <w:rFonts w:ascii="Times New Roman" w:hAnsi="Times New Roman"/>
          <w:sz w:val="24"/>
          <w:szCs w:val="24"/>
        </w:rPr>
        <w:t xml:space="preserve"> с учетом </w:t>
      </w:r>
      <w:r w:rsidR="00C77F44" w:rsidRPr="00266D60">
        <w:rPr>
          <w:rFonts w:ascii="Times New Roman" w:hAnsi="Times New Roman"/>
          <w:sz w:val="24"/>
          <w:szCs w:val="24"/>
        </w:rPr>
        <w:t>агроклиматическ</w:t>
      </w:r>
      <w:r w:rsidR="00C77F44">
        <w:rPr>
          <w:rFonts w:ascii="Times New Roman" w:hAnsi="Times New Roman"/>
          <w:sz w:val="24"/>
          <w:szCs w:val="24"/>
        </w:rPr>
        <w:t>ого</w:t>
      </w:r>
      <w:r w:rsidR="00C77F44" w:rsidRPr="00266D60">
        <w:rPr>
          <w:rFonts w:ascii="Times New Roman" w:hAnsi="Times New Roman"/>
          <w:sz w:val="24"/>
          <w:szCs w:val="24"/>
        </w:rPr>
        <w:t xml:space="preserve"> потенциал</w:t>
      </w:r>
      <w:r w:rsidR="00C77F44">
        <w:rPr>
          <w:rFonts w:ascii="Times New Roman" w:hAnsi="Times New Roman"/>
          <w:sz w:val="24"/>
          <w:szCs w:val="24"/>
        </w:rPr>
        <w:t>а</w:t>
      </w:r>
      <w:r w:rsidR="00C77F44" w:rsidRPr="00266D60">
        <w:rPr>
          <w:rFonts w:ascii="Times New Roman" w:hAnsi="Times New Roman"/>
          <w:sz w:val="24"/>
          <w:szCs w:val="24"/>
        </w:rPr>
        <w:t>, зависящ</w:t>
      </w:r>
      <w:r w:rsidR="00C77F44">
        <w:rPr>
          <w:rFonts w:ascii="Times New Roman" w:hAnsi="Times New Roman"/>
          <w:sz w:val="24"/>
          <w:szCs w:val="24"/>
        </w:rPr>
        <w:t>его</w:t>
      </w:r>
      <w:r w:rsidR="00C77F44" w:rsidRPr="00266D60">
        <w:rPr>
          <w:rFonts w:ascii="Times New Roman" w:hAnsi="Times New Roman"/>
          <w:sz w:val="24"/>
          <w:szCs w:val="24"/>
        </w:rPr>
        <w:t xml:space="preserve"> от климатических условий, в первую очередь от коэффициента увлажнения и суммы активных температур [4]</w:t>
      </w:r>
      <w:r w:rsidRPr="00266D60">
        <w:rPr>
          <w:rFonts w:ascii="Times New Roman" w:hAnsi="Times New Roman"/>
          <w:sz w:val="24"/>
          <w:szCs w:val="24"/>
        </w:rPr>
        <w:t>. Основными сельскохозяйственными культурами возможными к выращиванию являются зерновые, картофель, сахарная свекла, подсолнечник, однолетние и многолетние травы. При расчете кадастровой стоимости учитываются рыночные цены на сельскохозяйственную продукцию и возможные затраты.</w:t>
      </w:r>
      <w:r w:rsidR="001868B9" w:rsidRPr="00266D60">
        <w:rPr>
          <w:rFonts w:ascii="Times New Roman" w:hAnsi="Times New Roman"/>
          <w:sz w:val="24"/>
          <w:szCs w:val="24"/>
        </w:rPr>
        <w:t xml:space="preserve"> </w:t>
      </w:r>
    </w:p>
    <w:p w14:paraId="12D49684" w14:textId="77777777" w:rsidR="00745596" w:rsidRDefault="00527758" w:rsidP="00097B75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>Исследование показало, что</w:t>
      </w:r>
      <w:r w:rsidR="00983275" w:rsidRPr="00266D60">
        <w:rPr>
          <w:rFonts w:ascii="Times New Roman" w:hAnsi="Times New Roman"/>
          <w:sz w:val="24"/>
          <w:szCs w:val="24"/>
        </w:rPr>
        <w:t xml:space="preserve"> средние для черноземов оподзоленных, черноземов выщелоченных и черноземов типичных статистически значимо не отличались. Различия отмечены для черноземов обыкновенных и</w:t>
      </w:r>
      <w:r w:rsidR="00266D60" w:rsidRPr="00266D60">
        <w:rPr>
          <w:rFonts w:ascii="Times New Roman" w:hAnsi="Times New Roman"/>
          <w:sz w:val="24"/>
          <w:szCs w:val="24"/>
        </w:rPr>
        <w:t xml:space="preserve"> черноземов</w:t>
      </w:r>
      <w:r w:rsidR="00983275" w:rsidRPr="00266D60">
        <w:rPr>
          <w:rFonts w:ascii="Times New Roman" w:hAnsi="Times New Roman"/>
          <w:sz w:val="24"/>
          <w:szCs w:val="24"/>
        </w:rPr>
        <w:t xml:space="preserve"> южных.</w:t>
      </w:r>
      <w:r w:rsidR="00266D60" w:rsidRPr="00266D60">
        <w:rPr>
          <w:rFonts w:ascii="Times New Roman" w:hAnsi="Times New Roman"/>
          <w:sz w:val="24"/>
          <w:szCs w:val="24"/>
        </w:rPr>
        <w:t xml:space="preserve"> У</w:t>
      </w:r>
      <w:r w:rsidR="001C135D" w:rsidRPr="00266D60">
        <w:rPr>
          <w:rFonts w:ascii="Times New Roman" w:hAnsi="Times New Roman"/>
          <w:sz w:val="24"/>
          <w:szCs w:val="24"/>
        </w:rPr>
        <w:t xml:space="preserve">величение агроклиматического потенциала </w:t>
      </w:r>
      <w:r w:rsidR="00802A70" w:rsidRPr="00266D60">
        <w:rPr>
          <w:rFonts w:ascii="Times New Roman" w:hAnsi="Times New Roman"/>
          <w:sz w:val="24"/>
          <w:szCs w:val="24"/>
        </w:rPr>
        <w:t xml:space="preserve">для почв без негативных признаков </w:t>
      </w:r>
      <w:r w:rsidR="00266D60" w:rsidRPr="00266D60">
        <w:rPr>
          <w:rFonts w:ascii="Times New Roman" w:hAnsi="Times New Roman"/>
          <w:sz w:val="24"/>
          <w:szCs w:val="24"/>
        </w:rPr>
        <w:t>привело</w:t>
      </w:r>
      <w:r w:rsidR="001C135D" w:rsidRPr="00266D60">
        <w:rPr>
          <w:rFonts w:ascii="Times New Roman" w:hAnsi="Times New Roman"/>
          <w:sz w:val="24"/>
          <w:szCs w:val="24"/>
        </w:rPr>
        <w:t xml:space="preserve"> к увеличению кадастровой стоимости</w:t>
      </w:r>
      <w:r w:rsidR="00802A70" w:rsidRPr="00266D60">
        <w:rPr>
          <w:rFonts w:ascii="Times New Roman" w:hAnsi="Times New Roman"/>
          <w:sz w:val="24"/>
          <w:szCs w:val="24"/>
        </w:rPr>
        <w:t xml:space="preserve"> агроландшафтов</w:t>
      </w:r>
      <w:r w:rsidR="001C135D" w:rsidRPr="00266D60">
        <w:rPr>
          <w:rFonts w:ascii="Times New Roman" w:hAnsi="Times New Roman"/>
          <w:sz w:val="24"/>
          <w:szCs w:val="24"/>
        </w:rPr>
        <w:t>.</w:t>
      </w:r>
      <w:r w:rsidR="00751077" w:rsidRPr="00266D60">
        <w:rPr>
          <w:rFonts w:ascii="Times New Roman" w:hAnsi="Times New Roman"/>
          <w:sz w:val="24"/>
          <w:szCs w:val="24"/>
        </w:rPr>
        <w:t xml:space="preserve"> При этом</w:t>
      </w:r>
      <w:r w:rsidR="00802A70" w:rsidRPr="00266D60">
        <w:rPr>
          <w:rFonts w:ascii="Times New Roman" w:hAnsi="Times New Roman"/>
          <w:sz w:val="24"/>
          <w:szCs w:val="24"/>
        </w:rPr>
        <w:t xml:space="preserve"> у</w:t>
      </w:r>
      <w:r w:rsidR="001C135D" w:rsidRPr="00266D60">
        <w:rPr>
          <w:rFonts w:ascii="Times New Roman" w:hAnsi="Times New Roman"/>
          <w:sz w:val="24"/>
          <w:szCs w:val="24"/>
        </w:rPr>
        <w:t xml:space="preserve">становлены закономерности к снижению кадастровой стоимости </w:t>
      </w:r>
      <w:r w:rsidR="00B148DE" w:rsidRPr="00266D60">
        <w:rPr>
          <w:rFonts w:ascii="Times New Roman" w:hAnsi="Times New Roman"/>
          <w:sz w:val="24"/>
          <w:szCs w:val="24"/>
        </w:rPr>
        <w:t>при воздействии</w:t>
      </w:r>
      <w:r w:rsidR="001D33A3" w:rsidRPr="00266D60">
        <w:rPr>
          <w:rFonts w:ascii="Times New Roman" w:hAnsi="Times New Roman"/>
          <w:sz w:val="24"/>
          <w:szCs w:val="24"/>
        </w:rPr>
        <w:t xml:space="preserve"> </w:t>
      </w:r>
      <w:r w:rsidR="001C135D" w:rsidRPr="00266D60">
        <w:rPr>
          <w:rFonts w:ascii="Times New Roman" w:hAnsi="Times New Roman"/>
          <w:sz w:val="24"/>
          <w:szCs w:val="24"/>
        </w:rPr>
        <w:t>негативных факторов.</w:t>
      </w:r>
      <w:r w:rsidR="00FC71B3" w:rsidRPr="00266D60">
        <w:rPr>
          <w:rFonts w:ascii="Times New Roman" w:hAnsi="Times New Roman"/>
          <w:sz w:val="24"/>
          <w:szCs w:val="24"/>
        </w:rPr>
        <w:t xml:space="preserve"> Отмечено, что при </w:t>
      </w:r>
      <w:proofErr w:type="spellStart"/>
      <w:r w:rsidR="00FC71B3" w:rsidRPr="00266D60">
        <w:rPr>
          <w:rFonts w:ascii="Times New Roman" w:hAnsi="Times New Roman"/>
          <w:sz w:val="24"/>
          <w:szCs w:val="24"/>
        </w:rPr>
        <w:t>осолонцевании</w:t>
      </w:r>
      <w:proofErr w:type="spellEnd"/>
      <w:r w:rsidR="00FC71B3" w:rsidRPr="00266D60">
        <w:rPr>
          <w:rFonts w:ascii="Times New Roman" w:hAnsi="Times New Roman"/>
          <w:sz w:val="24"/>
          <w:szCs w:val="24"/>
        </w:rPr>
        <w:t xml:space="preserve"> снижение кадастровой стоимости </w:t>
      </w:r>
      <w:r w:rsidR="00266D60" w:rsidRPr="00266D60">
        <w:rPr>
          <w:rFonts w:ascii="Times New Roman" w:hAnsi="Times New Roman"/>
          <w:sz w:val="24"/>
          <w:szCs w:val="24"/>
        </w:rPr>
        <w:t>достигло</w:t>
      </w:r>
      <w:r w:rsidR="00FC71B3" w:rsidRPr="00266D60">
        <w:rPr>
          <w:rFonts w:ascii="Times New Roman" w:hAnsi="Times New Roman"/>
          <w:sz w:val="24"/>
          <w:szCs w:val="24"/>
        </w:rPr>
        <w:t xml:space="preserve"> 98%. </w:t>
      </w:r>
      <w:r w:rsidR="00021F21" w:rsidRPr="00266D60">
        <w:rPr>
          <w:rFonts w:ascii="Times New Roman" w:hAnsi="Times New Roman"/>
          <w:sz w:val="24"/>
          <w:szCs w:val="24"/>
        </w:rPr>
        <w:t xml:space="preserve"> </w:t>
      </w:r>
      <w:r w:rsidR="001D33A3" w:rsidRPr="00266D60">
        <w:rPr>
          <w:rFonts w:ascii="Times New Roman" w:hAnsi="Times New Roman"/>
          <w:sz w:val="24"/>
          <w:szCs w:val="24"/>
        </w:rPr>
        <w:t>Кадастровая стоимость слабо смытых почв уменьш</w:t>
      </w:r>
      <w:r w:rsidR="00B54BA9">
        <w:rPr>
          <w:rFonts w:ascii="Times New Roman" w:hAnsi="Times New Roman"/>
          <w:sz w:val="24"/>
          <w:szCs w:val="24"/>
        </w:rPr>
        <w:t>илась</w:t>
      </w:r>
      <w:r w:rsidR="001D33A3" w:rsidRPr="00266D60">
        <w:rPr>
          <w:rFonts w:ascii="Times New Roman" w:hAnsi="Times New Roman"/>
          <w:sz w:val="24"/>
          <w:szCs w:val="24"/>
        </w:rPr>
        <w:t xml:space="preserve"> на 58%, а сильно смытых</w:t>
      </w:r>
      <w:r w:rsidR="00B54BA9">
        <w:rPr>
          <w:rFonts w:ascii="Times New Roman" w:hAnsi="Times New Roman"/>
          <w:sz w:val="24"/>
          <w:szCs w:val="24"/>
        </w:rPr>
        <w:t xml:space="preserve"> -</w:t>
      </w:r>
      <w:r w:rsidR="001D33A3" w:rsidRPr="00266D60">
        <w:rPr>
          <w:rFonts w:ascii="Times New Roman" w:hAnsi="Times New Roman"/>
          <w:sz w:val="24"/>
          <w:szCs w:val="24"/>
        </w:rPr>
        <w:t xml:space="preserve"> более 90%.</w:t>
      </w:r>
    </w:p>
    <w:p w14:paraId="0762F17F" w14:textId="77777777" w:rsidR="00553826" w:rsidRPr="00266D60" w:rsidRDefault="00553826" w:rsidP="00097B75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E271EE1" w14:textId="31289863" w:rsidR="00745596" w:rsidRPr="00553826" w:rsidRDefault="00745596" w:rsidP="00553826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66D6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DD89912" w14:textId="77777777" w:rsidR="00745596" w:rsidRPr="00266D60" w:rsidRDefault="00527758" w:rsidP="00527758">
      <w:pPr>
        <w:numPr>
          <w:ilvl w:val="0"/>
          <w:numId w:val="4"/>
        </w:numPr>
        <w:spacing w:line="240" w:lineRule="auto"/>
        <w:ind w:left="397" w:hanging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 xml:space="preserve">О состоянии и об охране окружающей среды Российской Федерации в 2023 </w:t>
      </w:r>
      <w:proofErr w:type="gramStart"/>
      <w:r w:rsidRPr="00266D60">
        <w:rPr>
          <w:rFonts w:ascii="Times New Roman" w:hAnsi="Times New Roman"/>
          <w:sz w:val="24"/>
          <w:szCs w:val="24"/>
        </w:rPr>
        <w:t>году.–</w:t>
      </w:r>
      <w:proofErr w:type="gramEnd"/>
      <w:r w:rsidRPr="00266D60">
        <w:rPr>
          <w:rFonts w:ascii="Times New Roman" w:hAnsi="Times New Roman"/>
          <w:sz w:val="24"/>
          <w:szCs w:val="24"/>
        </w:rPr>
        <w:t xml:space="preserve"> М.: Минприроды России, 2024. – 707 с.</w:t>
      </w:r>
    </w:p>
    <w:p w14:paraId="29752C2B" w14:textId="77777777" w:rsidR="00745596" w:rsidRPr="00266D60" w:rsidRDefault="00745596" w:rsidP="00527758">
      <w:pPr>
        <w:numPr>
          <w:ilvl w:val="0"/>
          <w:numId w:val="4"/>
        </w:numPr>
        <w:spacing w:line="240" w:lineRule="auto"/>
        <w:ind w:left="397" w:hanging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>Приказ Росреестра от 04.08.2021 № П/0336 «Об утверждении Методических указаний о государственной кадастровой оценке».</w:t>
      </w:r>
    </w:p>
    <w:p w14:paraId="0F2C455E" w14:textId="77777777" w:rsidR="00745596" w:rsidRPr="00266D60" w:rsidRDefault="00745596" w:rsidP="00527758">
      <w:pPr>
        <w:numPr>
          <w:ilvl w:val="0"/>
          <w:numId w:val="4"/>
        </w:numPr>
        <w:spacing w:line="240" w:lineRule="auto"/>
        <w:ind w:left="397" w:hanging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 xml:space="preserve">Пшеничников А.П., Носов С.И., </w:t>
      </w:r>
      <w:proofErr w:type="spellStart"/>
      <w:r w:rsidRPr="00266D60">
        <w:rPr>
          <w:rFonts w:ascii="Times New Roman" w:hAnsi="Times New Roman"/>
          <w:sz w:val="24"/>
          <w:szCs w:val="24"/>
        </w:rPr>
        <w:t>Оглезнев</w:t>
      </w:r>
      <w:proofErr w:type="spellEnd"/>
      <w:r w:rsidRPr="00266D60">
        <w:rPr>
          <w:rFonts w:ascii="Times New Roman" w:hAnsi="Times New Roman"/>
          <w:sz w:val="24"/>
          <w:szCs w:val="24"/>
        </w:rPr>
        <w:t xml:space="preserve"> А.К., Бондарев Б.Е., Гладков А.А., Сапожников П.М. Свидетельство о государственной регистрации программы для ЭВМ № 2019611028 «Кадастровая оценка земель сельскохозяйственного назначения», 2019</w:t>
      </w:r>
      <w:r w:rsidR="00527758" w:rsidRPr="00266D60">
        <w:rPr>
          <w:rFonts w:ascii="Times New Roman" w:hAnsi="Times New Roman"/>
          <w:sz w:val="24"/>
          <w:szCs w:val="24"/>
        </w:rPr>
        <w:t> </w:t>
      </w:r>
      <w:r w:rsidRPr="00266D60">
        <w:rPr>
          <w:rFonts w:ascii="Times New Roman" w:hAnsi="Times New Roman"/>
          <w:sz w:val="24"/>
          <w:szCs w:val="24"/>
        </w:rPr>
        <w:t>г.</w:t>
      </w:r>
    </w:p>
    <w:p w14:paraId="306DCF29" w14:textId="77777777" w:rsidR="00DA1AEA" w:rsidRPr="00266D60" w:rsidRDefault="00745596" w:rsidP="00266D60">
      <w:pPr>
        <w:numPr>
          <w:ilvl w:val="0"/>
          <w:numId w:val="4"/>
        </w:numPr>
        <w:spacing w:line="240" w:lineRule="auto"/>
        <w:ind w:left="397" w:hanging="397"/>
        <w:rPr>
          <w:rFonts w:ascii="Times New Roman" w:hAnsi="Times New Roman"/>
          <w:sz w:val="24"/>
          <w:szCs w:val="24"/>
        </w:rPr>
      </w:pPr>
      <w:r w:rsidRPr="00266D60">
        <w:rPr>
          <w:rFonts w:ascii="Times New Roman" w:hAnsi="Times New Roman"/>
          <w:sz w:val="24"/>
          <w:szCs w:val="24"/>
        </w:rPr>
        <w:t>Справочник агроклиматического оценочного зонирования субъектов Российской Федерации / Под ред. С.И. Носова. М., 2010. 208 с.</w:t>
      </w:r>
    </w:p>
    <w:sectPr w:rsidR="00DA1AEA" w:rsidRPr="00266D60" w:rsidSect="003F415D">
      <w:pgSz w:w="11907" w:h="16840" w:code="9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72A"/>
    <w:multiLevelType w:val="hybridMultilevel"/>
    <w:tmpl w:val="061A6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E63302"/>
    <w:multiLevelType w:val="hybridMultilevel"/>
    <w:tmpl w:val="2CB8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145B7"/>
    <w:multiLevelType w:val="hybridMultilevel"/>
    <w:tmpl w:val="8AC2A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14877"/>
    <w:multiLevelType w:val="hybridMultilevel"/>
    <w:tmpl w:val="A35ECEF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079146">
    <w:abstractNumId w:val="1"/>
  </w:num>
  <w:num w:numId="2" w16cid:durableId="1447578249">
    <w:abstractNumId w:val="0"/>
  </w:num>
  <w:num w:numId="3" w16cid:durableId="533422075">
    <w:abstractNumId w:val="2"/>
  </w:num>
  <w:num w:numId="4" w16cid:durableId="211478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68"/>
    <w:rsid w:val="00021F21"/>
    <w:rsid w:val="00021FE9"/>
    <w:rsid w:val="00050559"/>
    <w:rsid w:val="00070BB9"/>
    <w:rsid w:val="0007480B"/>
    <w:rsid w:val="0009644C"/>
    <w:rsid w:val="00097B75"/>
    <w:rsid w:val="00110D1E"/>
    <w:rsid w:val="001627EE"/>
    <w:rsid w:val="001868B9"/>
    <w:rsid w:val="00186BB5"/>
    <w:rsid w:val="001A4818"/>
    <w:rsid w:val="001C135D"/>
    <w:rsid w:val="001C794C"/>
    <w:rsid w:val="001D33A3"/>
    <w:rsid w:val="001D5CF3"/>
    <w:rsid w:val="0020512D"/>
    <w:rsid w:val="00226A07"/>
    <w:rsid w:val="00266D60"/>
    <w:rsid w:val="00287434"/>
    <w:rsid w:val="002A79E7"/>
    <w:rsid w:val="002B5BF2"/>
    <w:rsid w:val="002B6637"/>
    <w:rsid w:val="0032635A"/>
    <w:rsid w:val="003375B6"/>
    <w:rsid w:val="00367633"/>
    <w:rsid w:val="00385627"/>
    <w:rsid w:val="003B0068"/>
    <w:rsid w:val="003F415D"/>
    <w:rsid w:val="00411C94"/>
    <w:rsid w:val="00485A6E"/>
    <w:rsid w:val="004A0865"/>
    <w:rsid w:val="004A232D"/>
    <w:rsid w:val="004C69DC"/>
    <w:rsid w:val="004E7415"/>
    <w:rsid w:val="00527758"/>
    <w:rsid w:val="00553826"/>
    <w:rsid w:val="00590E51"/>
    <w:rsid w:val="006050E0"/>
    <w:rsid w:val="00613914"/>
    <w:rsid w:val="0063299D"/>
    <w:rsid w:val="0063687A"/>
    <w:rsid w:val="006446F3"/>
    <w:rsid w:val="0065536B"/>
    <w:rsid w:val="00670D5B"/>
    <w:rsid w:val="00704FDF"/>
    <w:rsid w:val="0070694D"/>
    <w:rsid w:val="00745596"/>
    <w:rsid w:val="00747AAF"/>
    <w:rsid w:val="00751077"/>
    <w:rsid w:val="0075757F"/>
    <w:rsid w:val="007707CA"/>
    <w:rsid w:val="00792A83"/>
    <w:rsid w:val="00795D50"/>
    <w:rsid w:val="007B7B0B"/>
    <w:rsid w:val="00802A70"/>
    <w:rsid w:val="0082750A"/>
    <w:rsid w:val="00835181"/>
    <w:rsid w:val="009008EF"/>
    <w:rsid w:val="00912180"/>
    <w:rsid w:val="00921C07"/>
    <w:rsid w:val="0093558F"/>
    <w:rsid w:val="00983275"/>
    <w:rsid w:val="00995BA6"/>
    <w:rsid w:val="009A1A9B"/>
    <w:rsid w:val="009C592B"/>
    <w:rsid w:val="00A13385"/>
    <w:rsid w:val="00A26AFA"/>
    <w:rsid w:val="00A44782"/>
    <w:rsid w:val="00A659FC"/>
    <w:rsid w:val="00A736CC"/>
    <w:rsid w:val="00A85CAA"/>
    <w:rsid w:val="00A91E1B"/>
    <w:rsid w:val="00AD07F2"/>
    <w:rsid w:val="00B148DE"/>
    <w:rsid w:val="00B54BA9"/>
    <w:rsid w:val="00B744AA"/>
    <w:rsid w:val="00B84D49"/>
    <w:rsid w:val="00BE2D79"/>
    <w:rsid w:val="00C77F44"/>
    <w:rsid w:val="00D051B1"/>
    <w:rsid w:val="00D05FD8"/>
    <w:rsid w:val="00D46F91"/>
    <w:rsid w:val="00D63FAD"/>
    <w:rsid w:val="00DA1AEA"/>
    <w:rsid w:val="00E42D32"/>
    <w:rsid w:val="00E960F0"/>
    <w:rsid w:val="00EE1A4B"/>
    <w:rsid w:val="00EF1035"/>
    <w:rsid w:val="00F041E8"/>
    <w:rsid w:val="00F15FEE"/>
    <w:rsid w:val="00F558E1"/>
    <w:rsid w:val="00F63AA7"/>
    <w:rsid w:val="00F71B77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391B3"/>
  <w15:chartTrackingRefBased/>
  <w15:docId w15:val="{ADBE425C-70EF-439D-BB5C-F3045F3E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068"/>
    <w:pPr>
      <w:spacing w:line="360" w:lineRule="auto"/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2"/>
    <w:next w:val="a"/>
    <w:qFormat/>
    <w:rsid w:val="002B5BF2"/>
    <w:pPr>
      <w:outlineLvl w:val="0"/>
    </w:pPr>
    <w:rPr>
      <w:rFonts w:ascii="Times New Roman" w:hAnsi="Times New Roman"/>
      <w:bCs w:val="0"/>
      <w:i w:val="0"/>
      <w:kern w:val="32"/>
      <w:szCs w:val="32"/>
    </w:rPr>
  </w:style>
  <w:style w:type="paragraph" w:styleId="2">
    <w:name w:val="heading 2"/>
    <w:basedOn w:val="a"/>
    <w:next w:val="a"/>
    <w:qFormat/>
    <w:rsid w:val="002B5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урсовая"/>
    <w:basedOn w:val="a"/>
    <w:rsid w:val="006050E0"/>
    <w:pPr>
      <w:spacing w:before="30" w:after="30"/>
    </w:pPr>
    <w:rPr>
      <w:szCs w:val="26"/>
    </w:rPr>
  </w:style>
  <w:style w:type="paragraph" w:customStyle="1" w:styleId="10">
    <w:name w:val="Курсовая1"/>
    <w:basedOn w:val="a"/>
    <w:autoRedefine/>
    <w:rsid w:val="006050E0"/>
    <w:rPr>
      <w:szCs w:val="26"/>
    </w:rPr>
  </w:style>
  <w:style w:type="paragraph" w:customStyle="1" w:styleId="11">
    <w:name w:val="Стиль1"/>
    <w:basedOn w:val="12"/>
    <w:rsid w:val="00F041E8"/>
    <w:pPr>
      <w:tabs>
        <w:tab w:val="left" w:pos="4110"/>
      </w:tabs>
      <w:jc w:val="center"/>
    </w:pPr>
    <w:rPr>
      <w:b/>
      <w:sz w:val="28"/>
    </w:rPr>
  </w:style>
  <w:style w:type="paragraph" w:styleId="12">
    <w:name w:val="toc 1"/>
    <w:basedOn w:val="a"/>
    <w:next w:val="a"/>
    <w:autoRedefine/>
    <w:semiHidden/>
    <w:rsid w:val="00F041E8"/>
  </w:style>
  <w:style w:type="character" w:customStyle="1" w:styleId="14">
    <w:name w:val="Стиль заглавие + 14 пт"/>
    <w:rsid w:val="002B5BF2"/>
    <w:rPr>
      <w:rFonts w:ascii="Times New Roman" w:hAnsi="Times New Roman" w:cs="Times New Roman"/>
      <w:b/>
      <w:bCs/>
      <w:kern w:val="32"/>
      <w:sz w:val="28"/>
    </w:rPr>
  </w:style>
  <w:style w:type="character" w:customStyle="1" w:styleId="33">
    <w:name w:val="заглавие33"/>
    <w:rsid w:val="002B5BF2"/>
    <w:rPr>
      <w:rFonts w:ascii="Times New Roman" w:hAnsi="Times New Roman" w:cs="Times New Roman"/>
      <w:b/>
      <w:bCs/>
      <w:sz w:val="24"/>
    </w:rPr>
  </w:style>
  <w:style w:type="paragraph" w:customStyle="1" w:styleId="13">
    <w:name w:val="Статья1"/>
    <w:basedOn w:val="a"/>
    <w:rsid w:val="00995BA6"/>
    <w:pPr>
      <w:ind w:firstLine="357"/>
    </w:pPr>
    <w:rPr>
      <w:sz w:val="28"/>
      <w:szCs w:val="28"/>
    </w:rPr>
  </w:style>
  <w:style w:type="paragraph" w:customStyle="1" w:styleId="a4">
    <w:name w:val="Курсовая_маг"/>
    <w:basedOn w:val="a"/>
    <w:rsid w:val="00995BA6"/>
    <w:pPr>
      <w:spacing w:after="200"/>
      <w:ind w:firstLine="357"/>
    </w:pPr>
    <w:rPr>
      <w:sz w:val="28"/>
    </w:rPr>
  </w:style>
  <w:style w:type="paragraph" w:customStyle="1" w:styleId="11111">
    <w:name w:val="А11111"/>
    <w:basedOn w:val="a4"/>
    <w:rsid w:val="00995BA6"/>
    <w:pPr>
      <w:spacing w:after="0"/>
    </w:pPr>
  </w:style>
  <w:style w:type="character" w:styleId="a5">
    <w:name w:val="Hyperlink"/>
    <w:rsid w:val="00921C07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A91E1B"/>
    <w:rPr>
      <w:color w:val="605E5C"/>
      <w:shd w:val="clear" w:color="auto" w:fill="E1DFDD"/>
    </w:rPr>
  </w:style>
  <w:style w:type="paragraph" w:styleId="a7">
    <w:name w:val="Normal (Web)"/>
    <w:basedOn w:val="a"/>
    <w:rsid w:val="001D33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sheht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Links>
    <vt:vector size="6" baseType="variant">
      <vt:variant>
        <vt:i4>4587582</vt:i4>
      </vt:variant>
      <vt:variant>
        <vt:i4>0</vt:i4>
      </vt:variant>
      <vt:variant>
        <vt:i4>0</vt:i4>
      </vt:variant>
      <vt:variant>
        <vt:i4>5</vt:i4>
      </vt:variant>
      <vt:variant>
        <vt:lpwstr>mailto:k.shehter@mail.ru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cp:lastModifiedBy>Inna</cp:lastModifiedBy>
  <cp:revision>3</cp:revision>
  <dcterms:created xsi:type="dcterms:W3CDTF">2025-03-04T18:29:00Z</dcterms:created>
  <dcterms:modified xsi:type="dcterms:W3CDTF">2025-03-04T18:29:00Z</dcterms:modified>
</cp:coreProperties>
</file>