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BC03B" w14:textId="24DB6D5D" w:rsidR="00130F96" w:rsidRDefault="00131311" w:rsidP="000E1C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Состав лабильного орг</w:t>
      </w:r>
      <w:r w:rsidR="008B38A1">
        <w:rPr>
          <w:rFonts w:ascii="Times New Roman" w:eastAsia="Times New Roman" w:hAnsi="Times New Roman" w:cs="Times New Roman"/>
          <w:b/>
          <w:color w:val="000000"/>
          <w:sz w:val="24"/>
        </w:rPr>
        <w:t xml:space="preserve">анического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вещества</w:t>
      </w:r>
      <w:r w:rsidR="008B38A1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и биологическая активность грунта на поверхности отвалов угольных шахт </w:t>
      </w:r>
    </w:p>
    <w:p w14:paraId="2CFA8488" w14:textId="1371D003" w:rsidR="00130F96" w:rsidRDefault="00233D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Бережная Анна Викторовна </w:t>
      </w:r>
    </w:p>
    <w:p w14:paraId="21BB1ADE" w14:textId="5B5E2164" w:rsidR="00130F96" w:rsidRDefault="00700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Студент, 4 курс </w:t>
      </w:r>
      <w:r w:rsidR="00E76618">
        <w:rPr>
          <w:rFonts w:ascii="Times New Roman" w:eastAsia="Times New Roman" w:hAnsi="Times New Roman" w:cs="Times New Roman"/>
          <w:i/>
          <w:color w:val="000000"/>
          <w:sz w:val="24"/>
        </w:rPr>
        <w:t>бакалавриата</w:t>
      </w:r>
    </w:p>
    <w:p w14:paraId="220278BD" w14:textId="77777777" w:rsidR="00130F96" w:rsidRDefault="00700C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Московский государственный университет имени М.В. Ломоносова, </w:t>
      </w:r>
    </w:p>
    <w:p w14:paraId="5EA365C3" w14:textId="6F5E741E" w:rsidR="00130F96" w:rsidRDefault="00700C7B" w:rsidP="00E766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Факультет 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почвоведения, Москва, Россия</w:t>
      </w:r>
    </w:p>
    <w:p w14:paraId="072CAB64" w14:textId="05341754" w:rsidR="00130F96" w:rsidRDefault="00700C7B" w:rsidP="009F47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E-mail: </w:t>
      </w:r>
      <w:hyperlink r:id="rId6" w:history="1">
        <w:r w:rsidR="000D0219" w:rsidRPr="007A5C2A">
          <w:rPr>
            <w:rStyle w:val="af"/>
            <w:rFonts w:ascii="Times New Roman" w:eastAsia="Times New Roman" w:hAnsi="Times New Roman" w:cs="Times New Roman"/>
            <w:i/>
            <w:sz w:val="24"/>
          </w:rPr>
          <w:t>anna04berezhnaya@yandex.ru</w:t>
        </w:r>
      </w:hyperlink>
    </w:p>
    <w:p w14:paraId="4C6E51D2" w14:textId="670A5F10" w:rsidR="004614F1" w:rsidRDefault="009C7D7F" w:rsidP="000A33EF">
      <w:pPr>
        <w:pStyle w:val="afb"/>
        <w:spacing w:before="0" w:beforeAutospacing="0" w:after="0" w:afterAutospacing="0"/>
        <w:ind w:firstLine="397"/>
        <w:jc w:val="both"/>
        <w:divId w:val="226502611"/>
      </w:pPr>
      <w:r>
        <w:rPr>
          <w:color w:val="000000"/>
        </w:rPr>
        <w:t>Ант</w:t>
      </w:r>
      <w:r w:rsidR="00DA07E8">
        <w:rPr>
          <w:color w:val="000000"/>
        </w:rPr>
        <w:t>ро</w:t>
      </w:r>
      <w:r>
        <w:rPr>
          <w:color w:val="000000"/>
        </w:rPr>
        <w:t>по</w:t>
      </w:r>
      <w:r w:rsidR="00DA07E8">
        <w:rPr>
          <w:color w:val="000000"/>
        </w:rPr>
        <w:t>генная деятельность</w:t>
      </w:r>
      <w:r w:rsidR="0035420F">
        <w:rPr>
          <w:color w:val="000000"/>
        </w:rPr>
        <w:t xml:space="preserve">, связанная с добычей полезных ископаемых, </w:t>
      </w:r>
      <w:r w:rsidR="00E2651D">
        <w:rPr>
          <w:color w:val="000000"/>
        </w:rPr>
        <w:t xml:space="preserve">является источником угрозы окружающей среде. Эксплуатация </w:t>
      </w:r>
      <w:r w:rsidR="004614F1">
        <w:rPr>
          <w:color w:val="000000"/>
        </w:rPr>
        <w:t xml:space="preserve">угольных шахт </w:t>
      </w:r>
      <w:r w:rsidR="00482858">
        <w:rPr>
          <w:color w:val="000000"/>
        </w:rPr>
        <w:t xml:space="preserve">ведет к образованию </w:t>
      </w:r>
      <w:r w:rsidR="004614F1">
        <w:rPr>
          <w:color w:val="000000"/>
        </w:rPr>
        <w:t xml:space="preserve"> террикон</w:t>
      </w:r>
      <w:r w:rsidR="00482858">
        <w:rPr>
          <w:color w:val="000000"/>
        </w:rPr>
        <w:t>ов</w:t>
      </w:r>
      <w:r w:rsidR="00CA3C36">
        <w:rPr>
          <w:color w:val="000000"/>
        </w:rPr>
        <w:t xml:space="preserve"> –</w:t>
      </w:r>
      <w:r w:rsidR="004614F1">
        <w:rPr>
          <w:color w:val="000000"/>
        </w:rPr>
        <w:t xml:space="preserve"> конусовидны</w:t>
      </w:r>
      <w:r w:rsidR="00482858">
        <w:rPr>
          <w:color w:val="000000"/>
        </w:rPr>
        <w:t>х</w:t>
      </w:r>
      <w:r w:rsidR="004614F1">
        <w:rPr>
          <w:color w:val="000000"/>
        </w:rPr>
        <w:t xml:space="preserve"> отвал</w:t>
      </w:r>
      <w:r w:rsidR="00482858">
        <w:rPr>
          <w:color w:val="000000"/>
        </w:rPr>
        <w:t>ов</w:t>
      </w:r>
      <w:r w:rsidR="004614F1">
        <w:rPr>
          <w:color w:val="000000"/>
        </w:rPr>
        <w:t xml:space="preserve"> пустых горных пород</w:t>
      </w:r>
      <w:r w:rsidR="00993432">
        <w:rPr>
          <w:color w:val="000000"/>
        </w:rPr>
        <w:t>.</w:t>
      </w:r>
      <w:r w:rsidR="004614F1">
        <w:rPr>
          <w:color w:val="000000"/>
        </w:rPr>
        <w:t xml:space="preserve"> В Тульском регионе потери пахотных угодий из-за горнодобывающей деятельности составляют десят</w:t>
      </w:r>
      <w:r w:rsidR="007B653A">
        <w:rPr>
          <w:color w:val="000000"/>
        </w:rPr>
        <w:t>к</w:t>
      </w:r>
      <w:r w:rsidR="004614F1">
        <w:rPr>
          <w:color w:val="000000"/>
        </w:rPr>
        <w:t>и тысяч гектаров. Грунты терриконов подвержены химической трансформации, продуктами которой выступают токсичные соединения. Перенос с осадками и талыми водами вскрышных пород с низкими значениями pH приводят к формированию конусов выноса у подножия терриконов, вымиранию растительности и образованию техногенных пустынь. Показано, что основные изменения, происходящие в грунтах, идут под непосредственным влиянием биоты, что обуславливает актуальность</w:t>
      </w:r>
      <w:r w:rsidR="00DE2061">
        <w:rPr>
          <w:color w:val="000000"/>
        </w:rPr>
        <w:t xml:space="preserve"> отдельного</w:t>
      </w:r>
      <w:r w:rsidR="004614F1">
        <w:rPr>
          <w:color w:val="000000"/>
        </w:rPr>
        <w:t xml:space="preserve"> изучения их биологической активности, </w:t>
      </w:r>
      <w:r w:rsidR="00DE2061">
        <w:rPr>
          <w:color w:val="000000"/>
        </w:rPr>
        <w:t>так как своим составом грунты значительно отличаются от</w:t>
      </w:r>
      <w:r w:rsidR="00E335C1">
        <w:rPr>
          <w:color w:val="000000"/>
        </w:rPr>
        <w:t xml:space="preserve"> ненарушенных </w:t>
      </w:r>
      <w:r w:rsidR="00DE2061">
        <w:rPr>
          <w:color w:val="000000"/>
        </w:rPr>
        <w:t>почв</w:t>
      </w:r>
      <w:r w:rsidR="00E335C1">
        <w:rPr>
          <w:color w:val="000000"/>
        </w:rPr>
        <w:t>.</w:t>
      </w:r>
    </w:p>
    <w:p w14:paraId="3F45C2BA" w14:textId="271DB23C" w:rsidR="004614F1" w:rsidRDefault="004614F1" w:rsidP="000A33EF">
      <w:pPr>
        <w:pStyle w:val="afb"/>
        <w:spacing w:before="0" w:beforeAutospacing="0" w:after="0" w:afterAutospacing="0"/>
        <w:ind w:firstLine="397"/>
        <w:jc w:val="both"/>
        <w:divId w:val="226502611"/>
      </w:pPr>
      <w:r>
        <w:rPr>
          <w:color w:val="000000"/>
        </w:rPr>
        <w:t xml:space="preserve">Цель </w:t>
      </w:r>
      <w:r w:rsidR="00EA5ADC">
        <w:rPr>
          <w:color w:val="000000"/>
        </w:rPr>
        <w:t xml:space="preserve">исследования </w:t>
      </w:r>
      <w:r w:rsidR="00A31F66">
        <w:rPr>
          <w:color w:val="000000"/>
        </w:rPr>
        <w:t xml:space="preserve">– </w:t>
      </w:r>
      <w:r>
        <w:rPr>
          <w:color w:val="000000"/>
        </w:rPr>
        <w:t>оценка состава лабильного органического вещества (ЛОВ), биологической активности грунта террикона шахты 15-бис (Тульская область, Щекинский р-н, х. Озерки) и почвы у подножия террикона.</w:t>
      </w:r>
      <w:r w:rsidR="004A583A">
        <w:rPr>
          <w:color w:val="000000"/>
        </w:rPr>
        <w:t xml:space="preserve"> </w:t>
      </w:r>
      <w:r>
        <w:rPr>
          <w:color w:val="000000"/>
        </w:rPr>
        <w:t xml:space="preserve">Объекты исследования – грунты с поверхности террикона и почва, расположенная на расстоянии 10 м от вала террикона бывшей шахты. Методы исследования: рН почвенной суспензии – потенциометрически, содержание органического вещества - по потере при прокаливании, лабильные гумусовые вещества </w:t>
      </w:r>
      <w:r w:rsidR="009B09C2">
        <w:rPr>
          <w:color w:val="000000"/>
        </w:rPr>
        <w:t>–</w:t>
      </w:r>
      <w:r>
        <w:rPr>
          <w:color w:val="000000"/>
        </w:rPr>
        <w:t xml:space="preserve"> в 0,1</w:t>
      </w:r>
      <w:r w:rsidR="002B4626">
        <w:rPr>
          <w:color w:val="000000"/>
        </w:rPr>
        <w:t xml:space="preserve"> </w:t>
      </w:r>
      <w:r>
        <w:rPr>
          <w:color w:val="000000"/>
        </w:rPr>
        <w:t xml:space="preserve">н вытяжке пирофосфата натрия, водорастворимый Сорг (Свов) последовательно в холодной водной вытяжке и горячей вытяжке, оценка ферментативной активности </w:t>
      </w:r>
      <w:r w:rsidR="009B09C2">
        <w:rPr>
          <w:color w:val="000000"/>
        </w:rPr>
        <w:t>–</w:t>
      </w:r>
      <w:r>
        <w:rPr>
          <w:color w:val="000000"/>
        </w:rPr>
        <w:t xml:space="preserve"> классическими методами микробиологии, Смик по Anderson, Domsch, оценка функционального микробного сообщества методом мульти-субстратного тестирования.</w:t>
      </w:r>
    </w:p>
    <w:p w14:paraId="10562DEF" w14:textId="564EDFBA" w:rsidR="00130F96" w:rsidRDefault="004614F1" w:rsidP="00ED6AF6">
      <w:pPr>
        <w:pStyle w:val="afb"/>
        <w:spacing w:before="0" w:beforeAutospacing="0" w:after="0" w:afterAutospacing="0"/>
        <w:ind w:firstLine="709"/>
        <w:jc w:val="both"/>
        <w:divId w:val="226502611"/>
      </w:pPr>
      <w:r>
        <w:rPr>
          <w:color w:val="000000"/>
        </w:rPr>
        <w:t xml:space="preserve">Показано, что почва подвержена влиянию террикона, выраженному в поступлении на почву угольной пыли, обломков породы, потоков кислых вод. Это обусловливает повышенное содержание Сорг в поверхностных слоях почвы (до 6,20 %), снижение pH почвы с глубиной от 5,00 до 3,82. Содержание Свов в почве </w:t>
      </w:r>
      <w:r w:rsidR="009B09C2">
        <w:rPr>
          <w:color w:val="000000"/>
        </w:rPr>
        <w:t xml:space="preserve">– </w:t>
      </w:r>
      <w:r>
        <w:rPr>
          <w:color w:val="000000"/>
        </w:rPr>
        <w:t>менее 1</w:t>
      </w:r>
      <w:r w:rsidR="002B4626">
        <w:rPr>
          <w:color w:val="000000"/>
        </w:rPr>
        <w:t xml:space="preserve"> </w:t>
      </w:r>
      <w:r>
        <w:rPr>
          <w:color w:val="000000"/>
        </w:rPr>
        <w:t xml:space="preserve">%, что говорит о крайне низком содержании доступного для биоты Сорг, что не характерно для почв этой зоны. Низкие показатели дыхания и Смик, слабо выраженная ферментативная активность и отсутствие потребления субстратов в грунтах террикона указывают на низкую биологическую активность. </w:t>
      </w:r>
      <w:r w:rsidR="00CA3C36">
        <w:rPr>
          <w:color w:val="000000"/>
        </w:rPr>
        <w:t>И</w:t>
      </w:r>
      <w:r>
        <w:rPr>
          <w:color w:val="000000"/>
        </w:rPr>
        <w:t>нтенсивность потребления</w:t>
      </w:r>
      <w:r w:rsidR="00CB17F4">
        <w:rPr>
          <w:color w:val="000000"/>
        </w:rPr>
        <w:t xml:space="preserve"> субстратов микробными сообществами </w:t>
      </w:r>
      <w:r w:rsidR="00CA3C36">
        <w:rPr>
          <w:color w:val="000000"/>
        </w:rPr>
        <w:t>верхних горизонтов прчвы</w:t>
      </w:r>
      <w:r>
        <w:rPr>
          <w:color w:val="000000"/>
        </w:rPr>
        <w:t xml:space="preserve"> резко снижается с глубиной с 1,23 до 0,53, что говорит о неблагоприятных экологических условиях функционирования микробиоты.</w:t>
      </w:r>
    </w:p>
    <w:p w14:paraId="552CEFBB" w14:textId="77777777" w:rsidR="00130F96" w:rsidRDefault="00130F96"/>
    <w:sectPr w:rsidR="00130F9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64F71" w14:textId="77777777" w:rsidR="00700C7B" w:rsidRDefault="00700C7B">
      <w:pPr>
        <w:spacing w:after="0" w:line="240" w:lineRule="auto"/>
      </w:pPr>
      <w:r>
        <w:separator/>
      </w:r>
    </w:p>
  </w:endnote>
  <w:endnote w:type="continuationSeparator" w:id="0">
    <w:p w14:paraId="3920D638" w14:textId="77777777" w:rsidR="00700C7B" w:rsidRDefault="00700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6BD77" w14:textId="77777777" w:rsidR="00700C7B" w:rsidRDefault="00700C7B">
      <w:pPr>
        <w:spacing w:after="0" w:line="240" w:lineRule="auto"/>
      </w:pPr>
      <w:r>
        <w:separator/>
      </w:r>
    </w:p>
  </w:footnote>
  <w:footnote w:type="continuationSeparator" w:id="0">
    <w:p w14:paraId="664BFDF3" w14:textId="77777777" w:rsidR="00700C7B" w:rsidRDefault="00700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F96"/>
    <w:rsid w:val="000A33EF"/>
    <w:rsid w:val="000D0219"/>
    <w:rsid w:val="000E1C52"/>
    <w:rsid w:val="00130F96"/>
    <w:rsid w:val="00131311"/>
    <w:rsid w:val="0014261F"/>
    <w:rsid w:val="00212DB4"/>
    <w:rsid w:val="00233D58"/>
    <w:rsid w:val="00244910"/>
    <w:rsid w:val="002B4626"/>
    <w:rsid w:val="002C233C"/>
    <w:rsid w:val="0035420F"/>
    <w:rsid w:val="004614F1"/>
    <w:rsid w:val="00482858"/>
    <w:rsid w:val="004A583A"/>
    <w:rsid w:val="00700C7B"/>
    <w:rsid w:val="007B653A"/>
    <w:rsid w:val="0080566D"/>
    <w:rsid w:val="008B38A1"/>
    <w:rsid w:val="00951021"/>
    <w:rsid w:val="00993432"/>
    <w:rsid w:val="009B09C2"/>
    <w:rsid w:val="009C7D7F"/>
    <w:rsid w:val="009F474D"/>
    <w:rsid w:val="00A31F66"/>
    <w:rsid w:val="00A43F44"/>
    <w:rsid w:val="00B20499"/>
    <w:rsid w:val="00BD526F"/>
    <w:rsid w:val="00CA3C36"/>
    <w:rsid w:val="00CB17F4"/>
    <w:rsid w:val="00DA07E8"/>
    <w:rsid w:val="00DE2061"/>
    <w:rsid w:val="00E236CB"/>
    <w:rsid w:val="00E2651D"/>
    <w:rsid w:val="00E313C2"/>
    <w:rsid w:val="00E335C1"/>
    <w:rsid w:val="00E76618"/>
    <w:rsid w:val="00EA5ADC"/>
    <w:rsid w:val="00ED6AF6"/>
    <w:rsid w:val="00F9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F6EAD"/>
  <w15:docId w15:val="{B7037116-7AE9-F348-862C-B47ECD40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Unresolved Mention"/>
    <w:basedOn w:val="a0"/>
    <w:uiPriority w:val="99"/>
    <w:semiHidden/>
    <w:unhideWhenUsed/>
    <w:rsid w:val="000D0219"/>
    <w:rPr>
      <w:color w:val="605E5C"/>
      <w:shd w:val="clear" w:color="auto" w:fill="E1DFDD"/>
    </w:rPr>
  </w:style>
  <w:style w:type="paragraph" w:styleId="afb">
    <w:name w:val="Normal (Web)"/>
    <w:basedOn w:val="a"/>
    <w:uiPriority w:val="99"/>
    <w:unhideWhenUsed/>
    <w:rsid w:val="004614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5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a04berezhnaya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Анна</cp:lastModifiedBy>
  <cp:revision>30</cp:revision>
  <dcterms:created xsi:type="dcterms:W3CDTF">2025-03-07T12:14:00Z</dcterms:created>
  <dcterms:modified xsi:type="dcterms:W3CDTF">2025-03-07T15:08:00Z</dcterms:modified>
</cp:coreProperties>
</file>