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6ADAB" w14:textId="58CCF531" w:rsidR="002457A9" w:rsidRPr="002B1173" w:rsidRDefault="006E2A8A">
      <w:pPr>
        <w:pStyle w:val="Textbody"/>
        <w:spacing w:after="0" w:line="240" w:lineRule="auto"/>
        <w:ind w:firstLine="397"/>
        <w:jc w:val="center"/>
        <w:rPr>
          <w:rFonts w:ascii="Times New Roman" w:hAnsi="Times New Roman"/>
          <w:b/>
          <w:color w:val="404040"/>
        </w:rPr>
      </w:pPr>
      <w:bookmarkStart w:id="0" w:name="docs-internal-guid-32807d94-7fff-ca00-e8"/>
      <w:bookmarkEnd w:id="0"/>
      <w:r w:rsidRPr="006E2A8A">
        <w:rPr>
          <w:rFonts w:ascii="Times New Roman" w:hAnsi="Times New Roman"/>
          <w:b/>
          <w:color w:val="404040"/>
        </w:rPr>
        <w:t xml:space="preserve">Формирование профиля </w:t>
      </w:r>
      <w:proofErr w:type="spellStart"/>
      <w:r w:rsidRPr="006E2A8A">
        <w:rPr>
          <w:rFonts w:ascii="Times New Roman" w:hAnsi="Times New Roman"/>
          <w:b/>
          <w:color w:val="404040"/>
        </w:rPr>
        <w:t>техноземов</w:t>
      </w:r>
      <w:proofErr w:type="spellEnd"/>
      <w:r w:rsidRPr="006E2A8A">
        <w:rPr>
          <w:rFonts w:ascii="Times New Roman" w:hAnsi="Times New Roman"/>
          <w:b/>
          <w:color w:val="404040"/>
        </w:rPr>
        <w:t xml:space="preserve"> на различных стадиях экологической сукцессии в пределах индустриального ландшафта</w:t>
      </w:r>
    </w:p>
    <w:p w14:paraId="15A16672" w14:textId="77777777" w:rsidR="002457A9" w:rsidRPr="002B1173" w:rsidRDefault="00000000">
      <w:pPr>
        <w:pStyle w:val="Textbody"/>
        <w:spacing w:after="0" w:line="240" w:lineRule="auto"/>
        <w:ind w:firstLine="397"/>
        <w:jc w:val="center"/>
        <w:rPr>
          <w:rFonts w:hint="eastAsia"/>
        </w:rPr>
      </w:pPr>
      <w:r w:rsidRPr="002B1173">
        <w:rPr>
          <w:rFonts w:ascii="Times New Roman" w:hAnsi="Times New Roman"/>
          <w:b/>
          <w:i/>
          <w:iCs/>
          <w:color w:val="404040"/>
        </w:rPr>
        <w:t>Цветкова Е.М. Федорова Е.Д.</w:t>
      </w:r>
    </w:p>
    <w:p w14:paraId="6BE3D77D" w14:textId="77777777" w:rsidR="002457A9" w:rsidRPr="006E2A8A" w:rsidRDefault="00000000">
      <w:pPr>
        <w:pStyle w:val="Textbody"/>
        <w:spacing w:after="0" w:line="240" w:lineRule="auto"/>
        <w:ind w:firstLine="397"/>
        <w:jc w:val="center"/>
        <w:rPr>
          <w:rFonts w:hint="eastAsia"/>
          <w:i/>
          <w:iCs/>
        </w:rPr>
      </w:pPr>
      <w:r w:rsidRPr="006E2A8A">
        <w:rPr>
          <w:rFonts w:ascii="Times New Roman" w:hAnsi="Times New Roman"/>
          <w:i/>
          <w:iCs/>
          <w:color w:val="404040"/>
        </w:rPr>
        <w:t>аспирант, студент</w:t>
      </w:r>
      <w:r w:rsidRPr="006E2A8A">
        <w:rPr>
          <w:rFonts w:ascii="Times New Roman" w:hAnsi="Times New Roman"/>
          <w:b/>
          <w:i/>
          <w:iCs/>
          <w:color w:val="404040"/>
        </w:rPr>
        <w:br/>
      </w:r>
      <w:r w:rsidRPr="006E2A8A">
        <w:rPr>
          <w:rFonts w:ascii="Times New Roman" w:hAnsi="Times New Roman"/>
          <w:i/>
          <w:iCs/>
          <w:color w:val="404040"/>
        </w:rPr>
        <w:t>Московский государственный университет имени М.В. Ломоносова, факультет почвоведения, Москва, Россия</w:t>
      </w:r>
    </w:p>
    <w:p w14:paraId="1ECEB978" w14:textId="77777777" w:rsidR="002457A9" w:rsidRPr="006E2A8A" w:rsidRDefault="00000000">
      <w:pPr>
        <w:pStyle w:val="Textbody"/>
        <w:spacing w:after="0" w:line="240" w:lineRule="auto"/>
        <w:ind w:firstLine="397"/>
        <w:jc w:val="center"/>
        <w:rPr>
          <w:rFonts w:hint="eastAsia"/>
          <w:i/>
          <w:iCs/>
        </w:rPr>
      </w:pPr>
      <w:r w:rsidRPr="006E2A8A">
        <w:rPr>
          <w:rStyle w:val="a5"/>
          <w:rFonts w:ascii="Times New Roman" w:hAnsi="Times New Roman" w:cs="Times New Roman"/>
          <w:color w:val="000000"/>
          <w:lang w:val="en-US"/>
        </w:rPr>
        <w:t>E</w:t>
      </w:r>
      <w:r w:rsidRPr="006E2A8A">
        <w:rPr>
          <w:rStyle w:val="a5"/>
          <w:rFonts w:ascii="Times New Roman" w:hAnsi="Times New Roman" w:cs="Times New Roman"/>
          <w:color w:val="000000"/>
        </w:rPr>
        <w:t>–</w:t>
      </w:r>
      <w:r w:rsidRPr="006E2A8A">
        <w:rPr>
          <w:rStyle w:val="a5"/>
          <w:rFonts w:ascii="Times New Roman" w:hAnsi="Times New Roman" w:cs="Times New Roman"/>
          <w:color w:val="000000"/>
          <w:lang w:val="en-US"/>
        </w:rPr>
        <w:t>mail</w:t>
      </w:r>
      <w:r w:rsidRPr="006E2A8A">
        <w:rPr>
          <w:rStyle w:val="a5"/>
          <w:rFonts w:ascii="Times New Roman" w:hAnsi="Times New Roman" w:cs="Times New Roman"/>
          <w:color w:val="000000"/>
        </w:rPr>
        <w:t>:</w:t>
      </w:r>
      <w:r w:rsidRPr="006E2A8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6E2A8A">
        <w:rPr>
          <w:rFonts w:ascii="Times New Roman" w:hAnsi="Times New Roman" w:cs="Times New Roman"/>
          <w:i/>
          <w:iCs/>
          <w:color w:val="000000"/>
          <w:lang w:val="en-US"/>
        </w:rPr>
        <w:t>tsvetkova</w:t>
      </w:r>
      <w:proofErr w:type="spellEnd"/>
      <w:r w:rsidRPr="006E2A8A">
        <w:rPr>
          <w:rFonts w:ascii="Times New Roman" w:hAnsi="Times New Roman" w:cs="Times New Roman"/>
          <w:i/>
          <w:iCs/>
          <w:color w:val="000000"/>
        </w:rPr>
        <w:t>1001@</w:t>
      </w:r>
      <w:proofErr w:type="spellStart"/>
      <w:r w:rsidRPr="006E2A8A">
        <w:rPr>
          <w:rFonts w:ascii="Times New Roman" w:hAnsi="Times New Roman" w:cs="Times New Roman"/>
          <w:i/>
          <w:iCs/>
          <w:color w:val="000000"/>
          <w:lang w:val="en-US"/>
        </w:rPr>
        <w:t>yandex</w:t>
      </w:r>
      <w:proofErr w:type="spellEnd"/>
      <w:r w:rsidRPr="006E2A8A">
        <w:rPr>
          <w:rFonts w:ascii="Times New Roman" w:hAnsi="Times New Roman" w:cs="Times New Roman"/>
          <w:i/>
          <w:iCs/>
          <w:color w:val="000000"/>
        </w:rPr>
        <w:t>.</w:t>
      </w:r>
      <w:proofErr w:type="spellStart"/>
      <w:r w:rsidRPr="006E2A8A">
        <w:rPr>
          <w:rFonts w:ascii="Times New Roman" w:hAnsi="Times New Roman" w:cs="Times New Roman"/>
          <w:i/>
          <w:iCs/>
          <w:color w:val="000000"/>
          <w:lang w:val="en-US"/>
        </w:rPr>
        <w:t>ru</w:t>
      </w:r>
      <w:proofErr w:type="spellEnd"/>
    </w:p>
    <w:p w14:paraId="7BADE929" w14:textId="6553C2CA" w:rsidR="002457A9" w:rsidRPr="002B1173" w:rsidRDefault="00000000">
      <w:pPr>
        <w:pStyle w:val="Textbody"/>
        <w:spacing w:after="0" w:line="240" w:lineRule="auto"/>
        <w:ind w:firstLine="397"/>
        <w:jc w:val="both"/>
        <w:rPr>
          <w:rFonts w:ascii="Times New Roman" w:hAnsi="Times New Roman"/>
          <w:color w:val="404040"/>
        </w:rPr>
      </w:pPr>
      <w:r w:rsidRPr="002B1173">
        <w:rPr>
          <w:rFonts w:ascii="Times New Roman" w:hAnsi="Times New Roman"/>
          <w:color w:val="404040"/>
        </w:rPr>
        <w:t>Результаты многочисленных исследований территории урбанизированных и индустриальных ландшафтов свидетельствуют о том, что значительная часть их растительного покрова формируется на техногенных отложениях [</w:t>
      </w:r>
      <w:r w:rsidR="002B1173">
        <w:rPr>
          <w:rFonts w:ascii="Times New Roman" w:hAnsi="Times New Roman"/>
          <w:color w:val="404040"/>
        </w:rPr>
        <w:t>2</w:t>
      </w:r>
      <w:r w:rsidRPr="002B1173">
        <w:rPr>
          <w:rFonts w:ascii="Times New Roman" w:hAnsi="Times New Roman"/>
          <w:color w:val="404040"/>
        </w:rPr>
        <w:t>], со временем приобретающих признаки почв (</w:t>
      </w:r>
      <w:proofErr w:type="spellStart"/>
      <w:r w:rsidRPr="002B1173">
        <w:rPr>
          <w:rFonts w:ascii="Times New Roman" w:hAnsi="Times New Roman"/>
          <w:color w:val="404040"/>
        </w:rPr>
        <w:t>техноземов</w:t>
      </w:r>
      <w:proofErr w:type="spellEnd"/>
      <w:r w:rsidRPr="002B1173">
        <w:rPr>
          <w:rFonts w:ascii="Times New Roman" w:hAnsi="Times New Roman"/>
          <w:color w:val="404040"/>
        </w:rPr>
        <w:t>). При этом эти образования выполняют ряд экологических функций, являются основой для формирования развитых биоценозов и зачастую характеризуются четкой профильной дифференциацией, обусловленной действием комплекса внешних факторов [</w:t>
      </w:r>
      <w:r w:rsidR="002B1173">
        <w:rPr>
          <w:rFonts w:ascii="Times New Roman" w:hAnsi="Times New Roman"/>
          <w:color w:val="404040"/>
        </w:rPr>
        <w:t>1</w:t>
      </w:r>
      <w:r w:rsidRPr="002B1173">
        <w:rPr>
          <w:rFonts w:ascii="Times New Roman" w:hAnsi="Times New Roman"/>
          <w:color w:val="404040"/>
        </w:rPr>
        <w:t>].</w:t>
      </w:r>
    </w:p>
    <w:p w14:paraId="59D6CF6A" w14:textId="77777777" w:rsidR="002457A9" w:rsidRPr="002B1173" w:rsidRDefault="00000000">
      <w:pPr>
        <w:pStyle w:val="Textbody"/>
        <w:spacing w:after="0" w:line="240" w:lineRule="auto"/>
        <w:ind w:firstLine="397"/>
        <w:jc w:val="both"/>
        <w:rPr>
          <w:rFonts w:ascii="Times New Roman" w:hAnsi="Times New Roman"/>
          <w:color w:val="404040"/>
        </w:rPr>
      </w:pPr>
      <w:r w:rsidRPr="002B1173">
        <w:rPr>
          <w:rFonts w:ascii="Times New Roman" w:hAnsi="Times New Roman"/>
          <w:color w:val="404040"/>
        </w:rPr>
        <w:t>Данное исследование проведено на территории полей гидрозолоудаления (ГЗУ) литейного производства ООО «ГАЗ» (г. Нижний Новгород) и прилегающих территорий левобережья р. Ока. Поля ГЗУ, несмотря на свое техногенное происхождение, играют важную роль в поддержании биоразнообразия городских экосистем Нижнего Новгорода. Формирующиеся биогеоценозы демонстрируют высокий уровень адаптации к антропогенным условиям, что делает их важным объектом для изучения процессов почвообразования и сукцессии в урбанизированной среде.</w:t>
      </w:r>
    </w:p>
    <w:p w14:paraId="20E009B9" w14:textId="77777777" w:rsidR="002457A9" w:rsidRPr="002B1173" w:rsidRDefault="00000000">
      <w:pPr>
        <w:pStyle w:val="Textbody"/>
        <w:spacing w:after="0" w:line="240" w:lineRule="auto"/>
        <w:ind w:firstLine="397"/>
        <w:jc w:val="both"/>
        <w:rPr>
          <w:rFonts w:ascii="Times New Roman" w:hAnsi="Times New Roman"/>
          <w:color w:val="404040"/>
        </w:rPr>
      </w:pPr>
      <w:r w:rsidRPr="002B1173">
        <w:rPr>
          <w:rFonts w:ascii="Times New Roman" w:hAnsi="Times New Roman"/>
          <w:color w:val="404040"/>
        </w:rPr>
        <w:t xml:space="preserve">Исследовались особенности развития разновозрастных техногенных почв (15, 20 и 50 лет), на трех участках: 1) слаборазвитое травянистое сообщество с проективным покрытием 10% и преобладанием  </w:t>
      </w:r>
      <w:proofErr w:type="spellStart"/>
      <w:r w:rsidRPr="002B1173">
        <w:rPr>
          <w:rFonts w:ascii="Times New Roman" w:hAnsi="Times New Roman"/>
          <w:color w:val="404040"/>
        </w:rPr>
        <w:t>вейника</w:t>
      </w:r>
      <w:proofErr w:type="spellEnd"/>
      <w:r w:rsidRPr="002B1173">
        <w:rPr>
          <w:rFonts w:ascii="Times New Roman" w:hAnsi="Times New Roman"/>
          <w:color w:val="404040"/>
        </w:rPr>
        <w:t xml:space="preserve"> наземного (уч. 1), 2) развитое травянистое сообщество с проективным покрытием 30% и преобладанием </w:t>
      </w:r>
      <w:proofErr w:type="spellStart"/>
      <w:r w:rsidRPr="002B1173">
        <w:rPr>
          <w:rFonts w:ascii="Times New Roman" w:hAnsi="Times New Roman"/>
          <w:color w:val="404040"/>
        </w:rPr>
        <w:t>вейника</w:t>
      </w:r>
      <w:proofErr w:type="spellEnd"/>
      <w:r w:rsidRPr="002B1173">
        <w:rPr>
          <w:rFonts w:ascii="Times New Roman" w:hAnsi="Times New Roman"/>
          <w:color w:val="404040"/>
        </w:rPr>
        <w:t xml:space="preserve"> наземного (уч. 2), 3) развитый древостой тополя бальзамического с подростом ивы белой, березы повислой и др. пород и разнотравьем с проективным покрытием 50% (уч. 3).</w:t>
      </w:r>
    </w:p>
    <w:p w14:paraId="4DE1CD7B" w14:textId="77777777" w:rsidR="002457A9" w:rsidRPr="002B1173" w:rsidRDefault="00000000">
      <w:pPr>
        <w:pStyle w:val="Textbody"/>
        <w:spacing w:after="0" w:line="240" w:lineRule="auto"/>
        <w:ind w:firstLine="397"/>
        <w:jc w:val="both"/>
        <w:rPr>
          <w:rFonts w:hint="eastAsia"/>
        </w:rPr>
      </w:pPr>
      <w:r w:rsidRPr="002B1173">
        <w:rPr>
          <w:rFonts w:ascii="Times New Roman" w:hAnsi="Times New Roman"/>
          <w:color w:val="404040"/>
        </w:rPr>
        <w:t xml:space="preserve">Исходным материалом для почвообразования на исследуемом участке были отходы ГЗУ легкого гранулометрического состава, особенностями которого являлась слабощелочная реакция среды и повышенное относительно территории за пределами санитарно-защитной зоны предприятия содержание тяжелых металлов: </w:t>
      </w:r>
      <w:r w:rsidRPr="002B1173">
        <w:rPr>
          <w:rFonts w:ascii="Times New Roman" w:eastAsia="Times New Roman" w:hAnsi="Times New Roman" w:cs="Times New Roman"/>
          <w:lang w:val="en-US" w:eastAsia="ru-RU"/>
        </w:rPr>
        <w:t>Pb</w:t>
      </w:r>
      <w:r w:rsidRPr="002B1173">
        <w:rPr>
          <w:rFonts w:ascii="Times New Roman" w:eastAsia="Times New Roman" w:hAnsi="Times New Roman" w:cs="Times New Roman"/>
          <w:lang w:eastAsia="ru-RU"/>
        </w:rPr>
        <w:t xml:space="preserve"> – до 211 мг/кг, </w:t>
      </w:r>
      <w:r w:rsidRPr="002B1173">
        <w:rPr>
          <w:rFonts w:ascii="Times New Roman" w:eastAsia="Times New Roman" w:hAnsi="Times New Roman" w:cs="Times New Roman"/>
          <w:lang w:val="en-US" w:eastAsia="ru-RU"/>
        </w:rPr>
        <w:t>Zn</w:t>
      </w:r>
      <w:r w:rsidRPr="002B1173">
        <w:rPr>
          <w:rFonts w:ascii="Times New Roman" w:eastAsia="Times New Roman" w:hAnsi="Times New Roman" w:cs="Times New Roman"/>
          <w:lang w:eastAsia="ru-RU"/>
        </w:rPr>
        <w:t xml:space="preserve"> – до 57 мг/кг, </w:t>
      </w:r>
      <w:r w:rsidRPr="002B1173">
        <w:rPr>
          <w:rFonts w:ascii="Times New Roman" w:eastAsia="Times New Roman" w:hAnsi="Times New Roman" w:cs="Times New Roman"/>
          <w:lang w:val="en-US" w:eastAsia="ru-RU"/>
        </w:rPr>
        <w:t>Cu</w:t>
      </w:r>
      <w:r w:rsidRPr="002B1173">
        <w:rPr>
          <w:rFonts w:ascii="Times New Roman" w:eastAsia="Times New Roman" w:hAnsi="Times New Roman" w:cs="Times New Roman"/>
          <w:lang w:eastAsia="ru-RU"/>
        </w:rPr>
        <w:t xml:space="preserve"> – до 114 мг/кг, </w:t>
      </w:r>
      <w:r w:rsidRPr="002B1173">
        <w:rPr>
          <w:rFonts w:ascii="Times New Roman" w:eastAsia="Times New Roman" w:hAnsi="Times New Roman" w:cs="Times New Roman"/>
          <w:lang w:val="en-US" w:eastAsia="ru-RU"/>
        </w:rPr>
        <w:t>Cr</w:t>
      </w:r>
      <w:r w:rsidRPr="002B1173">
        <w:rPr>
          <w:rFonts w:ascii="Times New Roman" w:eastAsia="Times New Roman" w:hAnsi="Times New Roman" w:cs="Times New Roman"/>
          <w:lang w:eastAsia="ru-RU"/>
        </w:rPr>
        <w:t xml:space="preserve"> -  до 40 мг/кг, </w:t>
      </w:r>
      <w:r w:rsidRPr="002B1173">
        <w:rPr>
          <w:rFonts w:ascii="Times New Roman" w:eastAsia="Times New Roman" w:hAnsi="Times New Roman" w:cs="Times New Roman"/>
          <w:lang w:val="en-US" w:eastAsia="ru-RU"/>
        </w:rPr>
        <w:t>Ni</w:t>
      </w:r>
      <w:r w:rsidRPr="002B1173">
        <w:rPr>
          <w:rFonts w:ascii="Times New Roman" w:eastAsia="Times New Roman" w:hAnsi="Times New Roman" w:cs="Times New Roman"/>
          <w:lang w:eastAsia="ru-RU"/>
        </w:rPr>
        <w:t xml:space="preserve"> – до 23 мг/кг, </w:t>
      </w:r>
      <w:r w:rsidRPr="002B1173">
        <w:rPr>
          <w:rFonts w:ascii="Times New Roman" w:eastAsia="Times New Roman" w:hAnsi="Times New Roman" w:cs="Times New Roman"/>
          <w:lang w:val="en-US" w:eastAsia="ru-RU"/>
        </w:rPr>
        <w:t>Cd</w:t>
      </w:r>
      <w:r w:rsidRPr="002B1173">
        <w:rPr>
          <w:rFonts w:ascii="Times New Roman" w:eastAsia="Times New Roman" w:hAnsi="Times New Roman" w:cs="Times New Roman"/>
          <w:lang w:eastAsia="ru-RU"/>
        </w:rPr>
        <w:t xml:space="preserve"> – &lt;0,02 мг/кг.</w:t>
      </w:r>
      <w:r w:rsidRPr="002B1173">
        <w:rPr>
          <w:rFonts w:ascii="Times New Roman" w:hAnsi="Times New Roman"/>
          <w:color w:val="404040"/>
        </w:rPr>
        <w:t xml:space="preserve"> </w:t>
      </w:r>
    </w:p>
    <w:p w14:paraId="6A94C844" w14:textId="2089D13E" w:rsidR="002457A9" w:rsidRPr="002B1173" w:rsidRDefault="00000000">
      <w:pPr>
        <w:pStyle w:val="Textbody"/>
        <w:spacing w:after="0" w:line="240" w:lineRule="auto"/>
        <w:ind w:firstLine="397"/>
        <w:jc w:val="both"/>
        <w:rPr>
          <w:rFonts w:ascii="Times New Roman" w:hAnsi="Times New Roman"/>
          <w:color w:val="404040"/>
        </w:rPr>
      </w:pPr>
      <w:r w:rsidRPr="002B1173">
        <w:rPr>
          <w:rFonts w:ascii="Times New Roman" w:hAnsi="Times New Roman"/>
          <w:color w:val="404040"/>
        </w:rPr>
        <w:t xml:space="preserve">Проведенный вегетационный эксперимент с проростками пшеницы показал наличие у верхнего горизонта </w:t>
      </w:r>
      <w:proofErr w:type="spellStart"/>
      <w:r w:rsidRPr="002B1173">
        <w:rPr>
          <w:rFonts w:ascii="Times New Roman" w:hAnsi="Times New Roman"/>
          <w:color w:val="404040"/>
        </w:rPr>
        <w:t>техноземов</w:t>
      </w:r>
      <w:proofErr w:type="spellEnd"/>
      <w:r w:rsidRPr="002B1173">
        <w:rPr>
          <w:rFonts w:ascii="Times New Roman" w:hAnsi="Times New Roman"/>
          <w:color w:val="404040"/>
        </w:rPr>
        <w:t xml:space="preserve"> более благоприятных услови</w:t>
      </w:r>
      <w:r w:rsidR="000B3CCD">
        <w:rPr>
          <w:rFonts w:ascii="Times New Roman" w:hAnsi="Times New Roman"/>
          <w:color w:val="404040"/>
        </w:rPr>
        <w:t>й</w:t>
      </w:r>
      <w:r w:rsidRPr="002B1173">
        <w:rPr>
          <w:rFonts w:ascii="Times New Roman" w:hAnsi="Times New Roman"/>
          <w:color w:val="404040"/>
        </w:rPr>
        <w:t xml:space="preserve"> для роста по сравнению с верхним горизонтом природной почвы на фоновой территории с аналогичным гранулометрическим составом.</w:t>
      </w:r>
    </w:p>
    <w:p w14:paraId="68D3B7B6" w14:textId="369FCF71" w:rsidR="002457A9" w:rsidRPr="002B1173" w:rsidRDefault="00000000">
      <w:pPr>
        <w:pStyle w:val="Textbody"/>
        <w:spacing w:after="0" w:line="240" w:lineRule="auto"/>
        <w:ind w:firstLine="397"/>
        <w:jc w:val="both"/>
        <w:rPr>
          <w:rFonts w:ascii="Times New Roman" w:hAnsi="Times New Roman"/>
          <w:color w:val="404040"/>
        </w:rPr>
      </w:pPr>
      <w:r w:rsidRPr="002B1173">
        <w:rPr>
          <w:rFonts w:ascii="Times New Roman" w:hAnsi="Times New Roman"/>
          <w:color w:val="404040"/>
        </w:rPr>
        <w:t xml:space="preserve">В качестве особенности формирующегося профиля </w:t>
      </w:r>
      <w:proofErr w:type="spellStart"/>
      <w:r w:rsidRPr="002B1173">
        <w:rPr>
          <w:rFonts w:ascii="Times New Roman" w:hAnsi="Times New Roman"/>
          <w:color w:val="404040"/>
        </w:rPr>
        <w:t>технозема</w:t>
      </w:r>
      <w:proofErr w:type="spellEnd"/>
      <w:r w:rsidRPr="002B1173">
        <w:rPr>
          <w:rFonts w:ascii="Times New Roman" w:hAnsi="Times New Roman"/>
          <w:color w:val="404040"/>
        </w:rPr>
        <w:t xml:space="preserve"> можно указать на его достаточно четко выраженную профильную дифференциацию, обусловленную процессом аккумуляции органического углерода</w:t>
      </w:r>
      <w:r w:rsidR="00BB0966">
        <w:rPr>
          <w:rFonts w:ascii="Times New Roman" w:hAnsi="Times New Roman"/>
          <w:color w:val="404040"/>
        </w:rPr>
        <w:t>:</w:t>
      </w:r>
      <w:r w:rsidRPr="002B1173">
        <w:rPr>
          <w:rFonts w:ascii="Times New Roman" w:hAnsi="Times New Roman"/>
          <w:color w:val="404040"/>
        </w:rPr>
        <w:t xml:space="preserve"> на участке возрастом 50 лет содержание</w:t>
      </w:r>
      <w:r w:rsidR="00BB0966">
        <w:rPr>
          <w:rFonts w:ascii="Times New Roman" w:hAnsi="Times New Roman"/>
          <w:color w:val="404040"/>
        </w:rPr>
        <w:t xml:space="preserve"> углерода</w:t>
      </w:r>
      <w:r w:rsidRPr="002B1173">
        <w:rPr>
          <w:rFonts w:ascii="Times New Roman" w:hAnsi="Times New Roman"/>
          <w:color w:val="404040"/>
        </w:rPr>
        <w:t xml:space="preserve"> составило 4,67%. Характер растительности является ведущим фактором формирования гумусового горизонта, что подтверждается низким содержанием углерода на участках 1 и 2 </w:t>
      </w:r>
      <w:r w:rsidR="000B3CCD">
        <w:rPr>
          <w:rFonts w:ascii="Times New Roman" w:hAnsi="Times New Roman"/>
          <w:color w:val="404040"/>
        </w:rPr>
        <w:t>до</w:t>
      </w:r>
      <w:r w:rsidRPr="002B1173">
        <w:rPr>
          <w:rFonts w:ascii="Times New Roman" w:hAnsi="Times New Roman"/>
          <w:color w:val="404040"/>
        </w:rPr>
        <w:t xml:space="preserve"> 0,</w:t>
      </w:r>
      <w:r w:rsidR="000B3CCD">
        <w:rPr>
          <w:rFonts w:ascii="Times New Roman" w:hAnsi="Times New Roman"/>
          <w:color w:val="404040"/>
        </w:rPr>
        <w:t>7</w:t>
      </w:r>
      <w:r w:rsidRPr="002B1173">
        <w:rPr>
          <w:rFonts w:ascii="Times New Roman" w:hAnsi="Times New Roman"/>
          <w:color w:val="404040"/>
        </w:rPr>
        <w:t>%. Вторым фактором дифференциации является окисление содержащегося в исходных отложениях тонкодисперсного железа.</w:t>
      </w:r>
    </w:p>
    <w:p w14:paraId="1D3BA73F" w14:textId="77777777" w:rsidR="002457A9" w:rsidRPr="002B1173" w:rsidRDefault="00000000">
      <w:pPr>
        <w:pStyle w:val="Textbody"/>
        <w:spacing w:after="0" w:line="240" w:lineRule="auto"/>
        <w:ind w:firstLine="397"/>
        <w:jc w:val="both"/>
        <w:rPr>
          <w:rFonts w:ascii="Times New Roman" w:hAnsi="Times New Roman"/>
          <w:color w:val="404040"/>
        </w:rPr>
      </w:pPr>
      <w:r w:rsidRPr="002B1173">
        <w:rPr>
          <w:rFonts w:ascii="Times New Roman" w:hAnsi="Times New Roman"/>
          <w:color w:val="404040"/>
        </w:rPr>
        <w:t>Полученные в ходе исследования результаты позволяют указать на возможность образования почвенного профиля на малотоксичных техногенных отложениях, являющихся базой для формирования развитого биоценоза, повышающего общий уровень разнообразия растительного покрова индустриальных зон.</w:t>
      </w:r>
    </w:p>
    <w:p w14:paraId="148BE578" w14:textId="77777777" w:rsidR="002457A9" w:rsidRPr="002B1173" w:rsidRDefault="00000000">
      <w:pPr>
        <w:pStyle w:val="Textbody"/>
        <w:spacing w:after="0" w:line="240" w:lineRule="auto"/>
        <w:ind w:firstLine="397"/>
        <w:jc w:val="both"/>
        <w:rPr>
          <w:rFonts w:ascii="Times New Roman" w:hAnsi="Times New Roman"/>
          <w:b/>
          <w:color w:val="404040"/>
        </w:rPr>
      </w:pPr>
      <w:r w:rsidRPr="002B1173">
        <w:rPr>
          <w:rFonts w:ascii="Times New Roman" w:hAnsi="Times New Roman"/>
          <w:b/>
          <w:color w:val="404040"/>
        </w:rPr>
        <w:t>Список литературы</w:t>
      </w:r>
    </w:p>
    <w:p w14:paraId="28EF1C61" w14:textId="77777777" w:rsidR="002B1173" w:rsidRPr="002B1173" w:rsidRDefault="002B1173" w:rsidP="002B1173">
      <w:pPr>
        <w:pStyle w:val="a6"/>
        <w:numPr>
          <w:ilvl w:val="0"/>
          <w:numId w:val="1"/>
        </w:numPr>
        <w:ind w:left="0" w:firstLine="397"/>
        <w:jc w:val="both"/>
        <w:rPr>
          <w:rFonts w:hint="eastAsia"/>
          <w:szCs w:val="24"/>
        </w:rPr>
      </w:pPr>
      <w:r w:rsidRPr="002B1173">
        <w:rPr>
          <w:rFonts w:ascii="Times New Roman" w:hAnsi="Times New Roman"/>
          <w:color w:val="404040"/>
          <w:szCs w:val="24"/>
        </w:rPr>
        <w:t>Гелашвили Д.Б., Копосов Е.В., Лаптев Л.А. Экология Нижнего Новгорода: монография. - Н. Новгород: ННГАСУ, 2008. 530 с.</w:t>
      </w:r>
    </w:p>
    <w:p w14:paraId="3739B6E7" w14:textId="0FF3987E" w:rsidR="002B1173" w:rsidRPr="002B1173" w:rsidRDefault="00000000" w:rsidP="002B1173">
      <w:pPr>
        <w:pStyle w:val="a6"/>
        <w:numPr>
          <w:ilvl w:val="0"/>
          <w:numId w:val="1"/>
        </w:numPr>
        <w:ind w:left="0" w:firstLine="397"/>
        <w:jc w:val="both"/>
        <w:rPr>
          <w:rFonts w:hint="eastAsia"/>
          <w:szCs w:val="24"/>
          <w:lang w:val="en-US"/>
        </w:rPr>
      </w:pPr>
      <w:proofErr w:type="spellStart"/>
      <w:r w:rsidRPr="002B1173">
        <w:rPr>
          <w:rFonts w:ascii="Times New Roman" w:hAnsi="Times New Roman" w:cs="Times New Roman"/>
          <w:szCs w:val="24"/>
          <w:lang w:val="en-US"/>
        </w:rPr>
        <w:t>Scalenghe</w:t>
      </w:r>
      <w:proofErr w:type="spellEnd"/>
      <w:r w:rsidRPr="002B1173">
        <w:rPr>
          <w:rFonts w:ascii="Times New Roman" w:hAnsi="Times New Roman" w:cs="Times New Roman"/>
          <w:szCs w:val="24"/>
          <w:lang w:val="en-US"/>
        </w:rPr>
        <w:t xml:space="preserve"> R., Ferraris   S.  The First Forty Years of a </w:t>
      </w:r>
      <w:proofErr w:type="spellStart"/>
      <w:r w:rsidRPr="002B1173">
        <w:rPr>
          <w:rFonts w:ascii="Times New Roman" w:hAnsi="Times New Roman" w:cs="Times New Roman"/>
          <w:szCs w:val="24"/>
          <w:lang w:val="en-US"/>
        </w:rPr>
        <w:t>Technosol</w:t>
      </w:r>
      <w:proofErr w:type="spellEnd"/>
      <w:r w:rsidRPr="002B1173">
        <w:rPr>
          <w:rFonts w:ascii="Times New Roman" w:hAnsi="Times New Roman" w:cs="Times New Roman"/>
          <w:szCs w:val="24"/>
          <w:lang w:val="en-US"/>
        </w:rPr>
        <w:t>// Pedosphere, Volume 19, Issue 1, 2009, Pages 40-52.</w:t>
      </w:r>
    </w:p>
    <w:sectPr w:rsidR="002B1173" w:rsidRPr="002B1173" w:rsidSect="002B1173">
      <w:pgSz w:w="11906" w:h="16838"/>
      <w:pgMar w:top="1134" w:right="1361" w:bottom="1134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0DB73" w14:textId="77777777" w:rsidR="00F11029" w:rsidRDefault="00F11029">
      <w:pPr>
        <w:rPr>
          <w:rFonts w:hint="eastAsia"/>
        </w:rPr>
      </w:pPr>
      <w:r>
        <w:separator/>
      </w:r>
    </w:p>
  </w:endnote>
  <w:endnote w:type="continuationSeparator" w:id="0">
    <w:p w14:paraId="591BDC11" w14:textId="77777777" w:rsidR="00F11029" w:rsidRDefault="00F1102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CD5D1" w14:textId="77777777" w:rsidR="00F11029" w:rsidRDefault="00F1102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76F22A8" w14:textId="77777777" w:rsidR="00F11029" w:rsidRDefault="00F1102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B7B32"/>
    <w:multiLevelType w:val="multilevel"/>
    <w:tmpl w:val="FC44772A"/>
    <w:lvl w:ilvl="0">
      <w:start w:val="1"/>
      <w:numFmt w:val="decimal"/>
      <w:lvlText w:val="%1."/>
      <w:lvlJc w:val="left"/>
      <w:pPr>
        <w:ind w:left="709" w:hanging="283"/>
      </w:pPr>
      <w:rPr>
        <w:rFonts w:ascii="Times New Roman" w:eastAsia="NSimSun" w:hAnsi="Times New Roman" w:cs="Times New Roman"/>
      </w:r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num w:numId="1" w16cid:durableId="1883977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7A9"/>
    <w:rsid w:val="000B3CCD"/>
    <w:rsid w:val="002457A9"/>
    <w:rsid w:val="002B1173"/>
    <w:rsid w:val="003E4ACF"/>
    <w:rsid w:val="006E2A8A"/>
    <w:rsid w:val="00BB0966"/>
    <w:rsid w:val="00F1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7D4E"/>
  <w15:docId w15:val="{89E83EE7-7003-48BF-9757-EE9336DED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styleId="a5">
    <w:name w:val="Emphasis"/>
    <w:rPr>
      <w:i/>
      <w:iCs/>
    </w:rPr>
  </w:style>
  <w:style w:type="paragraph" w:styleId="a6">
    <w:name w:val="List Paragraph"/>
    <w:basedOn w:val="a"/>
    <w:pPr>
      <w:ind w:left="720"/>
    </w:pPr>
    <w:rPr>
      <w:rFonts w:cs="Mangal"/>
      <w:szCs w:val="21"/>
    </w:rPr>
  </w:style>
  <w:style w:type="paragraph" w:styleId="a7">
    <w:name w:val="header"/>
    <w:basedOn w:val="a"/>
    <w:link w:val="a8"/>
    <w:uiPriority w:val="99"/>
    <w:unhideWhenUsed/>
    <w:rsid w:val="002B117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2B1173"/>
    <w:rPr>
      <w:rFonts w:cs="Mangal"/>
      <w:szCs w:val="21"/>
    </w:rPr>
  </w:style>
  <w:style w:type="paragraph" w:styleId="a9">
    <w:name w:val="footer"/>
    <w:basedOn w:val="a"/>
    <w:link w:val="aa"/>
    <w:uiPriority w:val="99"/>
    <w:unhideWhenUsed/>
    <w:rsid w:val="002B117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2B1173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E7CFB-A51B-4884-9929-D9F02D374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523</Words>
  <Characters>2984</Characters>
  <Application>Microsoft Office Word</Application>
  <DocSecurity>0</DocSecurity>
  <Lines>24</Lines>
  <Paragraphs>6</Paragraphs>
  <ScaleCrop>false</ScaleCrop>
  <Company>Grizli777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User_01</dc:creator>
  <cp:lastModifiedBy>user sis-2</cp:lastModifiedBy>
  <cp:revision>5</cp:revision>
  <dcterms:created xsi:type="dcterms:W3CDTF">2025-03-03T10:45:00Z</dcterms:created>
  <dcterms:modified xsi:type="dcterms:W3CDTF">2025-03-03T12:58:00Z</dcterms:modified>
</cp:coreProperties>
</file>