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CC" w:rsidRDefault="00D53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b/>
        </w:rPr>
        <w:t>Механизм сенсибилизации образования радикалов при рентгеновском излучении водно-органических систем в присутствии наночастиц оксидов металлов</w:t>
      </w:r>
    </w:p>
    <w:p w:rsidR="009338CC" w:rsidRDefault="00D53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Ванина А.И.,</w:t>
      </w:r>
      <w:r w:rsidRPr="000A28FF">
        <w:rPr>
          <w:b/>
          <w:i/>
          <w:color w:val="000000"/>
        </w:rPr>
        <w:t xml:space="preserve"> Ширяева Е.С., Баранова И.А., Саночкина Е.В.</w:t>
      </w:r>
    </w:p>
    <w:p w:rsidR="009338CC" w:rsidRDefault="00D53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 курс специалитета</w:t>
      </w:r>
    </w:p>
    <w:p w:rsidR="009338CC" w:rsidRDefault="00D53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9338CC" w:rsidRDefault="00D53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9338CC" w:rsidRDefault="00D53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u w:val="single"/>
          <w:lang w:val="en-US"/>
        </w:rPr>
        <w:t>an</w:t>
      </w:r>
      <w:r>
        <w:rPr>
          <w:i/>
          <w:color w:val="000000"/>
          <w:u w:val="single"/>
        </w:rPr>
        <w:t>zhelika.vanina@</w:t>
      </w:r>
      <w:r>
        <w:rPr>
          <w:i/>
          <w:color w:val="000000"/>
          <w:u w:val="single"/>
          <w:lang w:val="en-US"/>
        </w:rPr>
        <w:t>chemistry</w:t>
      </w:r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msu</w:t>
      </w:r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ru</w:t>
      </w:r>
    </w:p>
    <w:p w:rsidR="009338CC" w:rsidRDefault="00D53BC2" w:rsidP="002F626F">
      <w:pPr>
        <w:ind w:firstLine="397"/>
        <w:jc w:val="both"/>
      </w:pPr>
      <w:r>
        <w:t xml:space="preserve">Наночастицы (НЧ) оксидов металлов, содержащие элементы с высоким атомным номером, представляют значительный интерес в качестве радиосенсибилизаторов для применения в медицине и материаловедении. В медицине они используются для повышения эффективности лучевой терапии, позволяя снизить дозу облучения и минимизировать повреждение здоровых тканей. В материаловедении НЧ оксидов металлов применяются для модификации свойств материалов, например, для создания радиационно-стойких покрытий или улучшения функциональных характеристик композитов. Однако механизмы радиосенсибилизации, </w:t>
      </w:r>
      <w:r w:rsidR="00BC7C9D">
        <w:t xml:space="preserve">основанные на «физическом» и «химическом» </w:t>
      </w:r>
      <w:r>
        <w:t>усилени</w:t>
      </w:r>
      <w:r w:rsidR="00BC7C9D">
        <w:t>и</w:t>
      </w:r>
      <w:r>
        <w:t>, требуют детального изучения на фундаментальном уровне для оптимизации их применения.</w:t>
      </w:r>
    </w:p>
    <w:p w:rsidR="009338CC" w:rsidRDefault="00D53BC2" w:rsidP="002F626F">
      <w:pPr>
        <w:ind w:firstLine="397"/>
        <w:jc w:val="both"/>
      </w:pPr>
      <w:r>
        <w:t>Целью данной работы является изучение механизмов сенсибилизации образования радикалов в бескислородных водно-органических системах под действием рентгеновского излучения (20–45 кэВ) в присутствии наночастиц оксидов металлов (гафния, вольфрама и олова). Для количественного определения выхода радикалов использовался метод спиновых ловушек с последующим ЭПР-детектированием. В качестве спиновой ловушки использовался C-фенил-N-трет-бутилнитрон (ФБН). Исследовались бескислородные водно-спиртовые системы, содержащие НЧ оксидов металлов (HfO</w:t>
      </w:r>
      <w:r w:rsidR="00451DF4" w:rsidRPr="00451DF4">
        <w:rPr>
          <w:vertAlign w:val="subscript"/>
        </w:rPr>
        <w:t>2</w:t>
      </w:r>
      <w:r>
        <w:t>, WO</w:t>
      </w:r>
      <w:r w:rsidR="00451DF4" w:rsidRPr="00451DF4">
        <w:rPr>
          <w:vertAlign w:val="subscript"/>
        </w:rPr>
        <w:t>3</w:t>
      </w:r>
      <w:r>
        <w:t>, SnO</w:t>
      </w:r>
      <w:r w:rsidR="00451DF4" w:rsidRPr="00451DF4">
        <w:rPr>
          <w:vertAlign w:val="subscript"/>
        </w:rPr>
        <w:t>2</w:t>
      </w:r>
      <w:r>
        <w:t>) различных размеров.</w:t>
      </w:r>
    </w:p>
    <w:p w:rsidR="009338CC" w:rsidRDefault="00D53BC2" w:rsidP="002F626F">
      <w:pPr>
        <w:ind w:firstLine="397"/>
        <w:jc w:val="both"/>
      </w:pPr>
      <w:r>
        <w:t>Для НЧ HfO</w:t>
      </w:r>
      <w:r w:rsidR="00451DF4" w:rsidRPr="00451DF4">
        <w:rPr>
          <w:vertAlign w:val="subscript"/>
        </w:rPr>
        <w:t>2</w:t>
      </w:r>
      <w:r>
        <w:t xml:space="preserve"> диаметрами 18 нм и 84 нм наблюдалось </w:t>
      </w:r>
      <w:r w:rsidR="00BC7C9D">
        <w:t>«</w:t>
      </w:r>
      <w:r>
        <w:t>физическое</w:t>
      </w:r>
      <w:r w:rsidR="00BC7C9D">
        <w:t>»</w:t>
      </w:r>
      <w:r>
        <w:t xml:space="preserve"> усиление, связанное с </w:t>
      </w:r>
      <w:r w:rsidR="00BC7C9D">
        <w:t xml:space="preserve">ростом поглощенной дозы, обусловленным резким увеличением сечения </w:t>
      </w:r>
      <w:r>
        <w:t>фотоэффект</w:t>
      </w:r>
      <w:r w:rsidR="00BC7C9D">
        <w:t xml:space="preserve">а в присутствии тяжелых атомов </w:t>
      </w:r>
      <w:r w:rsidR="00BC7C9D">
        <w:rPr>
          <w:lang w:val="en-US"/>
        </w:rPr>
        <w:t>Hf</w:t>
      </w:r>
      <w:r w:rsidR="00BC7C9D" w:rsidRPr="00BC7C9D">
        <w:t>.</w:t>
      </w:r>
      <w:r>
        <w:t xml:space="preserve"> </w:t>
      </w:r>
      <w:r w:rsidR="00BC7C9D">
        <w:t xml:space="preserve">Это </w:t>
      </w:r>
      <w:r>
        <w:t xml:space="preserve">согласуется с </w:t>
      </w:r>
      <w:r w:rsidR="00BC7C9D">
        <w:t xml:space="preserve">результатами </w:t>
      </w:r>
      <w:r>
        <w:t>расчет</w:t>
      </w:r>
      <w:r w:rsidR="00BC7C9D">
        <w:t>ов</w:t>
      </w:r>
      <w:r>
        <w:t xml:space="preserve"> поглощенной дозы (моделирование</w:t>
      </w:r>
      <w:r w:rsidR="00BC7C9D">
        <w:t xml:space="preserve"> методом</w:t>
      </w:r>
      <w:r>
        <w:t xml:space="preserve"> Монте-Карло). В случае НЧ WO</w:t>
      </w:r>
      <w:r w:rsidR="00451DF4" w:rsidRPr="00451DF4">
        <w:rPr>
          <w:vertAlign w:val="subscript"/>
        </w:rPr>
        <w:t>3</w:t>
      </w:r>
      <w:r>
        <w:t xml:space="preserve"> диаметром 40 нм подтвержден </w:t>
      </w:r>
      <w:r w:rsidR="00BC7C9D">
        <w:t>«</w:t>
      </w:r>
      <w:r>
        <w:t>физический</w:t>
      </w:r>
      <w:r w:rsidR="00BC7C9D">
        <w:t>»</w:t>
      </w:r>
      <w:r>
        <w:t xml:space="preserve"> механизм радиосенсибилизации. Однако при уменьшении размера НЧ</w:t>
      </w:r>
      <w:r w:rsidR="00BC7C9D">
        <w:t>, наряду с «</w:t>
      </w:r>
      <w:r>
        <w:t>физическ</w:t>
      </w:r>
      <w:r w:rsidR="00BC7C9D">
        <w:t>им»</w:t>
      </w:r>
      <w:r>
        <w:t xml:space="preserve"> усилени</w:t>
      </w:r>
      <w:r w:rsidR="00BC7C9D">
        <w:t>ем</w:t>
      </w:r>
      <w:r w:rsidR="00BC7C9D" w:rsidRPr="00BC7C9D">
        <w:t>,</w:t>
      </w:r>
      <w:r>
        <w:t xml:space="preserve"> наблюдалось </w:t>
      </w:r>
      <w:r w:rsidR="00BC7C9D">
        <w:t>специфическое «</w:t>
      </w:r>
      <w:r>
        <w:t>химическое</w:t>
      </w:r>
      <w:r w:rsidR="00BC7C9D">
        <w:t>» усиление</w:t>
      </w:r>
      <w:r>
        <w:t xml:space="preserve">, </w:t>
      </w:r>
      <w:r w:rsidR="00BC7C9D">
        <w:t>которое можно объяснить</w:t>
      </w:r>
      <w:r>
        <w:t xml:space="preserve"> окислительно-восстановительными реакциями W(VI). Наибольший эффект наблюдался для гомогенных растворов вольфрамата натрия с той же концентрацией в пересчете на оксид вольфрама. Для НЧ SnO</w:t>
      </w:r>
      <w:r w:rsidR="00451DF4" w:rsidRPr="00451DF4">
        <w:rPr>
          <w:vertAlign w:val="subscript"/>
        </w:rPr>
        <w:t>2</w:t>
      </w:r>
      <w:r>
        <w:t xml:space="preserve"> малых размеров (5 нм) обнаружено исключительно </w:t>
      </w:r>
      <w:r w:rsidR="00BC7C9D">
        <w:t>«</w:t>
      </w:r>
      <w:r>
        <w:t>химическое</w:t>
      </w:r>
      <w:r w:rsidR="00BC7C9D">
        <w:t>»</w:t>
      </w:r>
      <w:r>
        <w:t xml:space="preserve"> усиление, обусловленное окислительно-восстановительными реакциями с участием Sn(IV). </w:t>
      </w:r>
      <w:proofErr w:type="gramStart"/>
      <w:r>
        <w:t>Для более крупных НЧ SnO</w:t>
      </w:r>
      <w:r w:rsidR="00451DF4" w:rsidRPr="00451DF4">
        <w:rPr>
          <w:vertAlign w:val="subscript"/>
        </w:rPr>
        <w:t>2</w:t>
      </w:r>
      <w:r>
        <w:t xml:space="preserve"> эффект усиления отсутствовал, что подтверждает ключевую роль развитой поверхности в реакционной способности.</w:t>
      </w:r>
      <w:proofErr w:type="gramEnd"/>
    </w:p>
    <w:p w:rsidR="009338CC" w:rsidRDefault="00D53BC2" w:rsidP="002F62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результате исследования механизмов радиосенсибилизации для НЧ оксидов гафния, вольфрама и олова выявлены ключевые критерии реализации химического усиления в бескислородных системах. К ним относятся: (1) наличие метастабильной промежуточной степени окисления у металла, обеспечивающей протекание окислительно-восстановительных реакций, и (2) развитая поверхность наночастиц. Эти критерии позволяют прогнозировать эффективность радиосенсибилизаторов на основе оксидов металлов и оптимизировать их применение в медицине и материаловедении.</w:t>
      </w:r>
    </w:p>
    <w:p w:rsidR="002F626F" w:rsidRDefault="00D53BC2" w:rsidP="002F62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Авторы выражают благодарность В.И. Фельдману за обсуждение результатов, Каменевой С.В. и </w:t>
      </w:r>
      <w:proofErr w:type="spellStart"/>
      <w:r>
        <w:rPr>
          <w:i/>
          <w:iCs/>
          <w:color w:val="000000"/>
        </w:rPr>
        <w:t>Кривецкому</w:t>
      </w:r>
      <w:proofErr w:type="spellEnd"/>
      <w:r>
        <w:rPr>
          <w:i/>
          <w:iCs/>
          <w:color w:val="000000"/>
        </w:rPr>
        <w:t xml:space="preserve"> В.В. за синтез наночастиц</w:t>
      </w:r>
      <w:r w:rsidR="00BC7C9D">
        <w:rPr>
          <w:i/>
          <w:iCs/>
          <w:color w:val="000000"/>
        </w:rPr>
        <w:t xml:space="preserve"> и Белоусову А.В. за проведение расчетов методом Монте-Карло</w:t>
      </w:r>
      <w:r>
        <w:rPr>
          <w:i/>
          <w:iCs/>
          <w:color w:val="000000"/>
        </w:rPr>
        <w:t xml:space="preserve">. </w:t>
      </w:r>
      <w:bookmarkStart w:id="0" w:name="_GoBack"/>
      <w:bookmarkEnd w:id="0"/>
    </w:p>
    <w:p w:rsidR="009338CC" w:rsidRDefault="00D53BC2" w:rsidP="002F62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i/>
          <w:iCs/>
          <w:color w:val="000000"/>
        </w:rPr>
        <w:t>Работа выполнена при поддержке гранта РНФ 25-23-00229.</w:t>
      </w:r>
    </w:p>
    <w:sectPr w:rsidR="009338CC" w:rsidSect="009C146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8AA7A1A"/>
    <w:lvl w:ilvl="0" w:tplc="C258242A">
      <w:start w:val="1"/>
      <w:numFmt w:val="upperRoman"/>
      <w:pStyle w:val="1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2"/>
    <w:multiLevelType w:val="hybridMultilevel"/>
    <w:tmpl w:val="76341436"/>
    <w:lvl w:ilvl="0" w:tplc="6FC8CE48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26CAF"/>
    <w:multiLevelType w:val="multilevel"/>
    <w:tmpl w:val="1452E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338CC"/>
    <w:rsid w:val="000A28FF"/>
    <w:rsid w:val="002F626F"/>
    <w:rsid w:val="00451DF4"/>
    <w:rsid w:val="008361BE"/>
    <w:rsid w:val="009338CC"/>
    <w:rsid w:val="009C1465"/>
    <w:rsid w:val="009E59BA"/>
    <w:rsid w:val="00BC7C9D"/>
    <w:rsid w:val="00BE0F4E"/>
    <w:rsid w:val="00D53BC2"/>
    <w:rsid w:val="00FC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C1465"/>
    <w:pPr>
      <w:keepNext/>
      <w:keepLines/>
      <w:spacing w:before="240"/>
      <w:outlineLvl w:val="0"/>
    </w:pPr>
    <w:rPr>
      <w:rFonts w:ascii="Calibri Light" w:eastAsia="SimSun" w:hAnsi="Calibri Light" w:cs="SimSu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 (высший)"/>
    <w:basedOn w:val="10"/>
    <w:next w:val="a"/>
    <w:qFormat/>
    <w:rsid w:val="009C1465"/>
    <w:pPr>
      <w:numPr>
        <w:numId w:val="1"/>
      </w:numPr>
      <w:spacing w:line="360" w:lineRule="auto"/>
    </w:pPr>
    <w:rPr>
      <w:rFonts w:ascii="Times New Roman" w:hAnsi="Times New Roman"/>
      <w:color w:val="000000"/>
      <w:sz w:val="28"/>
      <w:szCs w:val="24"/>
      <w:shd w:val="clear" w:color="auto" w:fill="FFFFFF"/>
    </w:rPr>
  </w:style>
  <w:style w:type="character" w:customStyle="1" w:styleId="11">
    <w:name w:val="Заголовок 1 Знак"/>
    <w:basedOn w:val="a0"/>
    <w:link w:val="10"/>
    <w:uiPriority w:val="9"/>
    <w:rsid w:val="009C1465"/>
    <w:rPr>
      <w:rFonts w:ascii="Calibri Light" w:eastAsia="SimSun" w:hAnsi="Calibri Light" w:cs="SimSun"/>
      <w:color w:val="2E74B5"/>
      <w:sz w:val="32"/>
      <w:szCs w:val="32"/>
    </w:rPr>
  </w:style>
  <w:style w:type="paragraph" w:customStyle="1" w:styleId="2">
    <w:name w:val="стиль2 (ниже)"/>
    <w:basedOn w:val="1"/>
    <w:next w:val="a"/>
    <w:qFormat/>
    <w:rsid w:val="009C1465"/>
    <w:pPr>
      <w:numPr>
        <w:ilvl w:val="1"/>
        <w:numId w:val="0"/>
      </w:numPr>
    </w:pPr>
  </w:style>
  <w:style w:type="paragraph" w:customStyle="1" w:styleId="3">
    <w:name w:val="Стиль3 (ниже)"/>
    <w:basedOn w:val="2"/>
    <w:next w:val="a"/>
    <w:qFormat/>
    <w:rsid w:val="009C1465"/>
    <w:pPr>
      <w:numPr>
        <w:ilvl w:val="2"/>
      </w:numPr>
    </w:pPr>
  </w:style>
  <w:style w:type="paragraph" w:styleId="a3">
    <w:name w:val="List Paragraph"/>
    <w:basedOn w:val="a"/>
    <w:uiPriority w:val="34"/>
    <w:qFormat/>
    <w:rsid w:val="009C1465"/>
    <w:pPr>
      <w:ind w:left="720"/>
      <w:contextualSpacing/>
    </w:pPr>
    <w:rPr>
      <w:lang w:val="en-US" w:eastAsia="en-US"/>
    </w:rPr>
  </w:style>
  <w:style w:type="character" w:styleId="a4">
    <w:name w:val="Hyperlink"/>
    <w:basedOn w:val="a0"/>
    <w:uiPriority w:val="99"/>
    <w:rsid w:val="009C1465"/>
    <w:rPr>
      <w:color w:val="0563C1"/>
      <w:u w:val="single"/>
    </w:rPr>
  </w:style>
  <w:style w:type="character" w:styleId="a5">
    <w:name w:val="Placeholder Text"/>
    <w:basedOn w:val="a0"/>
    <w:uiPriority w:val="99"/>
    <w:rsid w:val="009C146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Анжелика Ванина</dc:creator>
  <cp:lastModifiedBy>User Windows</cp:lastModifiedBy>
  <cp:revision>4</cp:revision>
  <dcterms:created xsi:type="dcterms:W3CDTF">2025-03-07T20:08:00Z</dcterms:created>
  <dcterms:modified xsi:type="dcterms:W3CDTF">2025-03-19T16:47:00Z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91cc51cc91444ecbb65747aa70aa4906</vt:lpwstr>
  </property>
</Properties>
</file>