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48" w:rsidRDefault="00A73048" w:rsidP="00A7304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73048">
        <w:rPr>
          <w:rFonts w:ascii="Times New Roman" w:hAnsi="Times New Roman" w:cs="Times New Roman"/>
          <w:b/>
          <w:bCs/>
          <w:color w:val="000000" w:themeColor="text1"/>
        </w:rPr>
        <w:t>Ос</w:t>
      </w:r>
      <w:r>
        <w:rPr>
          <w:rFonts w:ascii="Times New Roman" w:hAnsi="Times New Roman" w:cs="Times New Roman"/>
          <w:b/>
          <w:bCs/>
          <w:color w:val="000000" w:themeColor="text1"/>
        </w:rPr>
        <w:t>вещение пограничного конфликта на острове</w:t>
      </w:r>
      <w:r w:rsidRPr="00A7304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3048">
        <w:rPr>
          <w:rFonts w:ascii="Times New Roman" w:hAnsi="Times New Roman" w:cs="Times New Roman"/>
          <w:b/>
          <w:bCs/>
          <w:color w:val="000000" w:themeColor="text1"/>
        </w:rPr>
        <w:t>Даманский</w:t>
      </w:r>
      <w:proofErr w:type="spellEnd"/>
      <w:r w:rsidRPr="00A73048">
        <w:rPr>
          <w:rFonts w:ascii="Times New Roman" w:hAnsi="Times New Roman" w:cs="Times New Roman"/>
          <w:b/>
          <w:bCs/>
          <w:color w:val="000000" w:themeColor="text1"/>
        </w:rPr>
        <w:t xml:space="preserve"> в советской и китайской прессе на примере газет </w:t>
      </w:r>
      <w:r>
        <w:rPr>
          <w:rFonts w:ascii="Times New Roman" w:hAnsi="Times New Roman" w:cs="Times New Roman"/>
          <w:b/>
          <w:bCs/>
          <w:color w:val="000000" w:themeColor="text1"/>
        </w:rPr>
        <w:t>«</w:t>
      </w:r>
      <w:r w:rsidRPr="00A73048">
        <w:rPr>
          <w:rFonts w:ascii="Times New Roman" w:hAnsi="Times New Roman" w:cs="Times New Roman"/>
          <w:b/>
          <w:bCs/>
          <w:color w:val="000000" w:themeColor="text1"/>
        </w:rPr>
        <w:t>Правда</w:t>
      </w:r>
      <w:r>
        <w:rPr>
          <w:rFonts w:ascii="Times New Roman" w:hAnsi="Times New Roman" w:cs="Times New Roman"/>
          <w:b/>
          <w:bCs/>
          <w:color w:val="000000" w:themeColor="text1"/>
        </w:rPr>
        <w:t>»</w:t>
      </w:r>
      <w:r w:rsidRPr="00A73048">
        <w:rPr>
          <w:rFonts w:ascii="Times New Roman" w:hAnsi="Times New Roman" w:cs="Times New Roman"/>
          <w:b/>
          <w:bCs/>
          <w:color w:val="000000" w:themeColor="text1"/>
        </w:rPr>
        <w:t xml:space="preserve"> и </w:t>
      </w:r>
      <w:r>
        <w:rPr>
          <w:rFonts w:ascii="Times New Roman" w:hAnsi="Times New Roman" w:cs="Times New Roman"/>
          <w:b/>
          <w:bCs/>
          <w:color w:val="000000" w:themeColor="text1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Жэ</w:t>
      </w:r>
      <w:r w:rsidRPr="00A73048">
        <w:rPr>
          <w:rFonts w:ascii="Times New Roman" w:hAnsi="Times New Roman" w:cs="Times New Roman"/>
          <w:b/>
          <w:bCs/>
          <w:color w:val="000000" w:themeColor="text1"/>
        </w:rPr>
        <w:t>ньминь</w:t>
      </w:r>
      <w:proofErr w:type="spellEnd"/>
      <w:r w:rsidRPr="00A7304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3048">
        <w:rPr>
          <w:rFonts w:ascii="Times New Roman" w:hAnsi="Times New Roman" w:cs="Times New Roman"/>
          <w:b/>
          <w:bCs/>
          <w:color w:val="000000" w:themeColor="text1"/>
        </w:rPr>
        <w:t>жибао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A73048" w:rsidRDefault="00A73048" w:rsidP="00A73048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Мурыгин Глеб Алексеевич</w:t>
      </w:r>
    </w:p>
    <w:p w:rsidR="00A73048" w:rsidRDefault="00A73048" w:rsidP="00A730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Студент, 3 курс </w:t>
      </w:r>
      <w:proofErr w:type="spellStart"/>
      <w:r>
        <w:rPr>
          <w:rFonts w:ascii="Times New Roman" w:hAnsi="Times New Roman" w:cs="Times New Roman"/>
        </w:rPr>
        <w:t>бакалавриата</w:t>
      </w:r>
      <w:proofErr w:type="spellEnd"/>
    </w:p>
    <w:p w:rsidR="00A73048" w:rsidRPr="0017361A" w:rsidRDefault="00A73048" w:rsidP="00A73048">
      <w:pPr>
        <w:jc w:val="center"/>
        <w:rPr>
          <w:rStyle w:val="a3"/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Институт стран Азии и Африки, Москва, Россия</w:t>
      </w:r>
      <w:r>
        <w:rPr>
          <w:rFonts w:ascii="Times New Roman" w:hAnsi="Times New Roman" w:cs="Times New Roman"/>
          <w:i/>
          <w:iCs/>
        </w:rPr>
        <w:br/>
      </w:r>
      <w:r w:rsidRPr="00A7304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E–</w:t>
      </w:r>
      <w:proofErr w:type="spellStart"/>
      <w:r w:rsidRPr="00A7304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mail</w:t>
      </w:r>
      <w:proofErr w:type="spellEnd"/>
      <w:r w:rsidRPr="00A7304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:</w:t>
      </w:r>
      <w:r w:rsidRPr="00A73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Pr="00435FA6">
          <w:rPr>
            <w:rStyle w:val="a3"/>
            <w:rFonts w:ascii="Times New Roman" w:hAnsi="Times New Roman" w:cs="Times New Roman"/>
            <w:i/>
            <w:iCs/>
            <w:lang w:val="en-US"/>
          </w:rPr>
          <w:t>Gleb</w:t>
        </w:r>
        <w:r w:rsidRPr="00435FA6">
          <w:rPr>
            <w:rStyle w:val="a3"/>
            <w:rFonts w:ascii="Times New Roman" w:hAnsi="Times New Roman" w:cs="Times New Roman"/>
            <w:i/>
            <w:iCs/>
          </w:rPr>
          <w:t>.</w:t>
        </w:r>
        <w:r w:rsidRPr="00435FA6">
          <w:rPr>
            <w:rStyle w:val="a3"/>
            <w:rFonts w:ascii="Times New Roman" w:hAnsi="Times New Roman" w:cs="Times New Roman"/>
            <w:i/>
            <w:iCs/>
            <w:lang w:val="en-US"/>
          </w:rPr>
          <w:t>T</w:t>
        </w:r>
        <w:r w:rsidRPr="00435FA6">
          <w:rPr>
            <w:rStyle w:val="a3"/>
            <w:rFonts w:ascii="Times New Roman" w:hAnsi="Times New Roman" w:cs="Times New Roman"/>
            <w:i/>
            <w:iCs/>
          </w:rPr>
          <w:t>34@</w:t>
        </w:r>
        <w:r w:rsidRPr="00435FA6">
          <w:rPr>
            <w:rStyle w:val="a3"/>
            <w:rFonts w:ascii="Times New Roman" w:hAnsi="Times New Roman" w:cs="Times New Roman"/>
            <w:i/>
            <w:iCs/>
            <w:lang w:val="en-US"/>
          </w:rPr>
          <w:t>yandex</w:t>
        </w:r>
        <w:r w:rsidRPr="00435FA6">
          <w:rPr>
            <w:rStyle w:val="a3"/>
            <w:rFonts w:ascii="Times New Roman" w:hAnsi="Times New Roman" w:cs="Times New Roman"/>
            <w:i/>
            <w:iCs/>
          </w:rPr>
          <w:t>.</w:t>
        </w:r>
        <w:proofErr w:type="spellStart"/>
        <w:r w:rsidRPr="00435FA6">
          <w:rPr>
            <w:rStyle w:val="a3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</w:p>
    <w:p w:rsidR="001E2B90" w:rsidRDefault="001E2B90" w:rsidP="001E2B90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  <w:r>
        <w:rPr>
          <w:rStyle w:val="a3"/>
          <w:rFonts w:ascii="Times New Roman" w:hAnsi="Times New Roman" w:cs="Times New Roman"/>
          <w:iCs/>
          <w:color w:val="auto"/>
          <w:u w:val="none"/>
        </w:rPr>
        <w:t>Пограничный конфликт</w:t>
      </w:r>
      <w:r w:rsidR="0041386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на острове </w:t>
      </w:r>
      <w:proofErr w:type="spellStart"/>
      <w:r w:rsidR="0041386B">
        <w:rPr>
          <w:rStyle w:val="a3"/>
          <w:rFonts w:ascii="Times New Roman" w:hAnsi="Times New Roman" w:cs="Times New Roman"/>
          <w:iCs/>
          <w:color w:val="auto"/>
          <w:u w:val="none"/>
        </w:rPr>
        <w:t>Даманский</w:t>
      </w:r>
      <w:proofErr w:type="spellEnd"/>
      <w:r w:rsidR="0023688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в марте 1969 г.</w:t>
      </w:r>
      <w:r w:rsidR="0041386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, 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вызванный вооружённой провокацией НОАК, ознаменовал собой кульминацию того процесса</w:t>
      </w:r>
      <w:r w:rsidR="0041386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политического противостояния между СССР и КНР с конца 1950-х гг. по конец 1980-х гг.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, который историки позднее назовут</w:t>
      </w:r>
      <w:r w:rsidR="0041386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советско-китайским расколом. Данная конфронтация была вызвана неприятием со стороны Китая политики СССР</w:t>
      </w:r>
      <w:r w:rsidR="00F46D01">
        <w:rPr>
          <w:rStyle w:val="a3"/>
          <w:rFonts w:ascii="Times New Roman" w:hAnsi="Times New Roman" w:cs="Times New Roman"/>
          <w:iCs/>
          <w:color w:val="auto"/>
          <w:u w:val="none"/>
        </w:rPr>
        <w:t>, направленной на критику личности И.В. Сталина и проведения курса мирного сосуществования с капиталистическими странами, ч</w:t>
      </w:r>
      <w:r w:rsidR="00E95A62">
        <w:rPr>
          <w:rStyle w:val="a3"/>
          <w:rFonts w:ascii="Times New Roman" w:hAnsi="Times New Roman" w:cs="Times New Roman"/>
          <w:iCs/>
          <w:color w:val="auto"/>
          <w:u w:val="none"/>
        </w:rPr>
        <w:t>то было воспринято Мао Цзэ</w:t>
      </w:r>
      <w:r w:rsidR="0023688B">
        <w:rPr>
          <w:rStyle w:val="a3"/>
          <w:rFonts w:ascii="Times New Roman" w:hAnsi="Times New Roman" w:cs="Times New Roman"/>
          <w:iCs/>
          <w:color w:val="auto"/>
          <w:u w:val="none"/>
        </w:rPr>
        <w:t>дуном</w:t>
      </w:r>
      <w:r w:rsidR="00F46D01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как предательство идей марксизма. </w:t>
      </w:r>
    </w:p>
    <w:p w:rsidR="00F46D01" w:rsidRDefault="00B81911" w:rsidP="001E2B90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  <w:r>
        <w:rPr>
          <w:rStyle w:val="a3"/>
          <w:rFonts w:ascii="Times New Roman" w:hAnsi="Times New Roman" w:cs="Times New Roman"/>
          <w:iCs/>
          <w:color w:val="auto"/>
          <w:u w:val="none"/>
        </w:rPr>
        <w:t>В марте 1969 г. п</w:t>
      </w:r>
      <w:r w:rsidR="00F46D01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остоянно растущее напряжение между двумя крупнейшими коммунистическими державами 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переросло в локальный вооружённый конфликт, местом действия которого стал н</w:t>
      </w:r>
      <w:r w:rsidR="0023688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ебольшой остров на реке Уссури 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площад</w:t>
      </w:r>
      <w:r w:rsidR="0023688B">
        <w:rPr>
          <w:rStyle w:val="a3"/>
          <w:rFonts w:ascii="Times New Roman" w:hAnsi="Times New Roman" w:cs="Times New Roman"/>
          <w:iCs/>
          <w:color w:val="auto"/>
          <w:u w:val="none"/>
        </w:rPr>
        <w:t>ью менее 1 км2, являвшийся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предметом территориального спора между СССР и КНР. </w:t>
      </w:r>
      <w:r w:rsidR="0017361A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В ходе боестолкновений по данным СССР погибло 58 советских пограничников и 94 были ранены. </w:t>
      </w:r>
    </w:p>
    <w:p w:rsidR="0017361A" w:rsidRDefault="00AF406E" w:rsidP="001E2B90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  <w:r>
        <w:rPr>
          <w:rStyle w:val="a3"/>
          <w:rFonts w:ascii="Times New Roman" w:hAnsi="Times New Roman" w:cs="Times New Roman"/>
          <w:iCs/>
          <w:color w:val="auto"/>
          <w:u w:val="none"/>
        </w:rPr>
        <w:t>В</w:t>
      </w:r>
      <w:r w:rsidR="0017361A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настоящее время на фоне укрепления российско-китайских отношений власти и 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средства массовой информации не любят лишний раз вспоминать об этом инциденте, прагматично рассуждая, что подобные «скелеты в шкафу» не вписываются в современную парадигму</w:t>
      </w:r>
      <w:r w:rsidR="00FC04F3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международных отношений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и могут навредить «стратегическому партнёрству» двух держав. С трудом можно найти редкие газетные статьи, посвящённые годовщинам вооружённого конфликта. Между тем непосредственно после </w:t>
      </w:r>
      <w:r w:rsidR="00AA1351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боестолкновений советская и китайская пресса активнейшим образом отреагировала на произошедшее. </w:t>
      </w:r>
    </w:p>
    <w:p w:rsidR="00AA1351" w:rsidRPr="00E86982" w:rsidRDefault="00FC04F3" w:rsidP="001E2B90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  <w:r>
        <w:rPr>
          <w:rStyle w:val="a3"/>
          <w:rFonts w:ascii="Times New Roman" w:hAnsi="Times New Roman" w:cs="Times New Roman"/>
          <w:iCs/>
          <w:color w:val="auto"/>
          <w:u w:val="none"/>
        </w:rPr>
        <w:t>На основе наиболее массовых и влиятельных печатных изданий СССР и КНР, а именно газет «Правда» и «</w:t>
      </w:r>
      <w:proofErr w:type="spellStart"/>
      <w:r>
        <w:rPr>
          <w:rStyle w:val="a3"/>
          <w:rFonts w:ascii="Times New Roman" w:hAnsi="Times New Roman" w:cs="Times New Roman"/>
          <w:iCs/>
          <w:color w:val="auto"/>
          <w:u w:val="none"/>
        </w:rPr>
        <w:t>Жэньминь</w:t>
      </w:r>
      <w:proofErr w:type="spellEnd"/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Cs/>
          <w:color w:val="auto"/>
          <w:u w:val="none"/>
        </w:rPr>
        <w:t>жибао</w:t>
      </w:r>
      <w:proofErr w:type="spellEnd"/>
      <w:r>
        <w:rPr>
          <w:rStyle w:val="a3"/>
          <w:rFonts w:ascii="Times New Roman" w:hAnsi="Times New Roman" w:cs="Times New Roman"/>
          <w:iCs/>
          <w:color w:val="auto"/>
          <w:u w:val="none"/>
        </w:rPr>
        <w:t>», которые, фактически, являлись официальным рупором правительства и партии, была сделана попытка проанализировать то, каким образом и насколько подробно пограничный конфликт освещался в прессе противоборствующих сторон, какое место ему отводи</w:t>
      </w:r>
      <w:r w:rsidR="00E86982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лось в контексте других событий, </w:t>
      </w:r>
      <w:r w:rsidR="002D4DB6">
        <w:rPr>
          <w:rStyle w:val="a3"/>
          <w:rFonts w:ascii="Times New Roman" w:hAnsi="Times New Roman" w:cs="Times New Roman"/>
          <w:iCs/>
          <w:color w:val="auto"/>
          <w:u w:val="none"/>
        </w:rPr>
        <w:t>как сильно отличалась или совпадала схема подачи информации</w:t>
      </w:r>
      <w:r w:rsidR="00E86982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в советской и китайской газете и насколько газетные статьи в целом применимы в качестве источника по изучению данного вопроса.</w:t>
      </w:r>
    </w:p>
    <w:p w:rsidR="00DE444A" w:rsidRDefault="002378A7" w:rsidP="00A73048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  <w:r>
        <w:rPr>
          <w:rStyle w:val="a3"/>
          <w:rFonts w:ascii="Times New Roman" w:hAnsi="Times New Roman" w:cs="Times New Roman"/>
          <w:iCs/>
          <w:color w:val="auto"/>
          <w:u w:val="none"/>
        </w:rPr>
        <w:t>В результате исследования было выявлено, что с одной стороны статьи в «Правде» и «</w:t>
      </w:r>
      <w:proofErr w:type="spellStart"/>
      <w:r>
        <w:rPr>
          <w:rStyle w:val="a3"/>
          <w:rFonts w:ascii="Times New Roman" w:hAnsi="Times New Roman" w:cs="Times New Roman"/>
          <w:iCs/>
          <w:color w:val="auto"/>
          <w:u w:val="none"/>
        </w:rPr>
        <w:t>Жэньминь</w:t>
      </w:r>
      <w:proofErr w:type="spellEnd"/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Cs/>
          <w:color w:val="auto"/>
          <w:u w:val="none"/>
        </w:rPr>
        <w:t>жибао</w:t>
      </w:r>
      <w:proofErr w:type="spellEnd"/>
      <w:r>
        <w:rPr>
          <w:rStyle w:val="a3"/>
          <w:rFonts w:ascii="Times New Roman" w:hAnsi="Times New Roman" w:cs="Times New Roman"/>
          <w:iCs/>
          <w:color w:val="auto"/>
          <w:u w:val="none"/>
        </w:rPr>
        <w:t>», касающиеся пограничного конфликта, им</w:t>
      </w:r>
      <w:r w:rsidR="0023688B">
        <w:rPr>
          <w:rStyle w:val="a3"/>
          <w:rFonts w:ascii="Times New Roman" w:hAnsi="Times New Roman" w:cs="Times New Roman"/>
          <w:iCs/>
          <w:color w:val="auto"/>
          <w:u w:val="none"/>
        </w:rPr>
        <w:t>еют большое количество схожих моментов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, будь то практически полностью идентичная структура</w:t>
      </w:r>
      <w:r w:rsidR="00E86982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многих статей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, а также высокая </w:t>
      </w:r>
      <w:proofErr w:type="spellStart"/>
      <w:r>
        <w:rPr>
          <w:rStyle w:val="a3"/>
          <w:rFonts w:ascii="Times New Roman" w:hAnsi="Times New Roman" w:cs="Times New Roman"/>
          <w:iCs/>
          <w:color w:val="auto"/>
          <w:u w:val="none"/>
        </w:rPr>
        <w:t>идеологизированность</w:t>
      </w:r>
      <w:proofErr w:type="spellEnd"/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текста</w:t>
      </w:r>
      <w:r w:rsidR="00813544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и повторяемость основных смысловых концептов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>, что было подтверждено данными проведённого</w:t>
      </w:r>
      <w:r w:rsidR="00E86982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в ходе исследования</w:t>
      </w:r>
      <w:r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лингвосемантического анализа. Однако же, существует и целы</w:t>
      </w:r>
      <w:r w:rsidR="0023688B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й ряд существенных различий, </w:t>
      </w:r>
      <w:r w:rsidR="00154D8D">
        <w:rPr>
          <w:rStyle w:val="a3"/>
          <w:rFonts w:ascii="Times New Roman" w:hAnsi="Times New Roman" w:cs="Times New Roman"/>
          <w:iCs/>
          <w:color w:val="auto"/>
          <w:u w:val="none"/>
        </w:rPr>
        <w:t>касающихся</w:t>
      </w:r>
      <w:r w:rsidR="00E86982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</w:t>
      </w:r>
      <w:r w:rsidR="00C45760">
        <w:rPr>
          <w:rStyle w:val="a3"/>
          <w:rFonts w:ascii="Times New Roman" w:hAnsi="Times New Roman" w:cs="Times New Roman"/>
          <w:iCs/>
          <w:color w:val="auto"/>
          <w:u w:val="none"/>
        </w:rPr>
        <w:t>меры подробности при описании событий</w:t>
      </w:r>
      <w:r w:rsidR="00DE444A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и характера статей в целом</w:t>
      </w:r>
      <w:r w:rsidR="00C45760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. </w:t>
      </w:r>
      <w:r w:rsidR="00DE444A">
        <w:rPr>
          <w:rStyle w:val="a3"/>
          <w:rFonts w:ascii="Times New Roman" w:hAnsi="Times New Roman" w:cs="Times New Roman"/>
          <w:iCs/>
          <w:color w:val="auto"/>
          <w:u w:val="none"/>
        </w:rPr>
        <w:t>Советская сторона в большей мере пытается апеллировать к фактам, цифрам, именам, публикуются интервью с пограничниками</w:t>
      </w:r>
      <w:r w:rsidR="00236C49" w:rsidRPr="00236C49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[</w:t>
      </w:r>
      <w:r w:rsidR="00B0139F">
        <w:rPr>
          <w:rStyle w:val="a3"/>
          <w:rFonts w:ascii="Times New Roman" w:hAnsi="Times New Roman" w:cs="Times New Roman"/>
          <w:iCs/>
          <w:color w:val="auto"/>
          <w:u w:val="none"/>
        </w:rPr>
        <w:t>1</w:t>
      </w:r>
      <w:r w:rsidR="00236C49" w:rsidRPr="00236C49">
        <w:rPr>
          <w:rStyle w:val="a3"/>
          <w:rFonts w:ascii="Times New Roman" w:hAnsi="Times New Roman" w:cs="Times New Roman"/>
          <w:iCs/>
          <w:color w:val="auto"/>
          <w:u w:val="none"/>
        </w:rPr>
        <w:t>]</w:t>
      </w:r>
      <w:r w:rsidR="00DE444A">
        <w:rPr>
          <w:rStyle w:val="a3"/>
          <w:rFonts w:ascii="Times New Roman" w:hAnsi="Times New Roman" w:cs="Times New Roman"/>
          <w:iCs/>
          <w:color w:val="auto"/>
          <w:u w:val="none"/>
        </w:rPr>
        <w:t>. Для Китая же провокация – отличный информационный повод, который может быть использован для пропагандистской кампании, нацеленной на повышение производственных показателей перед лицом «советской угрозы»</w:t>
      </w:r>
      <w:r w:rsidR="00236C49" w:rsidRPr="00236C49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[</w:t>
      </w:r>
      <w:r w:rsidR="00F5758B">
        <w:rPr>
          <w:rStyle w:val="a3"/>
          <w:rFonts w:ascii="Times New Roman" w:hAnsi="Times New Roman" w:cs="Times New Roman"/>
          <w:iCs/>
          <w:color w:val="auto"/>
          <w:u w:val="none"/>
        </w:rPr>
        <w:t>2</w:t>
      </w:r>
      <w:bookmarkStart w:id="0" w:name="_GoBack"/>
      <w:bookmarkEnd w:id="0"/>
      <w:r w:rsidR="00236C49" w:rsidRPr="00236C49">
        <w:rPr>
          <w:rStyle w:val="a3"/>
          <w:rFonts w:ascii="Times New Roman" w:hAnsi="Times New Roman" w:cs="Times New Roman"/>
          <w:iCs/>
          <w:color w:val="auto"/>
          <w:u w:val="none"/>
        </w:rPr>
        <w:t>]</w:t>
      </w:r>
      <w:r w:rsidR="00DE444A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. </w:t>
      </w:r>
    </w:p>
    <w:p w:rsidR="00A73048" w:rsidRDefault="00DE444A" w:rsidP="00A73048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  <w:r>
        <w:rPr>
          <w:rStyle w:val="a3"/>
          <w:rFonts w:ascii="Times New Roman" w:hAnsi="Times New Roman" w:cs="Times New Roman"/>
          <w:iCs/>
          <w:color w:val="auto"/>
          <w:u w:val="none"/>
        </w:rPr>
        <w:t>Всё вышеперечисленное</w:t>
      </w:r>
      <w:r w:rsidR="00C45760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при должном анализе может показать определённые закономерности, </w:t>
      </w:r>
      <w:r w:rsidR="00813544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благодаря </w:t>
      </w:r>
      <w:r w:rsidR="00154D8D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которым, например, </w:t>
      </w:r>
      <w:r w:rsidR="00813544">
        <w:rPr>
          <w:rStyle w:val="a3"/>
          <w:rFonts w:ascii="Times New Roman" w:hAnsi="Times New Roman" w:cs="Times New Roman"/>
          <w:iCs/>
          <w:color w:val="auto"/>
          <w:u w:val="none"/>
        </w:rPr>
        <w:t>можно видеть, кто являлся основны</w:t>
      </w:r>
      <w:r w:rsidR="00154D8D">
        <w:rPr>
          <w:rStyle w:val="a3"/>
          <w:rFonts w:ascii="Times New Roman" w:hAnsi="Times New Roman" w:cs="Times New Roman"/>
          <w:iCs/>
          <w:color w:val="auto"/>
          <w:u w:val="none"/>
        </w:rPr>
        <w:t>м политическим бенефициаром</w:t>
      </w:r>
      <w:r w:rsidR="00813544">
        <w:rPr>
          <w:rStyle w:val="a3"/>
          <w:rFonts w:ascii="Times New Roman" w:hAnsi="Times New Roman" w:cs="Times New Roman"/>
          <w:iCs/>
          <w:color w:val="auto"/>
          <w:u w:val="none"/>
        </w:rPr>
        <w:t xml:space="preserve"> от боестолкновений на границе.</w:t>
      </w:r>
    </w:p>
    <w:p w:rsidR="00154D8D" w:rsidRDefault="00154D8D" w:rsidP="00154D8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3023D1">
        <w:rPr>
          <w:rFonts w:ascii="Times New Roman" w:hAnsi="Times New Roman" w:cs="Times New Roman"/>
          <w:b/>
          <w:bCs/>
        </w:rPr>
        <w:t>Источники</w:t>
      </w:r>
    </w:p>
    <w:p w:rsidR="00154D8D" w:rsidRDefault="00B0139F" w:rsidP="00B01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lastRenderedPageBreak/>
        <w:t>Апенченко</w:t>
      </w:r>
      <w:proofErr w:type="spellEnd"/>
      <w:r>
        <w:rPr>
          <w:rFonts w:ascii="Times New Roman" w:hAnsi="Times New Roman" w:cs="Times New Roman"/>
          <w:bCs/>
        </w:rPr>
        <w:t xml:space="preserve"> Ю., </w:t>
      </w:r>
      <w:proofErr w:type="spellStart"/>
      <w:r>
        <w:rPr>
          <w:rFonts w:ascii="Times New Roman" w:hAnsi="Times New Roman" w:cs="Times New Roman"/>
          <w:bCs/>
        </w:rPr>
        <w:t>Мокеев</w:t>
      </w:r>
      <w:proofErr w:type="spellEnd"/>
      <w:r>
        <w:rPr>
          <w:rFonts w:ascii="Times New Roman" w:hAnsi="Times New Roman" w:cs="Times New Roman"/>
          <w:bCs/>
        </w:rPr>
        <w:t xml:space="preserve"> Ю. На границе – как на границе // Правда. 1969. № 71. С.6. </w:t>
      </w:r>
      <w:r>
        <w:rPr>
          <w:rFonts w:ascii="Times New Roman" w:hAnsi="Times New Roman" w:cs="Times New Roman"/>
          <w:bCs/>
          <w:lang w:val="en-US"/>
        </w:rPr>
        <w:t>URL</w:t>
      </w:r>
      <w:r w:rsidRPr="00E95A62">
        <w:rPr>
          <w:rFonts w:ascii="Times New Roman" w:hAnsi="Times New Roman" w:cs="Times New Roman"/>
          <w:bCs/>
        </w:rPr>
        <w:t xml:space="preserve">: </w:t>
      </w:r>
      <w:r w:rsidRPr="00B0139F">
        <w:rPr>
          <w:rFonts w:ascii="Times New Roman" w:hAnsi="Times New Roman" w:cs="Times New Roman"/>
          <w:bCs/>
          <w:lang w:val="en-US"/>
        </w:rPr>
        <w:t>https</w:t>
      </w:r>
      <w:r w:rsidRPr="00E95A62">
        <w:rPr>
          <w:rFonts w:ascii="Times New Roman" w:hAnsi="Times New Roman" w:cs="Times New Roman"/>
          <w:bCs/>
        </w:rPr>
        <w:t>://</w:t>
      </w:r>
      <w:proofErr w:type="spellStart"/>
      <w:r w:rsidRPr="00B0139F">
        <w:rPr>
          <w:rFonts w:ascii="Times New Roman" w:hAnsi="Times New Roman" w:cs="Times New Roman"/>
          <w:bCs/>
          <w:lang w:val="en-US"/>
        </w:rPr>
        <w:t>marxism</w:t>
      </w:r>
      <w:proofErr w:type="spellEnd"/>
      <w:r w:rsidRPr="00E95A62">
        <w:rPr>
          <w:rFonts w:ascii="Times New Roman" w:hAnsi="Times New Roman" w:cs="Times New Roman"/>
          <w:bCs/>
        </w:rPr>
        <w:t>-</w:t>
      </w:r>
      <w:proofErr w:type="spellStart"/>
      <w:r w:rsidRPr="00B0139F">
        <w:rPr>
          <w:rFonts w:ascii="Times New Roman" w:hAnsi="Times New Roman" w:cs="Times New Roman"/>
          <w:bCs/>
          <w:lang w:val="en-US"/>
        </w:rPr>
        <w:t>leninism</w:t>
      </w:r>
      <w:proofErr w:type="spellEnd"/>
      <w:r w:rsidRPr="00E95A62">
        <w:rPr>
          <w:rFonts w:ascii="Times New Roman" w:hAnsi="Times New Roman" w:cs="Times New Roman"/>
          <w:bCs/>
        </w:rPr>
        <w:t>.</w:t>
      </w:r>
      <w:r w:rsidRPr="00B0139F">
        <w:rPr>
          <w:rFonts w:ascii="Times New Roman" w:hAnsi="Times New Roman" w:cs="Times New Roman"/>
          <w:bCs/>
          <w:lang w:val="en-US"/>
        </w:rPr>
        <w:t>info</w:t>
      </w:r>
      <w:r w:rsidRPr="00E95A62">
        <w:rPr>
          <w:rFonts w:ascii="Times New Roman" w:hAnsi="Times New Roman" w:cs="Times New Roman"/>
          <w:bCs/>
        </w:rPr>
        <w:t>/</w:t>
      </w:r>
      <w:r w:rsidRPr="00B0139F">
        <w:rPr>
          <w:rFonts w:ascii="Times New Roman" w:hAnsi="Times New Roman" w:cs="Times New Roman"/>
          <w:bCs/>
          <w:lang w:val="en-US"/>
        </w:rPr>
        <w:t>paper</w:t>
      </w:r>
      <w:r w:rsidRPr="00E95A62">
        <w:rPr>
          <w:rFonts w:ascii="Times New Roman" w:hAnsi="Times New Roman" w:cs="Times New Roman"/>
          <w:bCs/>
        </w:rPr>
        <w:t>/</w:t>
      </w:r>
      <w:proofErr w:type="spellStart"/>
      <w:r w:rsidRPr="00B0139F">
        <w:rPr>
          <w:rFonts w:ascii="Times New Roman" w:hAnsi="Times New Roman" w:cs="Times New Roman"/>
          <w:bCs/>
          <w:lang w:val="en-US"/>
        </w:rPr>
        <w:t>pravda</w:t>
      </w:r>
      <w:proofErr w:type="spellEnd"/>
      <w:r w:rsidRPr="00E95A62">
        <w:rPr>
          <w:rFonts w:ascii="Times New Roman" w:hAnsi="Times New Roman" w:cs="Times New Roman"/>
          <w:bCs/>
        </w:rPr>
        <w:t>_1969_71-18675</w:t>
      </w:r>
      <w:r>
        <w:rPr>
          <w:rFonts w:ascii="Times New Roman" w:hAnsi="Times New Roman" w:cs="Times New Roman"/>
          <w:bCs/>
        </w:rPr>
        <w:t xml:space="preserve"> (дата обращения</w:t>
      </w:r>
      <w:r w:rsidRPr="00E95A62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>25.02.2025)</w:t>
      </w:r>
    </w:p>
    <w:p w:rsidR="00B0139F" w:rsidRPr="00236C49" w:rsidRDefault="00B0139F" w:rsidP="00E95A62">
      <w:pPr>
        <w:pStyle w:val="a4"/>
        <w:numPr>
          <w:ilvl w:val="0"/>
          <w:numId w:val="1"/>
        </w:numPr>
        <w:jc w:val="both"/>
        <w:rPr>
          <w:rFonts w:ascii="DengXian" w:eastAsia="DengXian" w:hAnsi="DengXian" w:cs="Times New Roman"/>
          <w:bCs/>
        </w:rPr>
      </w:pPr>
      <w:r w:rsidRPr="00236C49">
        <w:rPr>
          <w:rFonts w:ascii="DengXian" w:eastAsia="DengXian" w:hAnsi="DengXian" w:cs="MS Gothic"/>
          <w:bCs/>
        </w:rPr>
        <w:t>多</w:t>
      </w:r>
      <w:r w:rsidRPr="00236C49">
        <w:rPr>
          <w:rFonts w:ascii="DengXian" w:eastAsia="DengXian" w:hAnsi="DengXian" w:cs="SimSun" w:hint="eastAsia"/>
          <w:bCs/>
        </w:rPr>
        <w:t xml:space="preserve">炼钢，炼好钢，痛击挑衅者 </w:t>
      </w:r>
      <w:r w:rsidRPr="00236C49">
        <w:rPr>
          <w:rFonts w:ascii="Times New Roman" w:eastAsia="DengXian" w:hAnsi="Times New Roman" w:cs="Times New Roman"/>
          <w:bCs/>
        </w:rPr>
        <w:t>//</w:t>
      </w:r>
      <w:r w:rsidR="00236C49" w:rsidRPr="00236C49">
        <w:rPr>
          <w:rFonts w:ascii="DengXian" w:eastAsia="DengXian" w:hAnsi="DengXian" w:cs="SimSun" w:hint="eastAsia"/>
          <w:bCs/>
        </w:rPr>
        <w:t xml:space="preserve"> </w:t>
      </w:r>
      <w:r w:rsidRPr="00236C49">
        <w:rPr>
          <w:rFonts w:ascii="DengXian" w:eastAsia="DengXian" w:hAnsi="DengXian" w:cs="SimSun" w:hint="eastAsia"/>
          <w:bCs/>
        </w:rPr>
        <w:t>人民日报</w:t>
      </w:r>
      <w:r w:rsidR="00236C49" w:rsidRPr="00236C49">
        <w:rPr>
          <w:rFonts w:ascii="Times New Roman" w:eastAsia="DengXian" w:hAnsi="Times New Roman" w:cs="Times New Roman"/>
          <w:bCs/>
        </w:rPr>
        <w:t xml:space="preserve">. </w:t>
      </w:r>
      <w:r w:rsidR="00236C49" w:rsidRPr="00E95A62">
        <w:rPr>
          <w:rFonts w:ascii="Times New Roman" w:eastAsia="DengXian" w:hAnsi="Times New Roman" w:cs="Times New Roman"/>
          <w:bCs/>
        </w:rPr>
        <w:t xml:space="preserve">1969. №66. </w:t>
      </w:r>
      <w:r w:rsidR="00236C49" w:rsidRPr="00236C49">
        <w:rPr>
          <w:rFonts w:ascii="Times New Roman" w:eastAsia="DengXian" w:hAnsi="Times New Roman" w:cs="Times New Roman"/>
          <w:bCs/>
          <w:lang w:val="en-US"/>
        </w:rPr>
        <w:t>C</w:t>
      </w:r>
      <w:r w:rsidR="00236C49" w:rsidRPr="00E95A62">
        <w:rPr>
          <w:rFonts w:ascii="Times New Roman" w:eastAsia="DengXian" w:hAnsi="Times New Roman" w:cs="Times New Roman"/>
          <w:bCs/>
        </w:rPr>
        <w:t>.2.</w:t>
      </w:r>
      <w:r w:rsidR="00E95A62">
        <w:rPr>
          <w:rFonts w:ascii="Times New Roman" w:eastAsia="DengXian" w:hAnsi="Times New Roman" w:cs="Times New Roman"/>
          <w:bCs/>
        </w:rPr>
        <w:t xml:space="preserve"> До </w:t>
      </w:r>
      <w:proofErr w:type="spellStart"/>
      <w:r w:rsidR="00E95A62">
        <w:rPr>
          <w:rFonts w:ascii="Times New Roman" w:eastAsia="DengXian" w:hAnsi="Times New Roman" w:cs="Times New Roman"/>
          <w:bCs/>
        </w:rPr>
        <w:t>ляньг</w:t>
      </w:r>
      <w:r w:rsidR="00E95A62" w:rsidRPr="00E95A62">
        <w:rPr>
          <w:rFonts w:ascii="Times New Roman" w:eastAsia="DengXian" w:hAnsi="Times New Roman" w:cs="Times New Roman"/>
          <w:bCs/>
        </w:rPr>
        <w:t>ан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, </w:t>
      </w:r>
      <w:proofErr w:type="spellStart"/>
      <w:r w:rsidR="00E95A62">
        <w:rPr>
          <w:rFonts w:ascii="Times New Roman" w:eastAsia="DengXian" w:hAnsi="Times New Roman" w:cs="Times New Roman"/>
          <w:bCs/>
        </w:rPr>
        <w:t>Лянь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 </w:t>
      </w:r>
      <w:proofErr w:type="spellStart"/>
      <w:r w:rsidR="00E95A62">
        <w:rPr>
          <w:rFonts w:ascii="Times New Roman" w:eastAsia="DengXian" w:hAnsi="Times New Roman" w:cs="Times New Roman"/>
          <w:bCs/>
        </w:rPr>
        <w:t>хао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 </w:t>
      </w:r>
      <w:proofErr w:type="spellStart"/>
      <w:r w:rsidR="00E95A62">
        <w:rPr>
          <w:rFonts w:ascii="Times New Roman" w:eastAsia="DengXian" w:hAnsi="Times New Roman" w:cs="Times New Roman"/>
          <w:bCs/>
        </w:rPr>
        <w:t>ган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, </w:t>
      </w:r>
      <w:proofErr w:type="spellStart"/>
      <w:r w:rsidR="00E95A62">
        <w:rPr>
          <w:rFonts w:ascii="Times New Roman" w:eastAsia="DengXian" w:hAnsi="Times New Roman" w:cs="Times New Roman"/>
          <w:bCs/>
        </w:rPr>
        <w:t>Тунцзи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 </w:t>
      </w:r>
      <w:proofErr w:type="spellStart"/>
      <w:r w:rsidR="00E95A62">
        <w:rPr>
          <w:rFonts w:ascii="Times New Roman" w:eastAsia="DengXian" w:hAnsi="Times New Roman" w:cs="Times New Roman"/>
          <w:bCs/>
        </w:rPr>
        <w:t>тяосинь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 </w:t>
      </w:r>
      <w:proofErr w:type="spellStart"/>
      <w:r w:rsidR="00E95A62">
        <w:rPr>
          <w:rFonts w:ascii="Times New Roman" w:eastAsia="DengXian" w:hAnsi="Times New Roman" w:cs="Times New Roman"/>
          <w:bCs/>
        </w:rPr>
        <w:t>ч</w:t>
      </w:r>
      <w:r w:rsidR="00E95A62" w:rsidRPr="00E95A62">
        <w:rPr>
          <w:rFonts w:ascii="Times New Roman" w:eastAsia="DengXian" w:hAnsi="Times New Roman" w:cs="Times New Roman"/>
          <w:bCs/>
        </w:rPr>
        <w:t>жэ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 = Варите больше стали, варите сталь лучшего качества, сокрушите провокаторов // </w:t>
      </w:r>
      <w:proofErr w:type="spellStart"/>
      <w:r w:rsidR="00E95A62">
        <w:rPr>
          <w:rFonts w:ascii="Times New Roman" w:eastAsia="DengXian" w:hAnsi="Times New Roman" w:cs="Times New Roman"/>
          <w:bCs/>
        </w:rPr>
        <w:t>Жэньминь</w:t>
      </w:r>
      <w:proofErr w:type="spellEnd"/>
      <w:r w:rsidR="00E95A62">
        <w:rPr>
          <w:rFonts w:ascii="Times New Roman" w:eastAsia="DengXian" w:hAnsi="Times New Roman" w:cs="Times New Roman"/>
          <w:bCs/>
        </w:rPr>
        <w:t xml:space="preserve"> </w:t>
      </w:r>
      <w:proofErr w:type="spellStart"/>
      <w:r w:rsidR="00E95A62">
        <w:rPr>
          <w:rFonts w:ascii="Times New Roman" w:eastAsia="DengXian" w:hAnsi="Times New Roman" w:cs="Times New Roman"/>
          <w:bCs/>
        </w:rPr>
        <w:t>Жибао</w:t>
      </w:r>
      <w:proofErr w:type="spellEnd"/>
      <w:r w:rsidR="00E95A62">
        <w:rPr>
          <w:rFonts w:ascii="Times New Roman" w:eastAsia="DengXian" w:hAnsi="Times New Roman" w:cs="Times New Roman"/>
          <w:bCs/>
        </w:rPr>
        <w:t>. 1969. №66. С.2.</w:t>
      </w:r>
      <w:r w:rsidR="00236C49" w:rsidRPr="00E95A62">
        <w:rPr>
          <w:rFonts w:ascii="Times New Roman" w:eastAsia="DengXian" w:hAnsi="Times New Roman" w:cs="Times New Roman"/>
          <w:bCs/>
        </w:rPr>
        <w:t xml:space="preserve"> </w:t>
      </w:r>
      <w:r w:rsidR="00236C49" w:rsidRPr="00236C49">
        <w:rPr>
          <w:rFonts w:ascii="Times New Roman" w:eastAsia="DengXian" w:hAnsi="Times New Roman" w:cs="Times New Roman"/>
          <w:bCs/>
          <w:lang w:val="en-US"/>
        </w:rPr>
        <w:t>URL</w:t>
      </w:r>
      <w:r w:rsidR="00236C49" w:rsidRPr="00236C49">
        <w:rPr>
          <w:rFonts w:ascii="Times New Roman" w:eastAsia="DengXian" w:hAnsi="Times New Roman" w:cs="Times New Roman"/>
          <w:bCs/>
        </w:rPr>
        <w:t xml:space="preserve">: </w:t>
      </w:r>
      <w:r w:rsidR="00236C49" w:rsidRPr="00236C49">
        <w:rPr>
          <w:rFonts w:ascii="Times New Roman" w:eastAsia="DengXian" w:hAnsi="Times New Roman" w:cs="Times New Roman"/>
          <w:bCs/>
          <w:lang w:val="en-US"/>
        </w:rPr>
        <w:t>https</w:t>
      </w:r>
      <w:r w:rsidR="00236C49" w:rsidRPr="00236C49">
        <w:rPr>
          <w:rFonts w:ascii="Times New Roman" w:eastAsia="DengXian" w:hAnsi="Times New Roman" w:cs="Times New Roman"/>
          <w:bCs/>
        </w:rPr>
        <w:t>://</w:t>
      </w:r>
      <w:proofErr w:type="spellStart"/>
      <w:r w:rsidR="00236C49" w:rsidRPr="00236C49">
        <w:rPr>
          <w:rFonts w:ascii="Times New Roman" w:eastAsia="DengXian" w:hAnsi="Times New Roman" w:cs="Times New Roman"/>
          <w:bCs/>
          <w:lang w:val="en-US"/>
        </w:rPr>
        <w:t>cn</w:t>
      </w:r>
      <w:proofErr w:type="spellEnd"/>
      <w:r w:rsidR="00236C49" w:rsidRPr="00236C49">
        <w:rPr>
          <w:rFonts w:ascii="Times New Roman" w:eastAsia="DengXian" w:hAnsi="Times New Roman" w:cs="Times New Roman"/>
          <w:bCs/>
        </w:rPr>
        <w:t>.</w:t>
      </w:r>
      <w:proofErr w:type="spellStart"/>
      <w:r w:rsidR="00236C49" w:rsidRPr="00236C49">
        <w:rPr>
          <w:rFonts w:ascii="Times New Roman" w:eastAsia="DengXian" w:hAnsi="Times New Roman" w:cs="Times New Roman"/>
          <w:bCs/>
          <w:lang w:val="en-US"/>
        </w:rPr>
        <w:t>govopendata</w:t>
      </w:r>
      <w:proofErr w:type="spellEnd"/>
      <w:r w:rsidR="00236C49" w:rsidRPr="00236C49">
        <w:rPr>
          <w:rFonts w:ascii="Times New Roman" w:eastAsia="DengXian" w:hAnsi="Times New Roman" w:cs="Times New Roman"/>
          <w:bCs/>
        </w:rPr>
        <w:t>.</w:t>
      </w:r>
      <w:r w:rsidR="00236C49" w:rsidRPr="00236C49">
        <w:rPr>
          <w:rFonts w:ascii="Times New Roman" w:eastAsia="DengXian" w:hAnsi="Times New Roman" w:cs="Times New Roman"/>
          <w:bCs/>
          <w:lang w:val="en-US"/>
        </w:rPr>
        <w:t>com</w:t>
      </w:r>
      <w:r w:rsidR="00236C49" w:rsidRPr="00236C49">
        <w:rPr>
          <w:rFonts w:ascii="Times New Roman" w:eastAsia="DengXian" w:hAnsi="Times New Roman" w:cs="Times New Roman"/>
          <w:bCs/>
        </w:rPr>
        <w:t>/</w:t>
      </w:r>
      <w:proofErr w:type="spellStart"/>
      <w:r w:rsidR="00236C49" w:rsidRPr="00236C49">
        <w:rPr>
          <w:rFonts w:ascii="Times New Roman" w:eastAsia="DengXian" w:hAnsi="Times New Roman" w:cs="Times New Roman"/>
          <w:bCs/>
          <w:lang w:val="en-US"/>
        </w:rPr>
        <w:t>renminribao</w:t>
      </w:r>
      <w:proofErr w:type="spellEnd"/>
      <w:r w:rsidR="00236C49" w:rsidRPr="00236C49">
        <w:rPr>
          <w:rFonts w:ascii="Times New Roman" w:eastAsia="DengXian" w:hAnsi="Times New Roman" w:cs="Times New Roman"/>
          <w:bCs/>
        </w:rPr>
        <w:t>/1969/03/07/ (дата обращения: 25.02.2025)</w:t>
      </w:r>
    </w:p>
    <w:p w:rsidR="00154D8D" w:rsidRPr="00236C49" w:rsidRDefault="00154D8D" w:rsidP="00A73048">
      <w:pPr>
        <w:ind w:firstLine="397"/>
        <w:jc w:val="both"/>
        <w:rPr>
          <w:rStyle w:val="a3"/>
          <w:rFonts w:ascii="Times New Roman" w:hAnsi="Times New Roman" w:cs="Times New Roman"/>
          <w:iCs/>
          <w:color w:val="auto"/>
          <w:u w:val="none"/>
        </w:rPr>
      </w:pPr>
    </w:p>
    <w:p w:rsidR="00A73048" w:rsidRPr="00236C49" w:rsidRDefault="00A73048" w:rsidP="00A73048">
      <w:pPr>
        <w:rPr>
          <w:rStyle w:val="a3"/>
          <w:rFonts w:ascii="Times New Roman" w:hAnsi="Times New Roman" w:cs="Times New Roman"/>
          <w:i/>
          <w:iCs/>
        </w:rPr>
      </w:pPr>
    </w:p>
    <w:p w:rsidR="00A73048" w:rsidRPr="00236C49" w:rsidRDefault="00A73048" w:rsidP="00A73048">
      <w:pPr>
        <w:rPr>
          <w:rStyle w:val="a3"/>
          <w:rFonts w:ascii="Times New Roman" w:hAnsi="Times New Roman" w:cs="Times New Roman"/>
          <w:i/>
          <w:iCs/>
        </w:rPr>
      </w:pPr>
    </w:p>
    <w:p w:rsidR="00A73048" w:rsidRPr="00236C49" w:rsidRDefault="00A73048" w:rsidP="00A73048">
      <w:pPr>
        <w:jc w:val="center"/>
        <w:rPr>
          <w:rStyle w:val="a3"/>
          <w:rFonts w:ascii="Times New Roman" w:hAnsi="Times New Roman" w:cs="Times New Roman"/>
          <w:i/>
          <w:iCs/>
        </w:rPr>
      </w:pPr>
    </w:p>
    <w:p w:rsidR="00A73048" w:rsidRPr="00236C49" w:rsidRDefault="00A73048" w:rsidP="00A73048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52A37" w:rsidRPr="00236C49" w:rsidRDefault="00F5758B">
      <w:pPr>
        <w:rPr>
          <w:rFonts w:ascii="Times New Roman" w:hAnsi="Times New Roman" w:cs="Times New Roman"/>
        </w:rPr>
      </w:pPr>
    </w:p>
    <w:p w:rsidR="00A73048" w:rsidRPr="00236C49" w:rsidRDefault="00A73048">
      <w:pPr>
        <w:rPr>
          <w:rFonts w:ascii="Times New Roman" w:hAnsi="Times New Roman" w:cs="Times New Roman"/>
        </w:rPr>
      </w:pPr>
    </w:p>
    <w:p w:rsidR="00A73048" w:rsidRPr="00236C49" w:rsidRDefault="00A73048">
      <w:pPr>
        <w:rPr>
          <w:rFonts w:ascii="Times New Roman" w:hAnsi="Times New Roman" w:cs="Times New Roman"/>
        </w:rPr>
      </w:pPr>
    </w:p>
    <w:sectPr w:rsidR="00A73048" w:rsidRPr="00236C49" w:rsidSect="00A730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6D75"/>
    <w:multiLevelType w:val="hybridMultilevel"/>
    <w:tmpl w:val="8EA0325C"/>
    <w:lvl w:ilvl="0" w:tplc="E968F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7E"/>
    <w:rsid w:val="00154D8D"/>
    <w:rsid w:val="0017361A"/>
    <w:rsid w:val="001B77A7"/>
    <w:rsid w:val="001E2B90"/>
    <w:rsid w:val="0023688B"/>
    <w:rsid w:val="00236C49"/>
    <w:rsid w:val="002378A7"/>
    <w:rsid w:val="002D4DB6"/>
    <w:rsid w:val="003305A3"/>
    <w:rsid w:val="0041386B"/>
    <w:rsid w:val="00813544"/>
    <w:rsid w:val="0088744C"/>
    <w:rsid w:val="00A73048"/>
    <w:rsid w:val="00AA1351"/>
    <w:rsid w:val="00AF406E"/>
    <w:rsid w:val="00B0139F"/>
    <w:rsid w:val="00B62B3E"/>
    <w:rsid w:val="00B81911"/>
    <w:rsid w:val="00C002DB"/>
    <w:rsid w:val="00C45760"/>
    <w:rsid w:val="00C8197E"/>
    <w:rsid w:val="00D747E7"/>
    <w:rsid w:val="00DE444A"/>
    <w:rsid w:val="00E86982"/>
    <w:rsid w:val="00E95A62"/>
    <w:rsid w:val="00EC6529"/>
    <w:rsid w:val="00F46D01"/>
    <w:rsid w:val="00F5758B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36B4B-A1BD-4BDC-991B-F260EBA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48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0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.T3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C91A-03CF-41BE-A80F-50D801E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2025-03-03T07:44:00Z</dcterms:created>
  <dcterms:modified xsi:type="dcterms:W3CDTF">2025-03-08T15:48:00Z</dcterms:modified>
</cp:coreProperties>
</file>