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9905" w14:textId="7F50B378" w:rsidR="00D37F18" w:rsidRDefault="00D37F18" w:rsidP="00D37F18">
      <w:pPr>
        <w:spacing w:before="400" w:after="400" w:line="240" w:lineRule="auto"/>
        <w:ind w:left="136" w:right="136"/>
        <w:jc w:val="center"/>
        <w:rPr>
          <w:rFonts w:ascii="Times New Roman" w:hAnsi="Times New Roman" w:cs="Times New Roman"/>
          <w:b/>
          <w:bCs/>
          <w:lang w:val="ru-RU"/>
        </w:rPr>
      </w:pPr>
      <w:r w:rsidRPr="00D37F18">
        <w:rPr>
          <w:rFonts w:ascii="Times New Roman" w:hAnsi="Times New Roman" w:cs="Times New Roman"/>
          <w:b/>
          <w:bCs/>
          <w:lang w:val="ru-RU"/>
        </w:rPr>
        <w:t>Китайские инвесторы и российские регионы</w:t>
      </w:r>
      <w:r w:rsidR="00701DCE">
        <w:rPr>
          <w:rFonts w:ascii="Times New Roman" w:hAnsi="Times New Roman" w:cs="Times New Roman"/>
          <w:b/>
          <w:bCs/>
          <w:lang w:val="ru-RU"/>
        </w:rPr>
        <w:t>: барьеры цифровой коммуникации</w:t>
      </w:r>
    </w:p>
    <w:p w14:paraId="4AC0B365" w14:textId="04ED5ABC" w:rsidR="00D37F18" w:rsidRPr="00D37F18" w:rsidRDefault="00D37F18" w:rsidP="00D37F18">
      <w:pPr>
        <w:spacing w:before="400" w:after="400" w:line="240" w:lineRule="auto"/>
        <w:ind w:left="136" w:right="136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D37F18">
        <w:rPr>
          <w:rFonts w:ascii="Times New Roman" w:hAnsi="Times New Roman" w:cs="Times New Roman"/>
          <w:b/>
          <w:bCs/>
          <w:i/>
          <w:iCs/>
          <w:lang w:val="ru-RU"/>
        </w:rPr>
        <w:t>Михайлов Дмитрий Владимирович</w:t>
      </w:r>
    </w:p>
    <w:p w14:paraId="4C7A8D1D" w14:textId="79668AB4" w:rsidR="00D37F18" w:rsidRPr="00386ED1" w:rsidRDefault="00386ED1" w:rsidP="00D37F18">
      <w:pPr>
        <w:spacing w:before="400" w:after="400" w:line="240" w:lineRule="auto"/>
        <w:ind w:left="136" w:right="136"/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Бакалавр</w:t>
      </w:r>
    </w:p>
    <w:p w14:paraId="21E42E94" w14:textId="37EB25F5" w:rsidR="00D37F18" w:rsidRDefault="00D37F18" w:rsidP="00D37F18">
      <w:pPr>
        <w:spacing w:before="400" w:after="400" w:line="240" w:lineRule="auto"/>
        <w:ind w:left="136" w:right="136"/>
        <w:jc w:val="center"/>
        <w:rPr>
          <w:rFonts w:ascii="Times New Roman" w:hAnsi="Times New Roman" w:cs="Times New Roman"/>
          <w:i/>
          <w:iCs/>
          <w:lang w:val="ru-RU"/>
        </w:rPr>
      </w:pPr>
      <w:r w:rsidRPr="00D37F18">
        <w:rPr>
          <w:rFonts w:ascii="Times New Roman" w:hAnsi="Times New Roman" w:cs="Times New Roman"/>
          <w:i/>
          <w:iCs/>
          <w:lang w:val="ru-RU"/>
        </w:rPr>
        <w:t>Московский государственный университет имени М.В.Ломоносова, институт стран Азии и Африки, Москва, Россия</w:t>
      </w:r>
    </w:p>
    <w:p w14:paraId="643CF130" w14:textId="265695E3" w:rsidR="00386ED1" w:rsidRDefault="00386ED1" w:rsidP="007F780A">
      <w:pPr>
        <w:spacing w:before="400" w:after="400" w:line="240" w:lineRule="auto"/>
        <w:ind w:left="136" w:right="136"/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</w:rPr>
        <w:t>E</w:t>
      </w:r>
      <w:r w:rsidRPr="006C2F2B">
        <w:rPr>
          <w:rFonts w:ascii="Times New Roman" w:hAnsi="Times New Roman" w:cs="Times New Roman"/>
          <w:i/>
          <w:iCs/>
          <w:lang w:val="ru-RU"/>
        </w:rPr>
        <w:t>-</w:t>
      </w:r>
      <w:r>
        <w:rPr>
          <w:rFonts w:ascii="Times New Roman" w:hAnsi="Times New Roman" w:cs="Times New Roman"/>
          <w:i/>
          <w:iCs/>
        </w:rPr>
        <w:t>mail</w:t>
      </w:r>
      <w:r w:rsidRPr="006C2F2B">
        <w:rPr>
          <w:rFonts w:ascii="Times New Roman" w:hAnsi="Times New Roman" w:cs="Times New Roman"/>
          <w:i/>
          <w:iCs/>
          <w:lang w:val="ru-RU"/>
        </w:rPr>
        <w:t xml:space="preserve">: </w:t>
      </w:r>
      <w:hyperlink r:id="rId6" w:history="1">
        <w:r w:rsidRPr="00750131">
          <w:rPr>
            <w:rStyle w:val="Hyperlink"/>
            <w:rFonts w:ascii="Times New Roman" w:hAnsi="Times New Roman" w:cs="Times New Roman"/>
            <w:i/>
            <w:iCs/>
          </w:rPr>
          <w:t>Dimamv</w:t>
        </w:r>
        <w:r w:rsidRPr="006C2F2B">
          <w:rPr>
            <w:rStyle w:val="Hyperlink"/>
            <w:rFonts w:ascii="Times New Roman" w:hAnsi="Times New Roman" w:cs="Times New Roman"/>
            <w:i/>
            <w:iCs/>
            <w:lang w:val="ru-RU"/>
          </w:rPr>
          <w:t>20@</w:t>
        </w:r>
        <w:r w:rsidRPr="00750131">
          <w:rPr>
            <w:rStyle w:val="Hyperlink"/>
            <w:rFonts w:ascii="Times New Roman" w:hAnsi="Times New Roman" w:cs="Times New Roman"/>
            <w:i/>
            <w:iCs/>
          </w:rPr>
          <w:t>gmail</w:t>
        </w:r>
        <w:r w:rsidRPr="006C2F2B">
          <w:rPr>
            <w:rStyle w:val="Hyperlink"/>
            <w:rFonts w:ascii="Times New Roman" w:hAnsi="Times New Roman" w:cs="Times New Roman"/>
            <w:i/>
            <w:iCs/>
            <w:lang w:val="ru-RU"/>
          </w:rPr>
          <w:t>.</w:t>
        </w:r>
        <w:r w:rsidRPr="00750131">
          <w:rPr>
            <w:rStyle w:val="Hyperlink"/>
            <w:rFonts w:ascii="Times New Roman" w:hAnsi="Times New Roman" w:cs="Times New Roman"/>
            <w:i/>
            <w:iCs/>
          </w:rPr>
          <w:t>com</w:t>
        </w:r>
      </w:hyperlink>
    </w:p>
    <w:p w14:paraId="724411D4" w14:textId="3E6429F3" w:rsidR="00161B41" w:rsidRDefault="0020399B" w:rsidP="0020399B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bookmarkStart w:id="0" w:name="OLE_LINK1"/>
      <w:r w:rsidRPr="0020399B">
        <w:rPr>
          <w:rStyle w:val="glossary-page-idtitlepscuc"/>
          <w:rFonts w:ascii="Times New Roman" w:hAnsi="Times New Roman" w:cs="Times New Roman"/>
          <w:color w:val="191919"/>
          <w:bdr w:val="none" w:sz="0" w:space="0" w:color="auto" w:frame="1"/>
          <w:lang w:val="ru-RU"/>
        </w:rPr>
        <w:t>Международное инвестиционное сотрудничество</w:t>
      </w:r>
      <w:r w:rsidRPr="0020399B">
        <w:rPr>
          <w:rFonts w:ascii="Times New Roman" w:hAnsi="Times New Roman" w:cs="Times New Roman"/>
          <w:color w:val="191919"/>
        </w:rPr>
        <w:t> </w:t>
      </w:r>
      <w:r w:rsidRPr="0020399B">
        <w:rPr>
          <w:rFonts w:ascii="Times New Roman" w:hAnsi="Times New Roman" w:cs="Times New Roman"/>
          <w:color w:val="191919"/>
          <w:lang w:val="ru-RU"/>
        </w:rPr>
        <w:t>представляет собой</w:t>
      </w:r>
      <w:r w:rsidRPr="0020399B">
        <w:rPr>
          <w:rFonts w:ascii="Times New Roman" w:hAnsi="Times New Roman" w:cs="Times New Roman"/>
          <w:color w:val="191919"/>
        </w:rPr>
        <w:t> </w:t>
      </w:r>
      <w:r w:rsidRPr="0020399B">
        <w:rPr>
          <w:rFonts w:ascii="Times New Roman" w:hAnsi="Times New Roman" w:cs="Times New Roman"/>
          <w:color w:val="191919"/>
          <w:lang w:val="ru-RU"/>
        </w:rPr>
        <w:t>«</w:t>
      </w:r>
      <w:r w:rsidRPr="0020399B">
        <w:rPr>
          <w:rStyle w:val="fs-m"/>
          <w:rFonts w:ascii="Times New Roman" w:hAnsi="Times New Roman" w:cs="Times New Roman"/>
          <w:color w:val="191919"/>
          <w:bdr w:val="none" w:sz="0" w:space="0" w:color="auto" w:frame="1"/>
          <w:lang w:val="ru-RU"/>
        </w:rPr>
        <w:t>вид экономических отношений, целью которых является рациональное использование ресурсов, достижение государствами более высоких результатов в экономике за счет участия в международном разделении труда, обновлени</w:t>
      </w:r>
      <w:r w:rsidR="00FD4B3E">
        <w:rPr>
          <w:rStyle w:val="fs-m"/>
          <w:rFonts w:ascii="Times New Roman" w:hAnsi="Times New Roman" w:cs="Times New Roman"/>
          <w:color w:val="191919"/>
          <w:bdr w:val="none" w:sz="0" w:space="0" w:color="auto" w:frame="1"/>
          <w:lang w:val="ru-RU"/>
        </w:rPr>
        <w:t>е</w:t>
      </w:r>
      <w:r w:rsidRPr="0020399B">
        <w:rPr>
          <w:rStyle w:val="fs-m"/>
          <w:rFonts w:ascii="Times New Roman" w:hAnsi="Times New Roman" w:cs="Times New Roman"/>
          <w:color w:val="191919"/>
          <w:bdr w:val="none" w:sz="0" w:space="0" w:color="auto" w:frame="1"/>
          <w:lang w:val="ru-RU"/>
        </w:rPr>
        <w:t xml:space="preserve"> технологической структуры производства».</w:t>
      </w:r>
      <w:r w:rsidRPr="0020399B">
        <w:rPr>
          <w:rFonts w:ascii="Times New Roman" w:hAnsi="Times New Roman" w:cs="Times New Roman"/>
          <w:lang w:val="ru-RU"/>
        </w:rPr>
        <w:t xml:space="preserve"> [1] </w:t>
      </w:r>
      <w:r>
        <w:rPr>
          <w:rFonts w:ascii="Times New Roman" w:hAnsi="Times New Roman" w:cs="Times New Roman"/>
          <w:lang w:val="ru-RU"/>
        </w:rPr>
        <w:t>Прямые иностранные инвестиции (ПИИ)</w:t>
      </w:r>
      <w:r w:rsidR="00850D19">
        <w:rPr>
          <w:rFonts w:ascii="Times New Roman" w:hAnsi="Times New Roman" w:cs="Times New Roman"/>
          <w:lang w:val="ru-RU"/>
        </w:rPr>
        <w:t>, предполагающие долгосрочное вхождение в капитал с долей не ме</w:t>
      </w:r>
      <w:r w:rsidR="00AA5D09">
        <w:rPr>
          <w:rFonts w:ascii="Times New Roman" w:hAnsi="Times New Roman" w:cs="Times New Roman"/>
          <w:lang w:val="ru-RU"/>
        </w:rPr>
        <w:t>н</w:t>
      </w:r>
      <w:r w:rsidR="00850D19">
        <w:rPr>
          <w:rFonts w:ascii="Times New Roman" w:hAnsi="Times New Roman" w:cs="Times New Roman"/>
          <w:lang w:val="ru-RU"/>
        </w:rPr>
        <w:t>ее 10%,</w:t>
      </w:r>
      <w:r>
        <w:rPr>
          <w:rFonts w:ascii="Times New Roman" w:hAnsi="Times New Roman" w:cs="Times New Roman"/>
          <w:lang w:val="ru-RU"/>
        </w:rPr>
        <w:t xml:space="preserve"> могу</w:t>
      </w:r>
      <w:r w:rsidR="00161B41" w:rsidRPr="0020399B">
        <w:rPr>
          <w:rFonts w:ascii="Times New Roman" w:hAnsi="Times New Roman" w:cs="Times New Roman"/>
          <w:lang w:val="ru-RU"/>
        </w:rPr>
        <w:t xml:space="preserve">т </w:t>
      </w:r>
      <w:r w:rsidR="00887B59" w:rsidRPr="0020399B">
        <w:rPr>
          <w:rFonts w:ascii="Times New Roman" w:hAnsi="Times New Roman" w:cs="Times New Roman"/>
          <w:lang w:val="ru-RU"/>
        </w:rPr>
        <w:t>позвол</w:t>
      </w:r>
      <w:r w:rsidR="00161B41" w:rsidRPr="0020399B">
        <w:rPr>
          <w:rFonts w:ascii="Times New Roman" w:hAnsi="Times New Roman" w:cs="Times New Roman"/>
          <w:lang w:val="ru-RU"/>
        </w:rPr>
        <w:t>ить</w:t>
      </w:r>
      <w:r w:rsidR="00887B59" w:rsidRPr="0020399B">
        <w:rPr>
          <w:rFonts w:ascii="Times New Roman" w:hAnsi="Times New Roman" w:cs="Times New Roman"/>
          <w:lang w:val="ru-RU"/>
        </w:rPr>
        <w:t xml:space="preserve"> </w:t>
      </w:r>
      <w:r w:rsidR="005810F8">
        <w:rPr>
          <w:rFonts w:ascii="Times New Roman" w:hAnsi="Times New Roman" w:cs="Times New Roman"/>
          <w:lang w:val="ru-RU"/>
        </w:rPr>
        <w:t xml:space="preserve">зарубежным </w:t>
      </w:r>
      <w:r>
        <w:rPr>
          <w:rFonts w:ascii="Times New Roman" w:hAnsi="Times New Roman" w:cs="Times New Roman"/>
          <w:lang w:val="ru-RU"/>
        </w:rPr>
        <w:t>компаниям</w:t>
      </w:r>
      <w:r w:rsidR="00887B59" w:rsidRPr="0020399B">
        <w:rPr>
          <w:rFonts w:ascii="Times New Roman" w:hAnsi="Times New Roman" w:cs="Times New Roman"/>
          <w:lang w:val="ru-RU"/>
        </w:rPr>
        <w:t xml:space="preserve"> обеспечить снижение издержек </w:t>
      </w:r>
      <w:r w:rsidR="00161B41" w:rsidRPr="0020399B">
        <w:rPr>
          <w:rFonts w:ascii="Times New Roman" w:hAnsi="Times New Roman" w:cs="Times New Roman"/>
          <w:lang w:val="ru-RU"/>
        </w:rPr>
        <w:t>производства</w:t>
      </w:r>
      <w:r w:rsidRPr="0020399B">
        <w:rPr>
          <w:rFonts w:ascii="Times New Roman" w:hAnsi="Times New Roman" w:cs="Times New Roman"/>
          <w:lang w:val="ru-RU"/>
        </w:rPr>
        <w:t>,</w:t>
      </w:r>
      <w:r w:rsidR="00887B59" w:rsidRPr="0020399B">
        <w:rPr>
          <w:rFonts w:ascii="Times New Roman" w:hAnsi="Times New Roman" w:cs="Times New Roman"/>
          <w:lang w:val="ru-RU"/>
        </w:rPr>
        <w:t xml:space="preserve"> получить доступ к </w:t>
      </w:r>
      <w:r w:rsidR="00161B41" w:rsidRPr="0020399B">
        <w:rPr>
          <w:rFonts w:ascii="Times New Roman" w:hAnsi="Times New Roman" w:cs="Times New Roman"/>
          <w:lang w:val="ru-RU"/>
        </w:rPr>
        <w:t>различным ресурсам</w:t>
      </w:r>
      <w:r w:rsidR="00850D19">
        <w:rPr>
          <w:rFonts w:ascii="Times New Roman" w:hAnsi="Times New Roman" w:cs="Times New Roman"/>
          <w:lang w:val="ru-RU"/>
        </w:rPr>
        <w:t xml:space="preserve"> и рынкам сбыта в обход тарифных ограничений,</w:t>
      </w:r>
      <w:r w:rsidRPr="0020399B">
        <w:rPr>
          <w:rFonts w:ascii="Times New Roman" w:hAnsi="Times New Roman" w:cs="Times New Roman"/>
          <w:lang w:val="ru-RU"/>
        </w:rPr>
        <w:t xml:space="preserve"> обеспечить продвижение собственных технологических решений</w:t>
      </w:r>
      <w:r w:rsidR="00161B41" w:rsidRPr="0020399B">
        <w:rPr>
          <w:rFonts w:ascii="Times New Roman" w:hAnsi="Times New Roman" w:cs="Times New Roman"/>
          <w:lang w:val="ru-RU"/>
        </w:rPr>
        <w:t>.</w:t>
      </w:r>
      <w:r w:rsidRPr="002039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то же время </w:t>
      </w:r>
      <w:r w:rsidR="00850D19">
        <w:rPr>
          <w:rFonts w:ascii="Times New Roman" w:hAnsi="Times New Roman" w:cs="Times New Roman"/>
          <w:lang w:val="ru-RU"/>
        </w:rPr>
        <w:t xml:space="preserve">для </w:t>
      </w:r>
      <w:r>
        <w:rPr>
          <w:rFonts w:ascii="Times New Roman" w:hAnsi="Times New Roman" w:cs="Times New Roman"/>
          <w:lang w:val="ru-RU"/>
        </w:rPr>
        <w:t>стран-реципиент</w:t>
      </w:r>
      <w:r w:rsidR="00850D19">
        <w:rPr>
          <w:rFonts w:ascii="Times New Roman" w:hAnsi="Times New Roman" w:cs="Times New Roman"/>
          <w:lang w:val="ru-RU"/>
        </w:rPr>
        <w:t>ов</w:t>
      </w:r>
      <w:r>
        <w:rPr>
          <w:rFonts w:ascii="Times New Roman" w:hAnsi="Times New Roman" w:cs="Times New Roman"/>
          <w:lang w:val="ru-RU"/>
        </w:rPr>
        <w:t xml:space="preserve"> </w:t>
      </w:r>
      <w:r w:rsidR="00850D19">
        <w:rPr>
          <w:rFonts w:ascii="Times New Roman" w:hAnsi="Times New Roman" w:cs="Times New Roman"/>
          <w:lang w:val="ru-RU"/>
        </w:rPr>
        <w:t>капитала э</w:t>
      </w:r>
      <w:r w:rsidR="00850D19" w:rsidRPr="0020399B">
        <w:rPr>
          <w:rFonts w:ascii="Times New Roman" w:hAnsi="Times New Roman" w:cs="Times New Roman"/>
          <w:lang w:val="ru-RU"/>
        </w:rPr>
        <w:t>тот формат взаимодействия</w:t>
      </w:r>
      <w:r w:rsidR="00850D19">
        <w:rPr>
          <w:rFonts w:ascii="Times New Roman" w:hAnsi="Times New Roman" w:cs="Times New Roman"/>
          <w:lang w:val="ru-RU"/>
        </w:rPr>
        <w:t xml:space="preserve"> может</w:t>
      </w:r>
      <w:r w:rsidRPr="0020399B">
        <w:rPr>
          <w:rFonts w:ascii="Times New Roman" w:hAnsi="Times New Roman" w:cs="Times New Roman"/>
          <w:lang w:val="ru-RU"/>
        </w:rPr>
        <w:t xml:space="preserve"> обеспечи</w:t>
      </w:r>
      <w:r w:rsidR="00850D19">
        <w:rPr>
          <w:rFonts w:ascii="Times New Roman" w:hAnsi="Times New Roman" w:cs="Times New Roman"/>
          <w:lang w:val="ru-RU"/>
        </w:rPr>
        <w:t>ть</w:t>
      </w:r>
      <w:r w:rsidRPr="0020399B">
        <w:rPr>
          <w:rFonts w:ascii="Times New Roman" w:hAnsi="Times New Roman" w:cs="Times New Roman"/>
          <w:lang w:val="ru-RU"/>
        </w:rPr>
        <w:t xml:space="preserve"> рост доходов местных бюджетов</w:t>
      </w:r>
      <w:r w:rsidR="00850D19">
        <w:rPr>
          <w:rFonts w:ascii="Times New Roman" w:hAnsi="Times New Roman" w:cs="Times New Roman"/>
          <w:lang w:val="ru-RU"/>
        </w:rPr>
        <w:t>,</w:t>
      </w:r>
      <w:r w:rsidRPr="0020399B">
        <w:rPr>
          <w:rFonts w:ascii="Times New Roman" w:hAnsi="Times New Roman" w:cs="Times New Roman"/>
          <w:lang w:val="ru-RU"/>
        </w:rPr>
        <w:t xml:space="preserve"> изменение отраслевой структуры экономики</w:t>
      </w:r>
      <w:r w:rsidR="00850D19">
        <w:rPr>
          <w:rFonts w:ascii="Times New Roman" w:hAnsi="Times New Roman" w:cs="Times New Roman"/>
          <w:lang w:val="ru-RU"/>
        </w:rPr>
        <w:t>, рост ВВП и ВРП отдельных регионов</w:t>
      </w:r>
      <w:r w:rsidRPr="0020399B">
        <w:rPr>
          <w:rFonts w:ascii="Times New Roman" w:hAnsi="Times New Roman" w:cs="Times New Roman"/>
          <w:lang w:val="ru-RU"/>
        </w:rPr>
        <w:t>.</w:t>
      </w:r>
      <w:r w:rsidR="00850D19">
        <w:rPr>
          <w:rFonts w:ascii="Times New Roman" w:hAnsi="Times New Roman" w:cs="Times New Roman"/>
          <w:lang w:val="ru-RU"/>
        </w:rPr>
        <w:t xml:space="preserve"> </w:t>
      </w:r>
      <w:r w:rsidR="00161B41" w:rsidRPr="0020399B">
        <w:rPr>
          <w:rFonts w:ascii="Times New Roman" w:hAnsi="Times New Roman" w:cs="Times New Roman"/>
          <w:lang w:val="ru-RU"/>
        </w:rPr>
        <w:t xml:space="preserve"> </w:t>
      </w:r>
    </w:p>
    <w:p w14:paraId="7181DC5A" w14:textId="3648F7F8" w:rsidR="00AA5D09" w:rsidRPr="0020399B" w:rsidRDefault="00FA09E5" w:rsidP="0020399B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Важную роль в развитии международного инвестиционного сотрудничества играют агентства по привлечению инвестиций, в задачи которых входит в том числе распространение информации об инвестиционных возможностях регионов. </w:t>
      </w:r>
      <w:r w:rsidR="00500078">
        <w:rPr>
          <w:rFonts w:ascii="Times New Roman" w:hAnsi="Times New Roman" w:cs="Times New Roman"/>
          <w:lang w:val="ru-RU"/>
        </w:rPr>
        <w:t>В</w:t>
      </w:r>
      <w:r w:rsidR="00AA5D09">
        <w:rPr>
          <w:rFonts w:ascii="Times New Roman" w:hAnsi="Times New Roman" w:cs="Times New Roman"/>
          <w:lang w:val="ru-RU"/>
        </w:rPr>
        <w:t xml:space="preserve"> условиях цифровизации </w:t>
      </w:r>
      <w:r w:rsidR="00F74CB9">
        <w:rPr>
          <w:rFonts w:ascii="Times New Roman" w:hAnsi="Times New Roman" w:cs="Times New Roman"/>
          <w:lang w:val="ru-RU"/>
        </w:rPr>
        <w:t xml:space="preserve">мировой экономики </w:t>
      </w:r>
      <w:r w:rsidR="00AA5D09">
        <w:rPr>
          <w:rFonts w:ascii="Times New Roman" w:hAnsi="Times New Roman" w:cs="Times New Roman"/>
          <w:lang w:val="ru-RU"/>
        </w:rPr>
        <w:t>повышается роль онлайн-</w:t>
      </w:r>
      <w:r>
        <w:rPr>
          <w:rFonts w:ascii="Times New Roman" w:hAnsi="Times New Roman" w:cs="Times New Roman"/>
          <w:lang w:val="ru-RU"/>
        </w:rPr>
        <w:t>ресурсов таких агентств, их содержательное наполнение и качество перевод</w:t>
      </w:r>
      <w:r w:rsidR="007A59DC">
        <w:rPr>
          <w:rFonts w:ascii="Times New Roman" w:hAnsi="Times New Roman" w:cs="Times New Roman"/>
          <w:lang w:val="ru-RU"/>
        </w:rPr>
        <w:t>а представленной информации</w:t>
      </w:r>
      <w:r>
        <w:rPr>
          <w:rFonts w:ascii="Times New Roman" w:hAnsi="Times New Roman" w:cs="Times New Roman"/>
          <w:lang w:val="ru-RU"/>
        </w:rPr>
        <w:t xml:space="preserve"> на иностранные языки</w:t>
      </w:r>
      <w:r w:rsidR="00AA5D09">
        <w:rPr>
          <w:rFonts w:ascii="Times New Roman" w:hAnsi="Times New Roman" w:cs="Times New Roman"/>
          <w:lang w:val="ru-RU"/>
        </w:rPr>
        <w:t>.</w:t>
      </w:r>
      <w:r w:rsidR="00F74CB9">
        <w:rPr>
          <w:rFonts w:ascii="Times New Roman" w:hAnsi="Times New Roman" w:cs="Times New Roman"/>
          <w:lang w:val="ru-RU"/>
        </w:rPr>
        <w:t xml:space="preserve"> </w:t>
      </w:r>
      <w:r w:rsidR="007A59DC">
        <w:rPr>
          <w:rFonts w:ascii="Times New Roman" w:hAnsi="Times New Roman" w:cs="Times New Roman"/>
          <w:lang w:val="ru-RU"/>
        </w:rPr>
        <w:t>[</w:t>
      </w:r>
      <w:r w:rsidR="007A59DC" w:rsidRPr="00500078">
        <w:rPr>
          <w:rFonts w:ascii="Times New Roman" w:hAnsi="Times New Roman" w:cs="Times New Roman"/>
          <w:lang w:val="ru-RU"/>
        </w:rPr>
        <w:t>2</w:t>
      </w:r>
      <w:r w:rsidR="007A59DC">
        <w:rPr>
          <w:rFonts w:ascii="Times New Roman" w:hAnsi="Times New Roman" w:cs="Times New Roman"/>
          <w:lang w:val="ru-RU"/>
        </w:rPr>
        <w:t xml:space="preserve">]  </w:t>
      </w:r>
    </w:p>
    <w:p w14:paraId="7F78B2EE" w14:textId="7BCB2C58" w:rsidR="00500078" w:rsidRPr="0016043E" w:rsidRDefault="005810F8" w:rsidP="0016043E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Развитие инвестиционного сотрудничества является важным аспектом российско-китайских отношений</w:t>
      </w:r>
      <w:r w:rsidR="00500078">
        <w:rPr>
          <w:rFonts w:ascii="Times New Roman" w:hAnsi="Times New Roman" w:cs="Times New Roman"/>
          <w:lang w:val="ru-RU"/>
        </w:rPr>
        <w:t>.</w:t>
      </w:r>
      <w:r w:rsidR="00236E5B">
        <w:rPr>
          <w:rFonts w:ascii="Times New Roman" w:hAnsi="Times New Roman" w:cs="Times New Roman"/>
          <w:lang w:val="ru-RU"/>
        </w:rPr>
        <w:t xml:space="preserve"> В научной литературе представлены работы о его структуре, динамике и географии, а также о деятельности региональных агентств по привлечению инвестиций. Экспертными организациями подготовлены несколько рейтингов инвестиционной привлекательности регионов</w:t>
      </w:r>
      <w:r w:rsidR="0016043E">
        <w:rPr>
          <w:rFonts w:ascii="Times New Roman" w:hAnsi="Times New Roman" w:cs="Times New Roman"/>
          <w:lang w:val="ru-RU"/>
        </w:rPr>
        <w:t>, однако вопросы адаптации</w:t>
      </w:r>
      <w:r w:rsidR="0080680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06806">
        <w:rPr>
          <w:rFonts w:ascii="Times New Roman" w:hAnsi="Times New Roman" w:cs="Times New Roman"/>
          <w:lang w:val="ru-RU"/>
        </w:rPr>
        <w:t>инвест</w:t>
      </w:r>
      <w:r w:rsidR="0016043E">
        <w:rPr>
          <w:rFonts w:ascii="Times New Roman" w:hAnsi="Times New Roman" w:cs="Times New Roman"/>
          <w:lang w:val="ru-RU"/>
        </w:rPr>
        <w:t>порталов</w:t>
      </w:r>
      <w:proofErr w:type="spellEnd"/>
      <w:r w:rsidR="0016043E">
        <w:rPr>
          <w:rFonts w:ascii="Times New Roman" w:hAnsi="Times New Roman" w:cs="Times New Roman"/>
          <w:lang w:val="ru-RU"/>
        </w:rPr>
        <w:t xml:space="preserve"> к потребностям </w:t>
      </w:r>
      <w:r w:rsidR="00806806">
        <w:rPr>
          <w:rFonts w:ascii="Times New Roman" w:hAnsi="Times New Roman" w:cs="Times New Roman"/>
          <w:lang w:val="ru-RU"/>
        </w:rPr>
        <w:t xml:space="preserve">компаний из КНР в литературе ранее </w:t>
      </w:r>
      <w:r w:rsidR="0016043E">
        <w:rPr>
          <w:rFonts w:ascii="Times New Roman" w:hAnsi="Times New Roman" w:cs="Times New Roman"/>
          <w:lang w:val="ru-RU"/>
        </w:rPr>
        <w:t>не затрагивались</w:t>
      </w:r>
      <w:r w:rsidR="00236E5B" w:rsidRPr="00236E5B">
        <w:rPr>
          <w:rFonts w:ascii="Times New Roman" w:hAnsi="Times New Roman" w:cs="Times New Roman"/>
          <w:lang w:val="ru-RU"/>
        </w:rPr>
        <w:t>.</w:t>
      </w:r>
      <w:r w:rsidR="00500078">
        <w:rPr>
          <w:rFonts w:ascii="Times New Roman" w:hAnsi="Times New Roman" w:cs="Times New Roman"/>
          <w:lang w:val="ru-RU"/>
        </w:rPr>
        <w:t xml:space="preserve"> </w:t>
      </w:r>
      <w:r w:rsidR="00236E5B" w:rsidRPr="00236E5B">
        <w:rPr>
          <w:rFonts w:ascii="Times New Roman" w:hAnsi="Times New Roman" w:cs="Times New Roman"/>
          <w:lang w:val="ru-RU"/>
        </w:rPr>
        <w:t>[3], [4]</w:t>
      </w:r>
    </w:p>
    <w:p w14:paraId="00255404" w14:textId="23AA315C" w:rsidR="006166ED" w:rsidRDefault="0016043E" w:rsidP="006166ED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ходе исследования </w:t>
      </w:r>
      <w:r w:rsidR="006166ED">
        <w:rPr>
          <w:rFonts w:ascii="Times New Roman" w:hAnsi="Times New Roman" w:cs="Times New Roman"/>
          <w:lang w:val="ru-RU"/>
        </w:rPr>
        <w:t>были изучены порталы агентств по привлечению инвестиций всех субъектов Российской Федерации и п</w:t>
      </w:r>
      <w:r>
        <w:rPr>
          <w:rFonts w:ascii="Times New Roman" w:hAnsi="Times New Roman" w:cs="Times New Roman"/>
          <w:lang w:val="ru-RU"/>
        </w:rPr>
        <w:t xml:space="preserve">роведена качественная оценка информационного наполнения и перевода на китайский </w:t>
      </w:r>
      <w:r w:rsidR="00806806">
        <w:rPr>
          <w:rFonts w:ascii="Times New Roman" w:hAnsi="Times New Roman" w:cs="Times New Roman"/>
          <w:lang w:val="ru-RU"/>
        </w:rPr>
        <w:t>и английский языки</w:t>
      </w:r>
      <w:r w:rsidR="00FD4B3E">
        <w:rPr>
          <w:rFonts w:ascii="Times New Roman" w:hAnsi="Times New Roman" w:cs="Times New Roman"/>
          <w:lang w:val="ru-RU"/>
        </w:rPr>
        <w:t>.</w:t>
      </w:r>
      <w:r w:rsidR="00806806">
        <w:rPr>
          <w:rFonts w:ascii="Times New Roman" w:hAnsi="Times New Roman" w:cs="Times New Roman"/>
          <w:lang w:val="ru-RU"/>
        </w:rPr>
        <w:t xml:space="preserve"> </w:t>
      </w:r>
      <w:r w:rsidR="00806806" w:rsidRPr="00701DCE">
        <w:rPr>
          <w:rFonts w:ascii="Times New Roman" w:hAnsi="Times New Roman" w:cs="Times New Roman"/>
          <w:lang w:val="ru-RU"/>
        </w:rPr>
        <w:t xml:space="preserve">Целью </w:t>
      </w:r>
      <w:r w:rsidR="00806806">
        <w:rPr>
          <w:rFonts w:ascii="Times New Roman" w:hAnsi="Times New Roman" w:cs="Times New Roman"/>
          <w:lang w:val="ru-RU"/>
        </w:rPr>
        <w:t xml:space="preserve">исследования </w:t>
      </w:r>
      <w:r w:rsidR="00806806" w:rsidRPr="00701DCE">
        <w:rPr>
          <w:rFonts w:ascii="Times New Roman" w:hAnsi="Times New Roman" w:cs="Times New Roman"/>
          <w:lang w:val="ru-RU"/>
        </w:rPr>
        <w:t xml:space="preserve">было выявление барьеров </w:t>
      </w:r>
      <w:r w:rsidR="00806806">
        <w:rPr>
          <w:rFonts w:ascii="Times New Roman" w:hAnsi="Times New Roman" w:cs="Times New Roman"/>
          <w:lang w:val="ru-RU"/>
        </w:rPr>
        <w:t xml:space="preserve">онлайн-коммуникации региональных </w:t>
      </w:r>
      <w:proofErr w:type="spellStart"/>
      <w:r w:rsidR="00806806">
        <w:rPr>
          <w:rFonts w:ascii="Times New Roman" w:hAnsi="Times New Roman" w:cs="Times New Roman"/>
          <w:lang w:val="ru-RU"/>
        </w:rPr>
        <w:t>инвестагентств</w:t>
      </w:r>
      <w:proofErr w:type="spellEnd"/>
      <w:r w:rsidR="00806806">
        <w:rPr>
          <w:rFonts w:ascii="Times New Roman" w:hAnsi="Times New Roman" w:cs="Times New Roman"/>
          <w:lang w:val="ru-RU"/>
        </w:rPr>
        <w:t xml:space="preserve"> с </w:t>
      </w:r>
      <w:r w:rsidR="00806806" w:rsidRPr="00701DCE">
        <w:rPr>
          <w:rFonts w:ascii="Times New Roman" w:hAnsi="Times New Roman" w:cs="Times New Roman"/>
          <w:lang w:val="ru-RU"/>
        </w:rPr>
        <w:t>китайским</w:t>
      </w:r>
      <w:r w:rsidR="00806806">
        <w:rPr>
          <w:rFonts w:ascii="Times New Roman" w:hAnsi="Times New Roman" w:cs="Times New Roman"/>
          <w:lang w:val="ru-RU"/>
        </w:rPr>
        <w:t>и</w:t>
      </w:r>
      <w:r w:rsidR="00806806" w:rsidRPr="00701DCE">
        <w:rPr>
          <w:rFonts w:ascii="Times New Roman" w:hAnsi="Times New Roman" w:cs="Times New Roman"/>
          <w:lang w:val="ru-RU"/>
        </w:rPr>
        <w:t xml:space="preserve"> и</w:t>
      </w:r>
      <w:r w:rsidR="00806806">
        <w:rPr>
          <w:rFonts w:ascii="Times New Roman" w:hAnsi="Times New Roman" w:cs="Times New Roman"/>
          <w:lang w:val="ru-RU"/>
        </w:rPr>
        <w:t>нвесторами</w:t>
      </w:r>
      <w:r w:rsidR="00806806" w:rsidRPr="00701DCE">
        <w:rPr>
          <w:rFonts w:ascii="Times New Roman" w:hAnsi="Times New Roman" w:cs="Times New Roman"/>
          <w:lang w:val="ru-RU"/>
        </w:rPr>
        <w:t xml:space="preserve">. </w:t>
      </w:r>
    </w:p>
    <w:p w14:paraId="04272F92" w14:textId="67521C68" w:rsidR="006166ED" w:rsidRDefault="006166ED" w:rsidP="00806806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целом на страницах агентств для удобства потенциальных инвесторов представлены общая информация</w:t>
      </w:r>
      <w:r w:rsidRPr="00701DCE">
        <w:rPr>
          <w:rFonts w:ascii="Times New Roman" w:hAnsi="Times New Roman" w:cs="Times New Roman"/>
          <w:lang w:val="ru-RU"/>
        </w:rPr>
        <w:t xml:space="preserve"> о регионе, его специализации, инвестиционной привлекательности, налоговых тарифах</w:t>
      </w:r>
      <w:r>
        <w:rPr>
          <w:rFonts w:ascii="Times New Roman" w:hAnsi="Times New Roman" w:cs="Times New Roman"/>
          <w:lang w:val="ru-RU"/>
        </w:rPr>
        <w:t xml:space="preserve">, в </w:t>
      </w:r>
      <w:r w:rsidR="00FD4B3E">
        <w:rPr>
          <w:rFonts w:ascii="Times New Roman" w:hAnsi="Times New Roman" w:cs="Times New Roman"/>
          <w:lang w:val="ru-RU"/>
        </w:rPr>
        <w:t>т. ч.</w:t>
      </w:r>
      <w:r>
        <w:rPr>
          <w:rFonts w:ascii="Times New Roman" w:hAnsi="Times New Roman" w:cs="Times New Roman"/>
          <w:lang w:val="ru-RU"/>
        </w:rPr>
        <w:t xml:space="preserve"> на особых территориях (СЭЗ, ОЭЗ и проч.)</w:t>
      </w:r>
      <w:r w:rsidRPr="00701DCE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доступных земельных участках (инвестиционная карта),</w:t>
      </w:r>
      <w:r w:rsidRPr="00701DC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условиях запуска своего </w:t>
      </w:r>
      <w:r w:rsidR="00FD4B3E">
        <w:rPr>
          <w:rFonts w:ascii="Times New Roman" w:hAnsi="Times New Roman" w:cs="Times New Roman"/>
          <w:lang w:val="ru-RU"/>
        </w:rPr>
        <w:t>бизнеса и др.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0BF27F56" w14:textId="6E58A112" w:rsidR="00806806" w:rsidRPr="00701DCE" w:rsidRDefault="006166ED" w:rsidP="00806806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Регионы были сопоставлены по следующим критериям:</w:t>
      </w:r>
      <w:r w:rsidR="00806806" w:rsidRPr="00701DCE">
        <w:rPr>
          <w:rFonts w:ascii="Times New Roman" w:hAnsi="Times New Roman" w:cs="Times New Roman"/>
          <w:lang w:val="ru-RU"/>
        </w:rPr>
        <w:t xml:space="preserve"> наличие </w:t>
      </w:r>
      <w:proofErr w:type="spellStart"/>
      <w:r w:rsidR="00806806" w:rsidRPr="00701DCE">
        <w:rPr>
          <w:rFonts w:ascii="Times New Roman" w:hAnsi="Times New Roman" w:cs="Times New Roman"/>
          <w:lang w:val="ru-RU"/>
        </w:rPr>
        <w:t>китаеязычной</w:t>
      </w:r>
      <w:proofErr w:type="spellEnd"/>
      <w:r w:rsidR="00806806" w:rsidRPr="00701DCE">
        <w:rPr>
          <w:rFonts w:ascii="Times New Roman" w:hAnsi="Times New Roman" w:cs="Times New Roman"/>
          <w:lang w:val="ru-RU"/>
        </w:rPr>
        <w:t xml:space="preserve"> и англоязычной версий сайта, наличие и качество перевода информации о регионе, его преимуществах, ресурсном потенциале и инфраструктуре, наличие и качество перевода инвестиционных проектов и/или инвестиционной карты. </w:t>
      </w:r>
      <w:r>
        <w:rPr>
          <w:rFonts w:ascii="Times New Roman" w:hAnsi="Times New Roman" w:cs="Times New Roman"/>
          <w:lang w:val="ru-RU"/>
        </w:rPr>
        <w:t>Под «к</w:t>
      </w:r>
      <w:r w:rsidR="00806806" w:rsidRPr="00701DCE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чественным переводом» </w:t>
      </w:r>
      <w:r>
        <w:rPr>
          <w:rFonts w:ascii="Times New Roman" w:hAnsi="Times New Roman" w:cs="Times New Roman"/>
          <w:lang w:val="ru-RU"/>
        </w:rPr>
        <w:lastRenderedPageBreak/>
        <w:t>подразумевалось</w:t>
      </w:r>
      <w:r w:rsidR="00806806" w:rsidRPr="00701DCE">
        <w:rPr>
          <w:rFonts w:ascii="Times New Roman" w:hAnsi="Times New Roman" w:cs="Times New Roman"/>
          <w:lang w:val="ru-RU"/>
        </w:rPr>
        <w:t xml:space="preserve"> отсутствие ошибок в грамматической структуре текста, полное отсутствие или минимальное количество несущественных лексико-семантических ошибок, которые не приводят к неправильному пониманию или недопониманию смысла предложения или идеи в целом.</w:t>
      </w:r>
    </w:p>
    <w:p w14:paraId="51D11B1F" w14:textId="594402C0" w:rsidR="006166ED" w:rsidRPr="00701DCE" w:rsidRDefault="006166ED" w:rsidP="006166ED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701DCE">
        <w:rPr>
          <w:rFonts w:ascii="Times New Roman" w:hAnsi="Times New Roman" w:cs="Times New Roman"/>
          <w:lang w:val="ru-RU"/>
        </w:rPr>
        <w:t>Проведенное исследование показало, что меньше половины регионов РФ имеют китаеязычную версию инвестиционного портала. Перевод порталов большей части этих регионов выполнен с нарушением грамматических структур предложений и полон лексико-семантических ошибок, которые приводят к неправильному восприятию базовых терминов. Кроме того, отсутствует перевод базовой информации необходимой инвестору, например, перевод инвестиционных прое</w:t>
      </w:r>
      <w:r w:rsidR="002E6F21">
        <w:rPr>
          <w:rFonts w:ascii="Times New Roman" w:hAnsi="Times New Roman" w:cs="Times New Roman"/>
          <w:lang w:val="ru-RU"/>
        </w:rPr>
        <w:t>ктов и/или инвестиционной карты</w:t>
      </w:r>
      <w:r w:rsidR="00374F34">
        <w:rPr>
          <w:rFonts w:ascii="Times New Roman" w:hAnsi="Times New Roman" w:cs="Times New Roman"/>
          <w:lang w:val="ru-RU"/>
        </w:rPr>
        <w:t>.</w:t>
      </w:r>
    </w:p>
    <w:p w14:paraId="6B7AC2E7" w14:textId="77777777" w:rsidR="0016043E" w:rsidRDefault="0016043E" w:rsidP="00701DCE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</w:p>
    <w:bookmarkEnd w:id="0"/>
    <w:p w14:paraId="162B7FA0" w14:textId="77777777" w:rsidR="007E5DDE" w:rsidRPr="00701DCE" w:rsidRDefault="007E5DDE" w:rsidP="00701DCE">
      <w:pPr>
        <w:snapToGri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661E2D4" w14:textId="3DE85C58" w:rsidR="008F1A5C" w:rsidRPr="00701DCE" w:rsidRDefault="008F1A5C" w:rsidP="00701DCE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701DCE">
        <w:rPr>
          <w:rFonts w:ascii="Times New Roman" w:hAnsi="Times New Roman" w:cs="Times New Roman"/>
          <w:b/>
          <w:bCs/>
          <w:lang w:val="ru-RU"/>
        </w:rPr>
        <w:t>Источники:</w:t>
      </w:r>
    </w:p>
    <w:p w14:paraId="53F5E444" w14:textId="45BC7BAB" w:rsidR="00C36EF2" w:rsidRPr="00701DCE" w:rsidRDefault="008216C0" w:rsidP="00701DCE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701DCE">
        <w:rPr>
          <w:rFonts w:ascii="Times New Roman" w:hAnsi="Times New Roman" w:cs="Times New Roman"/>
          <w:lang w:val="ru-RU"/>
        </w:rPr>
        <w:t xml:space="preserve">[1] </w:t>
      </w:r>
      <w:r w:rsidR="0020399B" w:rsidRPr="0020399B">
        <w:rPr>
          <w:rFonts w:ascii="Times New Roman" w:hAnsi="Times New Roman" w:cs="Times New Roman"/>
          <w:lang w:val="ru-RU"/>
        </w:rPr>
        <w:t>Определение термина "Инвестиционное сотрудничество"</w:t>
      </w:r>
      <w:r w:rsidR="00C36EF2" w:rsidRPr="00701DCE">
        <w:rPr>
          <w:rFonts w:ascii="Times New Roman" w:hAnsi="Times New Roman" w:cs="Times New Roman"/>
          <w:lang w:val="ru-RU"/>
        </w:rPr>
        <w:t xml:space="preserve"> // </w:t>
      </w:r>
      <w:r w:rsidR="0020399B">
        <w:rPr>
          <w:rFonts w:ascii="Times New Roman" w:hAnsi="Times New Roman" w:cs="Times New Roman"/>
          <w:lang w:val="ru-RU"/>
        </w:rPr>
        <w:t>Точка</w:t>
      </w:r>
      <w:r w:rsidR="00C36EF2" w:rsidRPr="00701DCE">
        <w:rPr>
          <w:rFonts w:ascii="Times New Roman" w:hAnsi="Times New Roman" w:cs="Times New Roman"/>
          <w:lang w:val="ru-RU"/>
        </w:rPr>
        <w:t xml:space="preserve">. – </w:t>
      </w:r>
      <w:r w:rsidR="00C36EF2" w:rsidRPr="00701DCE">
        <w:rPr>
          <w:rFonts w:ascii="Times New Roman" w:hAnsi="Times New Roman" w:cs="Times New Roman"/>
        </w:rPr>
        <w:t>URL</w:t>
      </w:r>
      <w:r w:rsidR="00C36EF2" w:rsidRPr="00701DCE">
        <w:rPr>
          <w:rFonts w:ascii="Times New Roman" w:hAnsi="Times New Roman" w:cs="Times New Roman"/>
          <w:lang w:val="ru-RU"/>
        </w:rPr>
        <w:t xml:space="preserve">: </w:t>
      </w:r>
      <w:hyperlink r:id="rId7" w:history="1">
        <w:r w:rsidR="0020399B" w:rsidRPr="00406B71">
          <w:rPr>
            <w:rStyle w:val="Hyperlink"/>
            <w:rFonts w:ascii="Times New Roman" w:hAnsi="Times New Roman" w:cs="Times New Roman"/>
          </w:rPr>
          <w:t>https</w:t>
        </w:r>
        <w:r w:rsidR="0020399B" w:rsidRPr="0020399B">
          <w:rPr>
            <w:rStyle w:val="Hyperlink"/>
            <w:rFonts w:ascii="Times New Roman" w:hAnsi="Times New Roman" w:cs="Times New Roman"/>
            <w:lang w:val="ru-RU"/>
          </w:rPr>
          <w:t>://</w:t>
        </w:r>
        <w:proofErr w:type="spellStart"/>
        <w:r w:rsidR="0020399B" w:rsidRPr="00406B71">
          <w:rPr>
            <w:rStyle w:val="Hyperlink"/>
            <w:rFonts w:ascii="Times New Roman" w:hAnsi="Times New Roman" w:cs="Times New Roman"/>
          </w:rPr>
          <w:t>tochka</w:t>
        </w:r>
        <w:proofErr w:type="spellEnd"/>
        <w:r w:rsidR="0020399B" w:rsidRPr="0020399B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0399B" w:rsidRPr="00406B71">
          <w:rPr>
            <w:rStyle w:val="Hyperlink"/>
            <w:rFonts w:ascii="Times New Roman" w:hAnsi="Times New Roman" w:cs="Times New Roman"/>
          </w:rPr>
          <w:t>com</w:t>
        </w:r>
        <w:r w:rsidR="0020399B" w:rsidRPr="0020399B">
          <w:rPr>
            <w:rStyle w:val="Hyperlink"/>
            <w:rFonts w:ascii="Times New Roman" w:hAnsi="Times New Roman" w:cs="Times New Roman"/>
            <w:lang w:val="ru-RU"/>
          </w:rPr>
          <w:t>/</w:t>
        </w:r>
        <w:r w:rsidR="0020399B" w:rsidRPr="00406B71">
          <w:rPr>
            <w:rStyle w:val="Hyperlink"/>
            <w:rFonts w:ascii="Times New Roman" w:hAnsi="Times New Roman" w:cs="Times New Roman"/>
          </w:rPr>
          <w:t>info</w:t>
        </w:r>
        <w:r w:rsidR="0020399B" w:rsidRPr="0020399B">
          <w:rPr>
            <w:rStyle w:val="Hyperlink"/>
            <w:rFonts w:ascii="Times New Roman" w:hAnsi="Times New Roman" w:cs="Times New Roman"/>
            <w:lang w:val="ru-RU"/>
          </w:rPr>
          <w:t>/</w:t>
        </w:r>
        <w:r w:rsidR="0020399B" w:rsidRPr="00406B71">
          <w:rPr>
            <w:rStyle w:val="Hyperlink"/>
            <w:rFonts w:ascii="Times New Roman" w:hAnsi="Times New Roman" w:cs="Times New Roman"/>
          </w:rPr>
          <w:t>glossary</w:t>
        </w:r>
        <w:r w:rsidR="0020399B" w:rsidRPr="0020399B">
          <w:rPr>
            <w:rStyle w:val="Hyperlink"/>
            <w:rFonts w:ascii="Times New Roman" w:hAnsi="Times New Roman" w:cs="Times New Roman"/>
            <w:lang w:val="ru-RU"/>
          </w:rPr>
          <w:t>/</w:t>
        </w:r>
        <w:proofErr w:type="spellStart"/>
        <w:r w:rsidR="0020399B" w:rsidRPr="00406B71">
          <w:rPr>
            <w:rStyle w:val="Hyperlink"/>
            <w:rFonts w:ascii="Times New Roman" w:hAnsi="Times New Roman" w:cs="Times New Roman"/>
          </w:rPr>
          <w:t>investicionnoe</w:t>
        </w:r>
        <w:proofErr w:type="spellEnd"/>
        <w:r w:rsidR="0020399B" w:rsidRPr="0020399B">
          <w:rPr>
            <w:rStyle w:val="Hyperlink"/>
            <w:rFonts w:ascii="Times New Roman" w:hAnsi="Times New Roman" w:cs="Times New Roman"/>
            <w:lang w:val="ru-RU"/>
          </w:rPr>
          <w:t>-</w:t>
        </w:r>
        <w:proofErr w:type="spellStart"/>
        <w:r w:rsidR="0020399B" w:rsidRPr="00406B71">
          <w:rPr>
            <w:rStyle w:val="Hyperlink"/>
            <w:rFonts w:ascii="Times New Roman" w:hAnsi="Times New Roman" w:cs="Times New Roman"/>
          </w:rPr>
          <w:t>sotrudnichestvo</w:t>
        </w:r>
        <w:proofErr w:type="spellEnd"/>
        <w:r w:rsidR="0020399B" w:rsidRPr="0020399B">
          <w:rPr>
            <w:rStyle w:val="Hyperlink"/>
            <w:rFonts w:ascii="Times New Roman" w:hAnsi="Times New Roman" w:cs="Times New Roman"/>
            <w:lang w:val="ru-RU"/>
          </w:rPr>
          <w:t>/</w:t>
        </w:r>
      </w:hyperlink>
      <w:r w:rsidR="0020399B">
        <w:rPr>
          <w:rFonts w:ascii="Times New Roman" w:hAnsi="Times New Roman" w:cs="Times New Roman"/>
          <w:lang w:val="ru-RU"/>
        </w:rPr>
        <w:t xml:space="preserve">  (дата обращения: 09.03</w:t>
      </w:r>
      <w:r w:rsidR="00C36EF2" w:rsidRPr="00701DCE">
        <w:rPr>
          <w:rFonts w:ascii="Times New Roman" w:hAnsi="Times New Roman" w:cs="Times New Roman"/>
          <w:lang w:val="ru-RU"/>
        </w:rPr>
        <w:t>.2025)</w:t>
      </w:r>
    </w:p>
    <w:p w14:paraId="15CA70C3" w14:textId="09C70D0C" w:rsidR="007A59DC" w:rsidRPr="007A59DC" w:rsidRDefault="008216C0" w:rsidP="00701DCE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A59DC">
        <w:rPr>
          <w:rFonts w:ascii="Times New Roman" w:hAnsi="Times New Roman" w:cs="Times New Roman"/>
        </w:rPr>
        <w:t xml:space="preserve">[2] </w:t>
      </w:r>
      <w:r w:rsidR="007A59DC" w:rsidRPr="007A59DC">
        <w:rPr>
          <w:rFonts w:ascii="Times New Roman" w:hAnsi="Times New Roman" w:cs="Times New Roman"/>
        </w:rPr>
        <w:t>The Digital Transformation of Investment Promotion Agencies</w:t>
      </w:r>
      <w:r w:rsidR="007A59DC">
        <w:rPr>
          <w:rFonts w:ascii="Times New Roman" w:hAnsi="Times New Roman" w:cs="Times New Roman"/>
        </w:rPr>
        <w:t xml:space="preserve"> // UNCTAD. The</w:t>
      </w:r>
      <w:r w:rsidR="007A59DC" w:rsidRPr="007A59DC">
        <w:rPr>
          <w:rFonts w:ascii="Times New Roman" w:hAnsi="Times New Roman" w:cs="Times New Roman"/>
        </w:rPr>
        <w:t xml:space="preserve"> </w:t>
      </w:r>
      <w:r w:rsidR="007A59DC">
        <w:rPr>
          <w:rFonts w:ascii="Times New Roman" w:hAnsi="Times New Roman" w:cs="Times New Roman"/>
        </w:rPr>
        <w:t>IPA</w:t>
      </w:r>
      <w:r w:rsidR="007A59DC" w:rsidRPr="007A59DC">
        <w:rPr>
          <w:rFonts w:ascii="Times New Roman" w:hAnsi="Times New Roman" w:cs="Times New Roman"/>
        </w:rPr>
        <w:t xml:space="preserve"> </w:t>
      </w:r>
      <w:r w:rsidR="007A59DC">
        <w:rPr>
          <w:rFonts w:ascii="Times New Roman" w:hAnsi="Times New Roman" w:cs="Times New Roman"/>
        </w:rPr>
        <w:t>Observer</w:t>
      </w:r>
      <w:r w:rsidR="007A59DC" w:rsidRPr="007A59DC">
        <w:rPr>
          <w:rFonts w:ascii="Times New Roman" w:hAnsi="Times New Roman" w:cs="Times New Roman"/>
        </w:rPr>
        <w:t>.</w:t>
      </w:r>
      <w:r w:rsidR="007A59DC">
        <w:rPr>
          <w:rFonts w:ascii="Times New Roman" w:hAnsi="Times New Roman" w:cs="Times New Roman"/>
        </w:rPr>
        <w:t xml:space="preserve"> Investment Promotion and Facilitation Monitor. </w:t>
      </w:r>
      <w:r w:rsidR="007A59DC" w:rsidRPr="007A59DC">
        <w:rPr>
          <w:rFonts w:ascii="Times New Roman" w:hAnsi="Times New Roman" w:cs="Times New Roman"/>
        </w:rPr>
        <w:t xml:space="preserve">– </w:t>
      </w:r>
      <w:r w:rsidR="007A59DC">
        <w:rPr>
          <w:rFonts w:ascii="Times New Roman" w:hAnsi="Times New Roman" w:cs="Times New Roman"/>
        </w:rPr>
        <w:t>URL</w:t>
      </w:r>
      <w:r w:rsidR="007A59DC" w:rsidRPr="007A59DC">
        <w:rPr>
          <w:rFonts w:ascii="Times New Roman" w:hAnsi="Times New Roman" w:cs="Times New Roman"/>
        </w:rPr>
        <w:t>:</w:t>
      </w:r>
      <w:r w:rsidR="007A59DC" w:rsidRPr="007A59DC">
        <w:t xml:space="preserve"> </w:t>
      </w:r>
      <w:hyperlink r:id="rId8" w:history="1">
        <w:r w:rsidR="007A59DC" w:rsidRPr="00406B71">
          <w:rPr>
            <w:rStyle w:val="Hyperlink"/>
            <w:rFonts w:ascii="Times New Roman" w:hAnsi="Times New Roman" w:cs="Times New Roman"/>
          </w:rPr>
          <w:t>https</w:t>
        </w:r>
        <w:r w:rsidR="007A59DC" w:rsidRPr="007A59DC">
          <w:rPr>
            <w:rStyle w:val="Hyperlink"/>
            <w:rFonts w:ascii="Times New Roman" w:hAnsi="Times New Roman" w:cs="Times New Roman"/>
          </w:rPr>
          <w:t>://</w:t>
        </w:r>
        <w:r w:rsidR="007A59DC" w:rsidRPr="00406B71">
          <w:rPr>
            <w:rStyle w:val="Hyperlink"/>
            <w:rFonts w:ascii="Times New Roman" w:hAnsi="Times New Roman" w:cs="Times New Roman"/>
          </w:rPr>
          <w:t>unctad</w:t>
        </w:r>
        <w:r w:rsidR="007A59DC" w:rsidRPr="007A59DC">
          <w:rPr>
            <w:rStyle w:val="Hyperlink"/>
            <w:rFonts w:ascii="Times New Roman" w:hAnsi="Times New Roman" w:cs="Times New Roman"/>
          </w:rPr>
          <w:t>.</w:t>
        </w:r>
        <w:r w:rsidR="007A59DC" w:rsidRPr="00406B71">
          <w:rPr>
            <w:rStyle w:val="Hyperlink"/>
            <w:rFonts w:ascii="Times New Roman" w:hAnsi="Times New Roman" w:cs="Times New Roman"/>
          </w:rPr>
          <w:t>org</w:t>
        </w:r>
        <w:r w:rsidR="007A59DC" w:rsidRPr="007A59DC">
          <w:rPr>
            <w:rStyle w:val="Hyperlink"/>
            <w:rFonts w:ascii="Times New Roman" w:hAnsi="Times New Roman" w:cs="Times New Roman"/>
          </w:rPr>
          <w:t>/</w:t>
        </w:r>
        <w:r w:rsidR="007A59DC" w:rsidRPr="00406B71">
          <w:rPr>
            <w:rStyle w:val="Hyperlink"/>
            <w:rFonts w:ascii="Times New Roman" w:hAnsi="Times New Roman" w:cs="Times New Roman"/>
          </w:rPr>
          <w:t>system</w:t>
        </w:r>
        <w:r w:rsidR="007A59DC" w:rsidRPr="007A59DC">
          <w:rPr>
            <w:rStyle w:val="Hyperlink"/>
            <w:rFonts w:ascii="Times New Roman" w:hAnsi="Times New Roman" w:cs="Times New Roman"/>
          </w:rPr>
          <w:t>/</w:t>
        </w:r>
        <w:r w:rsidR="007A59DC" w:rsidRPr="00406B71">
          <w:rPr>
            <w:rStyle w:val="Hyperlink"/>
            <w:rFonts w:ascii="Times New Roman" w:hAnsi="Times New Roman" w:cs="Times New Roman"/>
          </w:rPr>
          <w:t>files</w:t>
        </w:r>
        <w:r w:rsidR="007A59DC" w:rsidRPr="007A59DC">
          <w:rPr>
            <w:rStyle w:val="Hyperlink"/>
            <w:rFonts w:ascii="Times New Roman" w:hAnsi="Times New Roman" w:cs="Times New Roman"/>
          </w:rPr>
          <w:t>/</w:t>
        </w:r>
        <w:r w:rsidR="007A59DC" w:rsidRPr="00406B71">
          <w:rPr>
            <w:rStyle w:val="Hyperlink"/>
            <w:rFonts w:ascii="Times New Roman" w:hAnsi="Times New Roman" w:cs="Times New Roman"/>
          </w:rPr>
          <w:t>official</w:t>
        </w:r>
        <w:r w:rsidR="007A59DC" w:rsidRPr="007A59DC">
          <w:rPr>
            <w:rStyle w:val="Hyperlink"/>
            <w:rFonts w:ascii="Times New Roman" w:hAnsi="Times New Roman" w:cs="Times New Roman"/>
          </w:rPr>
          <w:t>-</w:t>
        </w:r>
        <w:r w:rsidR="007A59DC" w:rsidRPr="00406B71">
          <w:rPr>
            <w:rStyle w:val="Hyperlink"/>
            <w:rFonts w:ascii="Times New Roman" w:hAnsi="Times New Roman" w:cs="Times New Roman"/>
          </w:rPr>
          <w:t>document</w:t>
        </w:r>
        <w:r w:rsidR="007A59DC" w:rsidRPr="007A59DC">
          <w:rPr>
            <w:rStyle w:val="Hyperlink"/>
            <w:rFonts w:ascii="Times New Roman" w:hAnsi="Times New Roman" w:cs="Times New Roman"/>
          </w:rPr>
          <w:t>/</w:t>
        </w:r>
        <w:r w:rsidR="007A59DC" w:rsidRPr="00406B71">
          <w:rPr>
            <w:rStyle w:val="Hyperlink"/>
            <w:rFonts w:ascii="Times New Roman" w:hAnsi="Times New Roman" w:cs="Times New Roman"/>
          </w:rPr>
          <w:t>diaepcbinf</w:t>
        </w:r>
        <w:r w:rsidR="007A59DC" w:rsidRPr="007A59DC">
          <w:rPr>
            <w:rStyle w:val="Hyperlink"/>
            <w:rFonts w:ascii="Times New Roman" w:hAnsi="Times New Roman" w:cs="Times New Roman"/>
          </w:rPr>
          <w:t>2022</w:t>
        </w:r>
        <w:r w:rsidR="007A59DC" w:rsidRPr="00406B71">
          <w:rPr>
            <w:rStyle w:val="Hyperlink"/>
            <w:rFonts w:ascii="Times New Roman" w:hAnsi="Times New Roman" w:cs="Times New Roman"/>
          </w:rPr>
          <w:t>d</w:t>
        </w:r>
        <w:r w:rsidR="007A59DC" w:rsidRPr="007A59DC">
          <w:rPr>
            <w:rStyle w:val="Hyperlink"/>
            <w:rFonts w:ascii="Times New Roman" w:hAnsi="Times New Roman" w:cs="Times New Roman"/>
          </w:rPr>
          <w:t>9_</w:t>
        </w:r>
        <w:r w:rsidR="007A59DC" w:rsidRPr="00406B71">
          <w:rPr>
            <w:rStyle w:val="Hyperlink"/>
            <w:rFonts w:ascii="Times New Roman" w:hAnsi="Times New Roman" w:cs="Times New Roman"/>
          </w:rPr>
          <w:t>en</w:t>
        </w:r>
        <w:r w:rsidR="007A59DC" w:rsidRPr="007A59DC">
          <w:rPr>
            <w:rStyle w:val="Hyperlink"/>
            <w:rFonts w:ascii="Times New Roman" w:hAnsi="Times New Roman" w:cs="Times New Roman"/>
          </w:rPr>
          <w:t>.</w:t>
        </w:r>
        <w:r w:rsidR="007A59DC" w:rsidRPr="00406B71">
          <w:rPr>
            <w:rStyle w:val="Hyperlink"/>
            <w:rFonts w:ascii="Times New Roman" w:hAnsi="Times New Roman" w:cs="Times New Roman"/>
          </w:rPr>
          <w:t>pdf</w:t>
        </w:r>
      </w:hyperlink>
      <w:r w:rsidR="007A59DC" w:rsidRPr="007A59DC">
        <w:rPr>
          <w:rFonts w:ascii="Times New Roman" w:hAnsi="Times New Roman" w:cs="Times New Roman"/>
        </w:rPr>
        <w:t xml:space="preserve"> (</w:t>
      </w:r>
      <w:r w:rsidR="007A59DC">
        <w:rPr>
          <w:rFonts w:ascii="Times New Roman" w:hAnsi="Times New Roman" w:cs="Times New Roman"/>
          <w:lang w:val="ru-RU"/>
        </w:rPr>
        <w:t>дата</w:t>
      </w:r>
      <w:r w:rsidR="007A59DC" w:rsidRPr="007A59DC">
        <w:rPr>
          <w:rFonts w:ascii="Times New Roman" w:hAnsi="Times New Roman" w:cs="Times New Roman"/>
        </w:rPr>
        <w:t xml:space="preserve"> </w:t>
      </w:r>
      <w:r w:rsidR="007A59DC">
        <w:rPr>
          <w:rFonts w:ascii="Times New Roman" w:hAnsi="Times New Roman" w:cs="Times New Roman"/>
          <w:lang w:val="ru-RU"/>
        </w:rPr>
        <w:t>обращения</w:t>
      </w:r>
      <w:r w:rsidR="007A59DC" w:rsidRPr="007A59DC">
        <w:rPr>
          <w:rFonts w:ascii="Times New Roman" w:hAnsi="Times New Roman" w:cs="Times New Roman"/>
        </w:rPr>
        <w:t>: 09.03.2025)</w:t>
      </w:r>
    </w:p>
    <w:p w14:paraId="6948B0B0" w14:textId="65FD851E" w:rsidR="00C36EF2" w:rsidRPr="00701DCE" w:rsidRDefault="00236E5B" w:rsidP="00701DCE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701DCE">
        <w:rPr>
          <w:rFonts w:ascii="Times New Roman" w:hAnsi="Times New Roman" w:cs="Times New Roman"/>
          <w:lang w:val="ru-RU"/>
        </w:rPr>
        <w:t>[3]</w:t>
      </w:r>
      <w:r>
        <w:rPr>
          <w:rFonts w:ascii="Times New Roman" w:hAnsi="Times New Roman" w:cs="Times New Roman"/>
          <w:lang w:val="ru-RU"/>
        </w:rPr>
        <w:t xml:space="preserve"> </w:t>
      </w:r>
      <w:r w:rsidR="00C36EF2" w:rsidRPr="00701DCE">
        <w:rPr>
          <w:rFonts w:ascii="Times New Roman" w:hAnsi="Times New Roman" w:cs="Times New Roman"/>
          <w:lang w:val="ru-RU"/>
        </w:rPr>
        <w:t>Инвестиционная</w:t>
      </w:r>
      <w:r w:rsidR="00C36EF2" w:rsidRPr="00236E5B">
        <w:rPr>
          <w:rFonts w:ascii="Times New Roman" w:hAnsi="Times New Roman" w:cs="Times New Roman"/>
          <w:lang w:val="ru-RU"/>
        </w:rPr>
        <w:t xml:space="preserve"> </w:t>
      </w:r>
      <w:r w:rsidR="00C36EF2" w:rsidRPr="00701DCE">
        <w:rPr>
          <w:rFonts w:ascii="Times New Roman" w:hAnsi="Times New Roman" w:cs="Times New Roman"/>
          <w:lang w:val="ru-RU"/>
        </w:rPr>
        <w:t>компания</w:t>
      </w:r>
      <w:r w:rsidR="00C36EF2" w:rsidRPr="00236E5B">
        <w:rPr>
          <w:rFonts w:ascii="Times New Roman" w:hAnsi="Times New Roman" w:cs="Times New Roman"/>
          <w:lang w:val="ru-RU"/>
        </w:rPr>
        <w:t xml:space="preserve"> </w:t>
      </w:r>
      <w:r w:rsidR="00C36EF2" w:rsidRPr="00701DCE">
        <w:rPr>
          <w:rFonts w:ascii="Times New Roman" w:hAnsi="Times New Roman" w:cs="Times New Roman"/>
          <w:lang w:val="ru-RU"/>
        </w:rPr>
        <w:t>А</w:t>
      </w:r>
      <w:r w:rsidR="00C36EF2" w:rsidRPr="00236E5B">
        <w:rPr>
          <w:rFonts w:ascii="Times New Roman" w:hAnsi="Times New Roman" w:cs="Times New Roman"/>
          <w:lang w:val="ru-RU"/>
        </w:rPr>
        <w:t xml:space="preserve">1 </w:t>
      </w:r>
      <w:r w:rsidR="00C36EF2" w:rsidRPr="00701DCE">
        <w:rPr>
          <w:rFonts w:ascii="Times New Roman" w:hAnsi="Times New Roman" w:cs="Times New Roman"/>
          <w:lang w:val="ru-RU"/>
        </w:rPr>
        <w:t>и</w:t>
      </w:r>
      <w:r w:rsidR="00C36EF2" w:rsidRPr="00236E5B">
        <w:rPr>
          <w:rFonts w:ascii="Times New Roman" w:hAnsi="Times New Roman" w:cs="Times New Roman"/>
          <w:lang w:val="ru-RU"/>
        </w:rPr>
        <w:t xml:space="preserve"> </w:t>
      </w:r>
      <w:r w:rsidR="00C36EF2" w:rsidRPr="00701DCE">
        <w:rPr>
          <w:rFonts w:ascii="Times New Roman" w:hAnsi="Times New Roman" w:cs="Times New Roman"/>
          <w:lang w:val="ru-RU"/>
        </w:rPr>
        <w:t>Национальный</w:t>
      </w:r>
      <w:r w:rsidR="00C36EF2" w:rsidRPr="00236E5B">
        <w:rPr>
          <w:rFonts w:ascii="Times New Roman" w:hAnsi="Times New Roman" w:cs="Times New Roman"/>
          <w:lang w:val="ru-RU"/>
        </w:rPr>
        <w:t xml:space="preserve"> </w:t>
      </w:r>
      <w:r w:rsidR="00C36EF2" w:rsidRPr="00701DCE">
        <w:rPr>
          <w:rFonts w:ascii="Times New Roman" w:hAnsi="Times New Roman" w:cs="Times New Roman"/>
          <w:lang w:val="ru-RU"/>
        </w:rPr>
        <w:t>координационный</w:t>
      </w:r>
      <w:r w:rsidR="00C36EF2" w:rsidRPr="00236E5B">
        <w:rPr>
          <w:rFonts w:ascii="Times New Roman" w:hAnsi="Times New Roman" w:cs="Times New Roman"/>
          <w:lang w:val="ru-RU"/>
        </w:rPr>
        <w:t xml:space="preserve"> </w:t>
      </w:r>
      <w:r w:rsidR="00C36EF2" w:rsidRPr="00701DCE">
        <w:rPr>
          <w:rFonts w:ascii="Times New Roman" w:hAnsi="Times New Roman" w:cs="Times New Roman"/>
          <w:lang w:val="ru-RU"/>
        </w:rPr>
        <w:t>центр</w:t>
      </w:r>
      <w:r w:rsidR="00C36EF2" w:rsidRPr="00236E5B">
        <w:rPr>
          <w:rFonts w:ascii="Times New Roman" w:hAnsi="Times New Roman" w:cs="Times New Roman"/>
          <w:lang w:val="ru-RU"/>
        </w:rPr>
        <w:t xml:space="preserve"> </w:t>
      </w:r>
      <w:r w:rsidR="00C36EF2" w:rsidRPr="00701DCE">
        <w:rPr>
          <w:rFonts w:ascii="Times New Roman" w:hAnsi="Times New Roman" w:cs="Times New Roman"/>
          <w:lang w:val="ru-RU"/>
        </w:rPr>
        <w:t>международного</w:t>
      </w:r>
      <w:r w:rsidR="00C36EF2" w:rsidRPr="00236E5B">
        <w:rPr>
          <w:rFonts w:ascii="Times New Roman" w:hAnsi="Times New Roman" w:cs="Times New Roman"/>
          <w:lang w:val="ru-RU"/>
        </w:rPr>
        <w:t xml:space="preserve"> </w:t>
      </w:r>
      <w:r w:rsidR="00C36EF2" w:rsidRPr="00701DCE">
        <w:rPr>
          <w:rFonts w:ascii="Times New Roman" w:hAnsi="Times New Roman" w:cs="Times New Roman"/>
          <w:lang w:val="ru-RU"/>
        </w:rPr>
        <w:t xml:space="preserve">делового сотрудничества .Российско-китайский инвестиционный индекс (индекс А1) – </w:t>
      </w:r>
      <w:r w:rsidR="00C36EF2" w:rsidRPr="00701DCE">
        <w:rPr>
          <w:rFonts w:ascii="Times New Roman" w:hAnsi="Times New Roman" w:cs="Times New Roman"/>
        </w:rPr>
        <w:t>URL</w:t>
      </w:r>
      <w:r w:rsidR="00C36EF2" w:rsidRPr="00701DCE">
        <w:rPr>
          <w:rFonts w:ascii="Times New Roman" w:hAnsi="Times New Roman" w:cs="Times New Roman"/>
          <w:lang w:val="ru-RU"/>
        </w:rPr>
        <w:t xml:space="preserve">: </w:t>
      </w:r>
      <w:hyperlink r:id="rId9" w:history="1">
        <w:r w:rsidR="00C36EF2" w:rsidRPr="00701DCE">
          <w:rPr>
            <w:rStyle w:val="Hyperlink"/>
            <w:rFonts w:ascii="Times New Roman" w:hAnsi="Times New Roman" w:cs="Times New Roman"/>
            <w:lang w:val="ru-RU"/>
          </w:rPr>
          <w:t>https://lk.iccaras.ru/assets/components/dsgfileupload/files/34c04537.pdf</w:t>
        </w:r>
      </w:hyperlink>
      <w:r w:rsidR="00C36EF2" w:rsidRPr="00701DCE">
        <w:rPr>
          <w:rFonts w:ascii="Times New Roman" w:hAnsi="Times New Roman" w:cs="Times New Roman"/>
          <w:lang w:val="ru-RU"/>
        </w:rPr>
        <w:t xml:space="preserve"> (дата обращения 02.03.2025)</w:t>
      </w:r>
    </w:p>
    <w:p w14:paraId="17086A4D" w14:textId="1AB3697D" w:rsidR="00C36EF2" w:rsidRPr="00701DCE" w:rsidRDefault="00236E5B" w:rsidP="00701DCE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236E5B">
        <w:rPr>
          <w:rFonts w:ascii="Times New Roman" w:hAnsi="Times New Roman" w:cs="Times New Roman"/>
          <w:lang w:val="ru-RU"/>
        </w:rPr>
        <w:t xml:space="preserve">[4] </w:t>
      </w:r>
      <w:r w:rsidR="00C36EF2" w:rsidRPr="00701DCE">
        <w:rPr>
          <w:rFonts w:ascii="Times New Roman" w:hAnsi="Times New Roman" w:cs="Times New Roman"/>
          <w:lang w:val="ru-RU"/>
        </w:rPr>
        <w:t xml:space="preserve">Тирских Т., Галиева Г. Инвестиционная привлекательность регионов: рокировка позиций в новых условиях // </w:t>
      </w:r>
      <w:r w:rsidR="008216C0" w:rsidRPr="00701DCE">
        <w:rPr>
          <w:rFonts w:ascii="Times New Roman" w:hAnsi="Times New Roman" w:cs="Times New Roman"/>
          <w:lang w:val="ru-RU"/>
        </w:rPr>
        <w:t xml:space="preserve">«Эксперт Ра» - </w:t>
      </w:r>
      <w:r w:rsidR="008216C0" w:rsidRPr="00701DCE">
        <w:rPr>
          <w:rFonts w:ascii="Times New Roman" w:hAnsi="Times New Roman" w:cs="Times New Roman"/>
        </w:rPr>
        <w:t>URL</w:t>
      </w:r>
      <w:r w:rsidR="008216C0" w:rsidRPr="00701DCE">
        <w:rPr>
          <w:rFonts w:ascii="Times New Roman" w:hAnsi="Times New Roman" w:cs="Times New Roman"/>
          <w:lang w:val="ru-RU"/>
        </w:rPr>
        <w:t xml:space="preserve">: </w:t>
      </w:r>
      <w:hyperlink r:id="rId10" w:history="1">
        <w:r w:rsidR="008216C0" w:rsidRPr="00701DCE">
          <w:rPr>
            <w:rStyle w:val="Hyperlink"/>
            <w:rFonts w:ascii="Times New Roman" w:hAnsi="Times New Roman" w:cs="Times New Roman"/>
            <w:lang w:val="ru-RU"/>
          </w:rPr>
          <w:t>https://raexpert.ru/researches/regions/invest_regions_2023/</w:t>
        </w:r>
      </w:hyperlink>
      <w:r w:rsidR="008216C0" w:rsidRPr="00701DCE">
        <w:rPr>
          <w:rFonts w:ascii="Times New Roman" w:hAnsi="Times New Roman" w:cs="Times New Roman"/>
          <w:lang w:val="ru-RU"/>
        </w:rPr>
        <w:t xml:space="preserve"> (дата обращения: 02.03.2025)</w:t>
      </w:r>
    </w:p>
    <w:p w14:paraId="2F7E17CE" w14:textId="77777777" w:rsidR="000F475C" w:rsidRPr="00701DCE" w:rsidRDefault="000F475C" w:rsidP="00701DCE">
      <w:pPr>
        <w:snapToGrid w:val="0"/>
        <w:spacing w:after="0" w:line="240" w:lineRule="auto"/>
        <w:ind w:left="136" w:right="136"/>
        <w:jc w:val="both"/>
        <w:rPr>
          <w:rFonts w:ascii="Times New Roman" w:hAnsi="Times New Roman" w:cs="Times New Roman"/>
          <w:lang w:val="ru-RU"/>
        </w:rPr>
      </w:pPr>
    </w:p>
    <w:p w14:paraId="005990C6" w14:textId="77777777" w:rsidR="000F475C" w:rsidRPr="00701DCE" w:rsidRDefault="000F475C" w:rsidP="00701DCE">
      <w:pPr>
        <w:snapToGrid w:val="0"/>
        <w:spacing w:after="0" w:line="240" w:lineRule="auto"/>
        <w:ind w:left="136" w:right="136"/>
        <w:jc w:val="both"/>
        <w:rPr>
          <w:rFonts w:ascii="Times New Roman" w:hAnsi="Times New Roman" w:cs="Times New Roman"/>
          <w:lang w:val="ru-RU"/>
        </w:rPr>
      </w:pPr>
    </w:p>
    <w:p w14:paraId="1B288458" w14:textId="77777777" w:rsidR="000F475C" w:rsidRPr="00701DCE" w:rsidRDefault="000F475C" w:rsidP="00701DCE">
      <w:pPr>
        <w:snapToGrid w:val="0"/>
        <w:spacing w:after="0" w:line="240" w:lineRule="auto"/>
        <w:ind w:left="136" w:right="136"/>
        <w:jc w:val="both"/>
        <w:rPr>
          <w:rFonts w:ascii="Times New Roman" w:hAnsi="Times New Roman" w:cs="Times New Roman"/>
          <w:lang w:val="ru-RU"/>
        </w:rPr>
      </w:pPr>
    </w:p>
    <w:p w14:paraId="03720681" w14:textId="77777777" w:rsidR="000F475C" w:rsidRPr="00701DCE" w:rsidRDefault="000F475C" w:rsidP="00701DCE">
      <w:pPr>
        <w:snapToGrid w:val="0"/>
        <w:spacing w:after="0" w:line="240" w:lineRule="auto"/>
        <w:ind w:left="136" w:right="136"/>
        <w:jc w:val="both"/>
        <w:rPr>
          <w:rFonts w:ascii="Times New Roman" w:hAnsi="Times New Roman" w:cs="Times New Roman"/>
          <w:lang w:val="ru-RU"/>
        </w:rPr>
      </w:pPr>
    </w:p>
    <w:p w14:paraId="1301435E" w14:textId="77777777" w:rsidR="000F475C" w:rsidRPr="00701DCE" w:rsidRDefault="000F475C" w:rsidP="00701DCE">
      <w:pPr>
        <w:snapToGrid w:val="0"/>
        <w:spacing w:after="0" w:line="240" w:lineRule="auto"/>
        <w:ind w:left="136" w:right="136"/>
        <w:jc w:val="both"/>
        <w:rPr>
          <w:rFonts w:ascii="Times New Roman" w:hAnsi="Times New Roman" w:cs="Times New Roman"/>
          <w:lang w:val="ru-RU"/>
        </w:rPr>
      </w:pPr>
    </w:p>
    <w:p w14:paraId="4746D37C" w14:textId="77777777" w:rsidR="000F475C" w:rsidRPr="00701DCE" w:rsidRDefault="000F475C" w:rsidP="00701DCE">
      <w:pPr>
        <w:snapToGrid w:val="0"/>
        <w:spacing w:after="0" w:line="240" w:lineRule="auto"/>
        <w:ind w:left="136" w:right="136"/>
        <w:jc w:val="both"/>
        <w:rPr>
          <w:rFonts w:ascii="Times New Roman" w:hAnsi="Times New Roman" w:cs="Times New Roman"/>
          <w:lang w:val="ru-RU"/>
        </w:rPr>
      </w:pPr>
    </w:p>
    <w:p w14:paraId="4C1FC4D8" w14:textId="77777777" w:rsidR="000F475C" w:rsidRPr="00701DCE" w:rsidRDefault="000F475C" w:rsidP="00701DCE">
      <w:pPr>
        <w:snapToGrid w:val="0"/>
        <w:spacing w:after="0" w:line="240" w:lineRule="auto"/>
        <w:ind w:left="136" w:right="136"/>
        <w:jc w:val="both"/>
        <w:rPr>
          <w:rFonts w:ascii="Times New Roman" w:hAnsi="Times New Roman" w:cs="Times New Roman"/>
          <w:lang w:val="ru-RU"/>
        </w:rPr>
      </w:pPr>
    </w:p>
    <w:p w14:paraId="225296F7" w14:textId="0F55E322" w:rsidR="00CF2749" w:rsidRPr="00701DCE" w:rsidRDefault="00CF2749" w:rsidP="00701DCE">
      <w:pPr>
        <w:snapToGrid w:val="0"/>
        <w:spacing w:after="0" w:line="240" w:lineRule="auto"/>
        <w:ind w:left="136" w:right="136"/>
        <w:jc w:val="both"/>
        <w:rPr>
          <w:rFonts w:ascii="Times New Roman" w:hAnsi="Times New Roman" w:cs="Times New Roman"/>
          <w:lang w:val="ru-RU"/>
        </w:rPr>
      </w:pPr>
    </w:p>
    <w:sectPr w:rsidR="00CF2749" w:rsidRPr="00701DCE" w:rsidSect="00701DC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1119"/>
    <w:multiLevelType w:val="hybridMultilevel"/>
    <w:tmpl w:val="274288F0"/>
    <w:lvl w:ilvl="0" w:tplc="1466088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6" w:hanging="360"/>
      </w:pPr>
    </w:lvl>
    <w:lvl w:ilvl="2" w:tplc="0809001B" w:tentative="1">
      <w:start w:val="1"/>
      <w:numFmt w:val="lowerRoman"/>
      <w:lvlText w:val="%3."/>
      <w:lvlJc w:val="right"/>
      <w:pPr>
        <w:ind w:left="1936" w:hanging="180"/>
      </w:pPr>
    </w:lvl>
    <w:lvl w:ilvl="3" w:tplc="0809000F" w:tentative="1">
      <w:start w:val="1"/>
      <w:numFmt w:val="decimal"/>
      <w:lvlText w:val="%4."/>
      <w:lvlJc w:val="left"/>
      <w:pPr>
        <w:ind w:left="2656" w:hanging="360"/>
      </w:pPr>
    </w:lvl>
    <w:lvl w:ilvl="4" w:tplc="08090019" w:tentative="1">
      <w:start w:val="1"/>
      <w:numFmt w:val="lowerLetter"/>
      <w:lvlText w:val="%5."/>
      <w:lvlJc w:val="left"/>
      <w:pPr>
        <w:ind w:left="3376" w:hanging="360"/>
      </w:pPr>
    </w:lvl>
    <w:lvl w:ilvl="5" w:tplc="0809001B" w:tentative="1">
      <w:start w:val="1"/>
      <w:numFmt w:val="lowerRoman"/>
      <w:lvlText w:val="%6."/>
      <w:lvlJc w:val="right"/>
      <w:pPr>
        <w:ind w:left="4096" w:hanging="180"/>
      </w:pPr>
    </w:lvl>
    <w:lvl w:ilvl="6" w:tplc="0809000F" w:tentative="1">
      <w:start w:val="1"/>
      <w:numFmt w:val="decimal"/>
      <w:lvlText w:val="%7."/>
      <w:lvlJc w:val="left"/>
      <w:pPr>
        <w:ind w:left="4816" w:hanging="360"/>
      </w:pPr>
    </w:lvl>
    <w:lvl w:ilvl="7" w:tplc="08090019" w:tentative="1">
      <w:start w:val="1"/>
      <w:numFmt w:val="lowerLetter"/>
      <w:lvlText w:val="%8."/>
      <w:lvlJc w:val="left"/>
      <w:pPr>
        <w:ind w:left="5536" w:hanging="360"/>
      </w:pPr>
    </w:lvl>
    <w:lvl w:ilvl="8" w:tplc="08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74244FE4"/>
    <w:multiLevelType w:val="hybridMultilevel"/>
    <w:tmpl w:val="D1E0F842"/>
    <w:lvl w:ilvl="0" w:tplc="351A6FD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6" w:hanging="360"/>
      </w:pPr>
    </w:lvl>
    <w:lvl w:ilvl="2" w:tplc="0809001B" w:tentative="1">
      <w:start w:val="1"/>
      <w:numFmt w:val="lowerRoman"/>
      <w:lvlText w:val="%3."/>
      <w:lvlJc w:val="right"/>
      <w:pPr>
        <w:ind w:left="1936" w:hanging="180"/>
      </w:pPr>
    </w:lvl>
    <w:lvl w:ilvl="3" w:tplc="0809000F" w:tentative="1">
      <w:start w:val="1"/>
      <w:numFmt w:val="decimal"/>
      <w:lvlText w:val="%4."/>
      <w:lvlJc w:val="left"/>
      <w:pPr>
        <w:ind w:left="2656" w:hanging="360"/>
      </w:pPr>
    </w:lvl>
    <w:lvl w:ilvl="4" w:tplc="08090019" w:tentative="1">
      <w:start w:val="1"/>
      <w:numFmt w:val="lowerLetter"/>
      <w:lvlText w:val="%5."/>
      <w:lvlJc w:val="left"/>
      <w:pPr>
        <w:ind w:left="3376" w:hanging="360"/>
      </w:pPr>
    </w:lvl>
    <w:lvl w:ilvl="5" w:tplc="0809001B" w:tentative="1">
      <w:start w:val="1"/>
      <w:numFmt w:val="lowerRoman"/>
      <w:lvlText w:val="%6."/>
      <w:lvlJc w:val="right"/>
      <w:pPr>
        <w:ind w:left="4096" w:hanging="180"/>
      </w:pPr>
    </w:lvl>
    <w:lvl w:ilvl="6" w:tplc="0809000F" w:tentative="1">
      <w:start w:val="1"/>
      <w:numFmt w:val="decimal"/>
      <w:lvlText w:val="%7."/>
      <w:lvlJc w:val="left"/>
      <w:pPr>
        <w:ind w:left="4816" w:hanging="360"/>
      </w:pPr>
    </w:lvl>
    <w:lvl w:ilvl="7" w:tplc="08090019" w:tentative="1">
      <w:start w:val="1"/>
      <w:numFmt w:val="lowerLetter"/>
      <w:lvlText w:val="%8."/>
      <w:lvlJc w:val="left"/>
      <w:pPr>
        <w:ind w:left="5536" w:hanging="360"/>
      </w:pPr>
    </w:lvl>
    <w:lvl w:ilvl="8" w:tplc="0809001B" w:tentative="1">
      <w:start w:val="1"/>
      <w:numFmt w:val="lowerRoman"/>
      <w:lvlText w:val="%9."/>
      <w:lvlJc w:val="right"/>
      <w:pPr>
        <w:ind w:left="6256" w:hanging="180"/>
      </w:pPr>
    </w:lvl>
  </w:abstractNum>
  <w:num w:numId="1" w16cid:durableId="1117217225">
    <w:abstractNumId w:val="0"/>
  </w:num>
  <w:num w:numId="2" w16cid:durableId="161593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1B9"/>
    <w:rsid w:val="00035A5A"/>
    <w:rsid w:val="000A06AE"/>
    <w:rsid w:val="000E5601"/>
    <w:rsid w:val="000F475C"/>
    <w:rsid w:val="0016043E"/>
    <w:rsid w:val="00161B41"/>
    <w:rsid w:val="001E11B9"/>
    <w:rsid w:val="0020399B"/>
    <w:rsid w:val="00231157"/>
    <w:rsid w:val="00236E5B"/>
    <w:rsid w:val="002E6F21"/>
    <w:rsid w:val="00300BAD"/>
    <w:rsid w:val="00374F34"/>
    <w:rsid w:val="00386ED1"/>
    <w:rsid w:val="00390304"/>
    <w:rsid w:val="003C4078"/>
    <w:rsid w:val="003F1358"/>
    <w:rsid w:val="00500078"/>
    <w:rsid w:val="005810F8"/>
    <w:rsid w:val="006166ED"/>
    <w:rsid w:val="006C2F2B"/>
    <w:rsid w:val="006F04EC"/>
    <w:rsid w:val="00701DCE"/>
    <w:rsid w:val="007A59DC"/>
    <w:rsid w:val="007E5DDE"/>
    <w:rsid w:val="007F780A"/>
    <w:rsid w:val="00806806"/>
    <w:rsid w:val="008216C0"/>
    <w:rsid w:val="00850D19"/>
    <w:rsid w:val="00887B59"/>
    <w:rsid w:val="008D7AE8"/>
    <w:rsid w:val="008F1A5C"/>
    <w:rsid w:val="009D63CE"/>
    <w:rsid w:val="00AA5D09"/>
    <w:rsid w:val="00AE0647"/>
    <w:rsid w:val="00B105F9"/>
    <w:rsid w:val="00B77497"/>
    <w:rsid w:val="00BD5C44"/>
    <w:rsid w:val="00C36EF2"/>
    <w:rsid w:val="00C4418A"/>
    <w:rsid w:val="00CF2749"/>
    <w:rsid w:val="00D37F18"/>
    <w:rsid w:val="00EC3C5F"/>
    <w:rsid w:val="00EF25CD"/>
    <w:rsid w:val="00F74CB9"/>
    <w:rsid w:val="00FA09E5"/>
    <w:rsid w:val="00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A860ED"/>
  <w15:docId w15:val="{1831E423-7D10-8B4D-8C43-61930710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1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6ED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6E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475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1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D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CE"/>
    <w:rPr>
      <w:rFonts w:ascii="Tahoma" w:hAnsi="Tahoma" w:cs="Tahoma"/>
      <w:sz w:val="16"/>
      <w:szCs w:val="16"/>
    </w:rPr>
  </w:style>
  <w:style w:type="character" w:customStyle="1" w:styleId="glossary-page-idtitlepscuc">
    <w:name w:val="glossary-page-id_title__pscuc"/>
    <w:basedOn w:val="DefaultParagraphFont"/>
    <w:rsid w:val="0020399B"/>
  </w:style>
  <w:style w:type="character" w:customStyle="1" w:styleId="fs-m">
    <w:name w:val="fs-m"/>
    <w:basedOn w:val="DefaultParagraphFont"/>
    <w:rsid w:val="0020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ctad.org/system/files/official-document/diaepcbinf2022d9_en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tochka.com/info/glossary/investicionnoe-sotrudnichestvo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mamv20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aexpert.ru/researches/regions/invest_regions_202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iccaras.ru/assets/components/dsgfileupload/files/34c0453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B4FF-5C78-4529-AEEA-B88EB40A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4</cp:revision>
  <dcterms:created xsi:type="dcterms:W3CDTF">2025-03-09T18:27:00Z</dcterms:created>
  <dcterms:modified xsi:type="dcterms:W3CDTF">2025-03-09T18:41:00Z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2025-03-02T19:18:24Z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753f8927-94c1-4514-b2e3-f922dda979e3</vt:lpwstr>
  </property>
  <property fmtid="{D5CDD505-2E9C-101B-9397-08002B2CF9AE}" pid="7" name="MSIP_Label_defa4170-0d19-0005-0004-bc88714345d2_ActionId">
    <vt:lpwstr>1390bc89-a06f-4cb8-abc0-bb7703b18610</vt:lpwstr>
  </property>
  <property fmtid="{D5CDD505-2E9C-101B-9397-08002B2CF9AE}" pid="8" name="MSIP_Label_defa4170-0d19-0005-0004-bc88714345d2_ContentBits">
    <vt:lpwstr>0</vt:lpwstr>
  </property>
</Properties>
</file>