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EA" w:rsidRPr="00A8443E" w:rsidRDefault="002664ED" w:rsidP="00A8443E">
      <w:pPr>
        <w:jc w:val="center"/>
        <w:rPr>
          <w:b/>
          <w:sz w:val="24"/>
        </w:rPr>
      </w:pPr>
      <w:r w:rsidRPr="00A8443E">
        <w:rPr>
          <w:b/>
          <w:sz w:val="24"/>
        </w:rPr>
        <w:t>Внешнеполитическая концепция Чжоу Эньлая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 xml:space="preserve">Середина 20 века стала ключевым периодом в истории Китая, характеризующимся существенными политическими, социальными и экономическими трансформациями. После окончания Второй мировой войны в 1945 году Китай столкнулся с возобновлением Гражданской войны между Националистической партией (Гоминьдан) и Коммунистической партией Китая (КПК). КПК, возглавляемая Мао Цзэдуном, смогла заручиться поддержкой крестьянства </w:t>
      </w:r>
      <w:bookmarkStart w:id="0" w:name="_GoBack"/>
      <w:bookmarkEnd w:id="0"/>
      <w:r w:rsidRPr="003E0B22">
        <w:rPr>
          <w:sz w:val="24"/>
        </w:rPr>
        <w:t>и в 1949 году объявила о создании Китайской Народной Республики (КНР).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>После провозглашения КНР Мао Цзэдун стал её первым председателем. Новый режим провел аграрную реформу, предусматривающую перераспределение земель среди крестьян, что привело к значительным изменениям в социальной структуре, но также вызвало массовые волнения среди помещиков и богатых крестьян.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>К концу 1950-х годов началась первая пятилетка (1953-1957), направленная на ускорение экономического роста через развитие тяжелой промышленности. Однако методы достижения этих целей часто были неэффективными и приводили к экономическим трудностям.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>Мао инициировал «Большой скачок» (1958-1962) для быстрого перехода Китая к социализму, включавший создание народных коммун и массовую мобилизацию труда. Отсутствие планирования и некомпетентность в управлении привели к голоду, унесшему миллионы жизней, и экономическому кризису.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 xml:space="preserve">Неудачи «Большого скачка» привели к репрессиям против реальных и мнимых противников режима, создав атмосферу страха и недоверия. Чжоу Эньлай был одним из авторов принципа «Пяти принципов мирного сосуществования» (1954), которые стали основой для установления дипломатических отношений Китая </w:t>
      </w:r>
      <w:proofErr w:type="gramStart"/>
      <w:r w:rsidRPr="003E0B22">
        <w:rPr>
          <w:sz w:val="24"/>
        </w:rPr>
        <w:t>с</w:t>
      </w:r>
      <w:proofErr w:type="gramEnd"/>
      <w:r w:rsidRPr="003E0B22">
        <w:rPr>
          <w:sz w:val="24"/>
        </w:rPr>
        <w:t xml:space="preserve"> многими странами.</w:t>
      </w:r>
    </w:p>
    <w:p w:rsidR="00EE0209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 xml:space="preserve">Внешнеполитическая концепция Чжоу Эньлая сочетала идеологические принципы марксизма-ленинизма с прагматичным подходом к международным отношениям. Он укреплял суверенитет Китая и расширял его влияние на мировой арене, особенно в период холодной войны. Одним из ключевых элементов его стратегии стал принцип мирного сосуществования, сформулированный в 1954 году. Этот принцип включал пять положений: взаимное уважение территориальной целостности и суверенитета, ненападение, невмешательство во внутренние дела других государств, равенство и взаимная выгода. Чжоу Эньлай также играл важную роль в укреплении связей Китая с другими социалистическими странами, особенно с Советским Союзом, но после ухудшения отношений с СССР, он способствовал переориентации внешней политики Китая на поиск новых союзников, включая страны «третьего мира». Его активное </w:t>
      </w:r>
      <w:r w:rsidRPr="003E0B22">
        <w:rPr>
          <w:sz w:val="24"/>
        </w:rPr>
        <w:lastRenderedPageBreak/>
        <w:t xml:space="preserve">участие в </w:t>
      </w:r>
      <w:proofErr w:type="spellStart"/>
      <w:r w:rsidRPr="003E0B22">
        <w:rPr>
          <w:sz w:val="24"/>
        </w:rPr>
        <w:t>Бандунгской</w:t>
      </w:r>
      <w:proofErr w:type="spellEnd"/>
      <w:r w:rsidRPr="003E0B22">
        <w:rPr>
          <w:sz w:val="24"/>
        </w:rPr>
        <w:t xml:space="preserve"> конференции 1955 года заложило основы для формирования Движения неприсоединения и укрепления позиций Китая как лидера среди развивающихся государств.</w:t>
      </w:r>
    </w:p>
    <w:p w:rsidR="00D802FE" w:rsidRPr="003E0B22" w:rsidRDefault="00EE0209" w:rsidP="00A8443E">
      <w:pPr>
        <w:ind w:firstLine="567"/>
        <w:rPr>
          <w:sz w:val="24"/>
        </w:rPr>
      </w:pPr>
      <w:r w:rsidRPr="003E0B22">
        <w:rPr>
          <w:sz w:val="24"/>
        </w:rPr>
        <w:t>Чжоу Эньлай добился нормализации отношений с Западом, особенно с США, что вылилось в исторический визит Никсона в Китай в 1972 году. Он также участвовал в урегулировании пограничных конфликтов, включая китайско-индийский конфликт 1962 года и советско-китайские пограничные столкновения 1969 года. Внешнеполитическая концепция Чжоу Эньлая была направлена на укрепление суверенитета Китая, расширение его международного влияния и обеспечение национальных интересов через сочетание идеологических принципов и прагматичного подхода.</w:t>
      </w:r>
    </w:p>
    <w:p w:rsidR="001D55F0" w:rsidRDefault="001D55F0" w:rsidP="009C4D28">
      <w:pPr>
        <w:ind w:firstLine="567"/>
        <w:rPr>
          <w:sz w:val="24"/>
        </w:rPr>
      </w:pPr>
      <w:r>
        <w:rPr>
          <w:sz w:val="24"/>
        </w:rPr>
        <w:t>Список использованных источников и литературы:</w:t>
      </w:r>
    </w:p>
    <w:p w:rsidR="00D802FE" w:rsidRDefault="001D55F0" w:rsidP="009C4D28">
      <w:pPr>
        <w:ind w:firstLine="567"/>
        <w:rPr>
          <w:sz w:val="24"/>
        </w:rPr>
      </w:pPr>
      <w:r>
        <w:rPr>
          <w:sz w:val="24"/>
        </w:rPr>
        <w:t xml:space="preserve">1.  </w:t>
      </w:r>
      <w:r w:rsidR="009C4D28" w:rsidRPr="009C4D28">
        <w:rPr>
          <w:sz w:val="24"/>
        </w:rPr>
        <w:t>Чжоу Эньлай,</w:t>
      </w:r>
      <w:r w:rsidR="009C4D28" w:rsidRPr="009C4D28">
        <w:rPr>
          <w:sz w:val="24"/>
        </w:rPr>
        <w:t xml:space="preserve"> </w:t>
      </w:r>
      <w:r w:rsidR="009C4D28">
        <w:rPr>
          <w:sz w:val="24"/>
        </w:rPr>
        <w:t>Избранные произведения</w:t>
      </w:r>
      <w:r w:rsidR="009C4D28" w:rsidRPr="009C4D28">
        <w:rPr>
          <w:sz w:val="24"/>
        </w:rPr>
        <w:t xml:space="preserve">: [перевод </w:t>
      </w:r>
      <w:proofErr w:type="gramStart"/>
      <w:r w:rsidR="009C4D28" w:rsidRPr="009C4D28">
        <w:rPr>
          <w:sz w:val="24"/>
        </w:rPr>
        <w:t>с</w:t>
      </w:r>
      <w:proofErr w:type="gramEnd"/>
      <w:r w:rsidR="009C4D28" w:rsidRPr="009C4D28">
        <w:rPr>
          <w:sz w:val="24"/>
        </w:rPr>
        <w:t xml:space="preserve"> </w:t>
      </w:r>
      <w:r w:rsidR="008D47A4">
        <w:rPr>
          <w:sz w:val="24"/>
        </w:rPr>
        <w:t>к</w:t>
      </w:r>
      <w:r w:rsidR="009C4D28" w:rsidRPr="009C4D28">
        <w:rPr>
          <w:sz w:val="24"/>
        </w:rPr>
        <w:t>итайского]</w:t>
      </w:r>
      <w:r w:rsidR="008D47A4">
        <w:rPr>
          <w:sz w:val="24"/>
        </w:rPr>
        <w:t>. Пекин, 1981</w:t>
      </w:r>
      <w:r w:rsidR="0051527E">
        <w:rPr>
          <w:sz w:val="24"/>
        </w:rPr>
        <w:t>.</w:t>
      </w:r>
    </w:p>
    <w:p w:rsidR="0051527E" w:rsidRDefault="0051527E" w:rsidP="009C4D28">
      <w:pPr>
        <w:ind w:firstLine="567"/>
        <w:rPr>
          <w:sz w:val="24"/>
        </w:rPr>
      </w:pPr>
      <w:r>
        <w:rPr>
          <w:sz w:val="24"/>
        </w:rPr>
        <w:t xml:space="preserve">2. </w:t>
      </w:r>
      <w:r w:rsidRPr="0051527E">
        <w:rPr>
          <w:sz w:val="24"/>
        </w:rPr>
        <w:t>Чжоу Эньлай. Цитаты из вы</w:t>
      </w:r>
      <w:r>
        <w:rPr>
          <w:sz w:val="24"/>
        </w:rPr>
        <w:t>ступлений, дневников, сочинений</w:t>
      </w:r>
      <w:r w:rsidRPr="0051527E">
        <w:rPr>
          <w:sz w:val="24"/>
        </w:rPr>
        <w:t xml:space="preserve">: </w:t>
      </w:r>
      <w:r>
        <w:rPr>
          <w:sz w:val="24"/>
        </w:rPr>
        <w:t>/ Чжоу Эньлай - Москва</w:t>
      </w:r>
      <w:r w:rsidRPr="0051527E">
        <w:rPr>
          <w:sz w:val="24"/>
        </w:rPr>
        <w:t>: Шанс, 2021.</w:t>
      </w:r>
    </w:p>
    <w:p w:rsidR="009E6123" w:rsidRDefault="009E6123" w:rsidP="00A271CC">
      <w:pPr>
        <w:ind w:firstLine="567"/>
        <w:rPr>
          <w:sz w:val="24"/>
        </w:rPr>
      </w:pPr>
      <w:r>
        <w:rPr>
          <w:sz w:val="24"/>
        </w:rPr>
        <w:t xml:space="preserve">3. Курочкин И.А. </w:t>
      </w:r>
      <w:r w:rsidR="00A271CC">
        <w:rPr>
          <w:sz w:val="24"/>
        </w:rPr>
        <w:t xml:space="preserve">Роль </w:t>
      </w:r>
      <w:r w:rsidR="00A271CC" w:rsidRPr="00A271CC">
        <w:rPr>
          <w:sz w:val="24"/>
        </w:rPr>
        <w:t>Чжоу Эньлая в политике Китая по вопросам</w:t>
      </w:r>
      <w:r w:rsidR="00A271CC">
        <w:rPr>
          <w:sz w:val="24"/>
        </w:rPr>
        <w:t xml:space="preserve"> </w:t>
      </w:r>
      <w:r w:rsidR="00A271CC" w:rsidRPr="00A271CC">
        <w:rPr>
          <w:sz w:val="24"/>
        </w:rPr>
        <w:t>взаимоотношения с СССР</w:t>
      </w:r>
      <w:r w:rsidR="00A271CC">
        <w:rPr>
          <w:sz w:val="24"/>
        </w:rPr>
        <w:t xml:space="preserve"> // </w:t>
      </w:r>
      <w:r w:rsidR="0012621D">
        <w:rPr>
          <w:sz w:val="24"/>
        </w:rPr>
        <w:t>Евразийский научный журнал. 2018</w:t>
      </w:r>
      <w:r w:rsidR="00A271CC">
        <w:rPr>
          <w:sz w:val="24"/>
        </w:rPr>
        <w:t xml:space="preserve"> </w:t>
      </w:r>
    </w:p>
    <w:p w:rsidR="0051527E" w:rsidRPr="003E0B22" w:rsidRDefault="0051527E" w:rsidP="009C4D28">
      <w:pPr>
        <w:ind w:firstLine="567"/>
        <w:rPr>
          <w:sz w:val="24"/>
        </w:rPr>
      </w:pPr>
    </w:p>
    <w:sectPr w:rsidR="0051527E" w:rsidRPr="003E0B22" w:rsidSect="003E0B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D"/>
    <w:rsid w:val="000D3CEA"/>
    <w:rsid w:val="0012621D"/>
    <w:rsid w:val="001D41DC"/>
    <w:rsid w:val="001D55F0"/>
    <w:rsid w:val="00245E8C"/>
    <w:rsid w:val="002664ED"/>
    <w:rsid w:val="00316E5D"/>
    <w:rsid w:val="003E0B22"/>
    <w:rsid w:val="00487A3D"/>
    <w:rsid w:val="0051527E"/>
    <w:rsid w:val="00794C93"/>
    <w:rsid w:val="008D47A4"/>
    <w:rsid w:val="00956456"/>
    <w:rsid w:val="009C4D28"/>
    <w:rsid w:val="009D7166"/>
    <w:rsid w:val="009E6123"/>
    <w:rsid w:val="00A249A6"/>
    <w:rsid w:val="00A271CC"/>
    <w:rsid w:val="00A3068E"/>
    <w:rsid w:val="00A8443E"/>
    <w:rsid w:val="00A90063"/>
    <w:rsid w:val="00D802FE"/>
    <w:rsid w:val="00E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61C7-4471-4E0D-BF0E-8A3EDE27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Долгов</dc:creator>
  <cp:lastModifiedBy>Константин Долгов</cp:lastModifiedBy>
  <cp:revision>2</cp:revision>
  <dcterms:created xsi:type="dcterms:W3CDTF">2025-03-06T19:44:00Z</dcterms:created>
  <dcterms:modified xsi:type="dcterms:W3CDTF">2025-03-07T08:44:00Z</dcterms:modified>
</cp:coreProperties>
</file>