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B9BC" w14:textId="77777777" w:rsidR="00525AB4" w:rsidRPr="00525AB4" w:rsidRDefault="00525AB4" w:rsidP="00525AB4">
      <w:pPr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25AB4">
        <w:rPr>
          <w:rFonts w:ascii="Times New Roman" w:hAnsi="Times New Roman" w:cs="Times New Roman"/>
          <w:caps/>
          <w:sz w:val="24"/>
          <w:szCs w:val="24"/>
        </w:rPr>
        <w:t>Битва при Талана-Хилл: исторический анализ и интерпретация</w:t>
      </w:r>
    </w:p>
    <w:p w14:paraId="18996134" w14:textId="77777777" w:rsidR="00525AB4" w:rsidRPr="00525AB4" w:rsidRDefault="00525AB4" w:rsidP="00525AB4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F32BDC3" w14:textId="77777777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 xml:space="preserve">Научная проблема  </w:t>
      </w:r>
    </w:p>
    <w:p w14:paraId="62ED4C2E" w14:textId="5FA7B3B3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>Битва при Талана-Хилл (1899 г.) является одним из ключевых событий Англо-бурской войны, однако ее роль и значение в контексте военной стратегии и политических последствий остаются недостаточно изученными. Научная проблема заключается в выявлении причин, хода и итогов битвы, а также в оценке ее влияния на дальнейший ход войны и колониальную политику Великобритании.</w:t>
      </w:r>
    </w:p>
    <w:p w14:paraId="44905AED" w14:textId="77777777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 xml:space="preserve">Состояние историографии  </w:t>
      </w:r>
    </w:p>
    <w:p w14:paraId="3598D009" w14:textId="204A5B92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 xml:space="preserve">Историография битвы при Талана-Хилл представлена работами как британских, так и южноафриканских исследователей. Классические труды, такие как работы Томаса </w:t>
      </w:r>
      <w:proofErr w:type="spellStart"/>
      <w:r w:rsidRPr="00525AB4">
        <w:rPr>
          <w:rFonts w:ascii="Times New Roman" w:hAnsi="Times New Roman" w:cs="Times New Roman"/>
          <w:sz w:val="24"/>
          <w:szCs w:val="24"/>
        </w:rPr>
        <w:t>Пакенхэма</w:t>
      </w:r>
      <w:proofErr w:type="spellEnd"/>
      <w:r w:rsidRPr="00525AB4">
        <w:rPr>
          <w:rFonts w:ascii="Times New Roman" w:hAnsi="Times New Roman" w:cs="Times New Roman"/>
          <w:sz w:val="24"/>
          <w:szCs w:val="24"/>
        </w:rPr>
        <w:t xml:space="preserve"> [n1], акцентируют внимание на военных аспектах, тогда как современные исследования, например, работы Билла </w:t>
      </w:r>
      <w:proofErr w:type="spellStart"/>
      <w:r w:rsidRPr="00525AB4">
        <w:rPr>
          <w:rFonts w:ascii="Times New Roman" w:hAnsi="Times New Roman" w:cs="Times New Roman"/>
          <w:sz w:val="24"/>
          <w:szCs w:val="24"/>
        </w:rPr>
        <w:t>Нассона</w:t>
      </w:r>
      <w:proofErr w:type="spellEnd"/>
      <w:r w:rsidRPr="00525AB4">
        <w:rPr>
          <w:rFonts w:ascii="Times New Roman" w:hAnsi="Times New Roman" w:cs="Times New Roman"/>
          <w:sz w:val="24"/>
          <w:szCs w:val="24"/>
        </w:rPr>
        <w:t xml:space="preserve"> [2], рассматривают битву в контексте колониальной политики и социальных последствий. Однако многие аспекты, такие как тактические решения командования и роль местного населения, остаются дискуссионными.</w:t>
      </w:r>
    </w:p>
    <w:p w14:paraId="4271B985" w14:textId="77777777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 xml:space="preserve">Источники и методы исследования  </w:t>
      </w:r>
    </w:p>
    <w:p w14:paraId="78E177DA" w14:textId="7069A776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 xml:space="preserve">В исследовании использованы архивные материалы из Национального архива Великобритании, включая донесения офицеров и карты сражения [3], а также мемуары участников битвы [n4]. Применены методы исторического анализа, сравнительный метод и метод </w:t>
      </w:r>
      <w:proofErr w:type="spellStart"/>
      <w:r w:rsidRPr="00525AB4">
        <w:rPr>
          <w:rFonts w:ascii="Times New Roman" w:hAnsi="Times New Roman" w:cs="Times New Roman"/>
          <w:sz w:val="24"/>
          <w:szCs w:val="24"/>
        </w:rPr>
        <w:t>контекстуализации</w:t>
      </w:r>
      <w:proofErr w:type="spellEnd"/>
      <w:r w:rsidRPr="00525AB4">
        <w:rPr>
          <w:rFonts w:ascii="Times New Roman" w:hAnsi="Times New Roman" w:cs="Times New Roman"/>
          <w:sz w:val="24"/>
          <w:szCs w:val="24"/>
        </w:rPr>
        <w:t>, что позволило рассмотреть событие в широком историческом контексте.</w:t>
      </w:r>
    </w:p>
    <w:p w14:paraId="7CBFD131" w14:textId="77777777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 xml:space="preserve">Новизна авторского подхода  </w:t>
      </w:r>
    </w:p>
    <w:p w14:paraId="71DCB1F9" w14:textId="2116528D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>Новизна исследования заключается в комплексном подходе к анализу битвы, включающем не только военные, но и социально-политические аспекты. Особое внимание уделено роли местного населения и его взаимодействию с воюющими сторонами, что ранее не становилось предметом отдельного изучения.</w:t>
      </w:r>
    </w:p>
    <w:p w14:paraId="3AA4A215" w14:textId="77777777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 xml:space="preserve">Ход и результаты исследования  </w:t>
      </w:r>
    </w:p>
    <w:p w14:paraId="41D142DB" w14:textId="45607932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>Исследование показало, что битва при Талана-Хилл стала результатом стратегических просчетов британского командования, недооценившего тактическое мастерство буров. Анализ архивных материалов позволил реконструировать ход сражения, выявить ключевые этапы и определить причины поражения британских войск. Установлено, что битва имела значительные политические последствия, повлияв на общественное мнение в Великобритании и ускорив мобилизацию дополнительных сил.</w:t>
      </w:r>
    </w:p>
    <w:p w14:paraId="13FEA7A6" w14:textId="77777777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 xml:space="preserve">Выводы  </w:t>
      </w:r>
    </w:p>
    <w:p w14:paraId="5A3B20AE" w14:textId="658F4BEC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>Битва при Талана-Хилл стала важным этапом Англо-бурской войны, продемонстрировав слабости британской военной стратегии и тактики. Ее изучение позволяет глубже понять динамику колониальных конфликтов и их влияние на мировую историю. Результаты исследования подчеркивают необходимость дальнейшего изучения роли местного населения и социальных аспектов колониальных войн.</w:t>
      </w:r>
    </w:p>
    <w:p w14:paraId="29618CAD" w14:textId="77777777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 xml:space="preserve">Список литературы  </w:t>
      </w:r>
    </w:p>
    <w:p w14:paraId="1E5E9E0B" w14:textId="77777777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525AB4">
        <w:rPr>
          <w:rFonts w:ascii="Times New Roman" w:hAnsi="Times New Roman" w:cs="Times New Roman"/>
          <w:sz w:val="24"/>
          <w:szCs w:val="24"/>
        </w:rPr>
        <w:t>Пакенхэм</w:t>
      </w:r>
      <w:proofErr w:type="spellEnd"/>
      <w:r w:rsidRPr="00525AB4">
        <w:rPr>
          <w:rFonts w:ascii="Times New Roman" w:hAnsi="Times New Roman" w:cs="Times New Roman"/>
          <w:sz w:val="24"/>
          <w:szCs w:val="24"/>
        </w:rPr>
        <w:t xml:space="preserve">, Т. Англо-бурская война. — М.: Воениздат, 2001.  </w:t>
      </w:r>
    </w:p>
    <w:p w14:paraId="2EE1D3A1" w14:textId="77777777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25AB4">
        <w:rPr>
          <w:rFonts w:ascii="Times New Roman" w:hAnsi="Times New Roman" w:cs="Times New Roman"/>
          <w:sz w:val="24"/>
          <w:szCs w:val="24"/>
        </w:rPr>
        <w:t>Нассон</w:t>
      </w:r>
      <w:proofErr w:type="spellEnd"/>
      <w:r w:rsidRPr="00525AB4">
        <w:rPr>
          <w:rFonts w:ascii="Times New Roman" w:hAnsi="Times New Roman" w:cs="Times New Roman"/>
          <w:sz w:val="24"/>
          <w:szCs w:val="24"/>
        </w:rPr>
        <w:t xml:space="preserve">, Б. Война в Южной Африке: 1899–1902. — Кейптаун: Издательство Кейптаунского университета, 1999.  </w:t>
      </w:r>
    </w:p>
    <w:p w14:paraId="288093D8" w14:textId="77777777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 xml:space="preserve">3. Национальный архив Великобритании. Фонд WO 32. Документы по Англо-бурской войне.  </w:t>
      </w:r>
    </w:p>
    <w:p w14:paraId="67B47C77" w14:textId="77777777" w:rsidR="00525AB4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 xml:space="preserve">4. Смит, Дж. Воспоминания участника битвы при Талана-Хилл. — Лондон: Издательство "Военные мемуары", 1905.  </w:t>
      </w:r>
    </w:p>
    <w:p w14:paraId="43AEB81B" w14:textId="1217C783" w:rsidR="003609B8" w:rsidRPr="00525AB4" w:rsidRDefault="00525AB4" w:rsidP="00525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B4">
        <w:rPr>
          <w:rFonts w:ascii="Times New Roman" w:hAnsi="Times New Roman" w:cs="Times New Roman"/>
          <w:sz w:val="24"/>
          <w:szCs w:val="24"/>
        </w:rPr>
        <w:t>5. Крюгер, П. Мемуары президента Трансвааля. — Претория: Издательство "История Южной Африки", 1902.</w:t>
      </w:r>
    </w:p>
    <w:sectPr w:rsidR="003609B8" w:rsidRPr="0052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24"/>
    <w:rsid w:val="003609B8"/>
    <w:rsid w:val="00525AB4"/>
    <w:rsid w:val="00D9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9DBE"/>
  <w15:chartTrackingRefBased/>
  <w15:docId w15:val="{B7D86ABE-74A3-4D65-A58F-A357431B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Стенин</dc:creator>
  <cp:keywords/>
  <dc:description/>
  <cp:lastModifiedBy>Никита Стенин</cp:lastModifiedBy>
  <cp:revision>2</cp:revision>
  <dcterms:created xsi:type="dcterms:W3CDTF">2025-02-26T12:32:00Z</dcterms:created>
  <dcterms:modified xsi:type="dcterms:W3CDTF">2025-02-26T12:35:00Z</dcterms:modified>
</cp:coreProperties>
</file>