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package/2006/relationships/metadata/thumbnail" Target="docProps/thumbnail.jpeg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spacing w:line="240" w:lineRule="auto"/>
        <w:jc w:val="center"/>
        <w:rPr>
          <w:rFonts w:ascii="Times New Roman" w:eastAsia="Times New Roman" w:cs="Times New Roman" w:hAnsi="Times New Roman"/>
          <w:b/>
          <w:sz w:val="24"/>
          <w:szCs w:val="24"/>
        </w:rPr>
      </w:pPr>
      <w:r>
        <w:rPr>
          <w:rFonts w:ascii="Times New Roman" w:eastAsia="Times New Roman" w:cs="Times New Roman" w:hAnsi="Times New Roman"/>
          <w:b/>
          <w:sz w:val="24"/>
          <w:szCs w:val="24"/>
          <w:rtl/>
        </w:rPr>
        <w:t>Брахман в роли преступника по «Глиняной повозке» и дхармашастрам Нарады</w:t>
      </w:r>
    </w:p>
    <w:p>
      <w:pPr>
        <w:spacing w:line="240" w:lineRule="auto"/>
        <w:jc w:val="center"/>
        <w:rPr>
          <w:rFonts w:ascii="Times New Roman" w:eastAsia="Times New Roman" w:cs="Times New Roman" w:hAnsi="Times New Roman"/>
          <w:b/>
          <w:i/>
          <w:sz w:val="24"/>
          <w:szCs w:val="24"/>
        </w:rPr>
      </w:pPr>
      <w:r>
        <w:rPr>
          <w:rFonts w:ascii="Times New Roman" w:eastAsia="Times New Roman" w:cs="Times New Roman" w:hAnsi="Times New Roman"/>
          <w:b/>
          <w:i/>
          <w:sz w:val="24"/>
          <w:szCs w:val="24"/>
          <w:rtl/>
        </w:rPr>
        <w:t>Новикова Таисия Александровна</w:t>
      </w:r>
    </w:p>
    <w:p>
      <w:pPr>
        <w:spacing w:line="240" w:lineRule="auto"/>
        <w:jc w:val="center"/>
        <w:rPr>
          <w:rFonts w:ascii="Times New Roman" w:eastAsia="Times New Roman" w:cs="Times New Roman" w:hAnsi="Times New Roman"/>
          <w:i/>
          <w:sz w:val="24"/>
          <w:szCs w:val="24"/>
        </w:rPr>
      </w:pPr>
      <w:r>
        <w:rPr>
          <w:rFonts w:ascii="Times New Roman" w:eastAsia="Times New Roman" w:cs="Times New Roman" w:hAnsi="Times New Roman"/>
          <w:i/>
          <w:sz w:val="24"/>
          <w:szCs w:val="24"/>
          <w:rtl/>
        </w:rPr>
        <w:t>Студент</w:t>
      </w:r>
      <w:bookmarkStart w:id="0" w:name="_GoBack"/>
      <w:bookmarkEnd w:id="0"/>
    </w:p>
    <w:p>
      <w:pPr>
        <w:spacing w:line="240" w:lineRule="auto"/>
        <w:jc w:val="center"/>
        <w:rPr>
          <w:rFonts w:ascii="Times New Roman" w:eastAsia="Times New Roman" w:cs="Times New Roman" w:hAnsi="Times New Roman"/>
          <w:i/>
          <w:sz w:val="24"/>
          <w:szCs w:val="24"/>
        </w:rPr>
      </w:pPr>
      <w:r>
        <w:rPr>
          <w:rFonts w:ascii="Times New Roman" w:eastAsia="Times New Roman" w:cs="Times New Roman" w:hAnsi="Times New Roman"/>
          <w:i/>
          <w:sz w:val="24"/>
          <w:szCs w:val="24"/>
          <w:rtl/>
        </w:rPr>
        <w:t>Московский государственный университет имени М.В.Ломоносова,</w:t>
      </w:r>
    </w:p>
    <w:p>
      <w:pPr>
        <w:spacing w:line="240" w:lineRule="auto"/>
        <w:jc w:val="center"/>
        <w:rPr>
          <w:rFonts w:ascii="Times New Roman" w:eastAsia="Times New Roman" w:cs="Times New Roman" w:hAnsi="Times New Roman"/>
          <w:i/>
          <w:sz w:val="24"/>
          <w:szCs w:val="24"/>
        </w:rPr>
      </w:pPr>
      <w:r>
        <w:rPr>
          <w:rFonts w:ascii="Times New Roman" w:eastAsia="Times New Roman" w:cs="Times New Roman" w:hAnsi="Times New Roman"/>
          <w:i/>
          <w:sz w:val="24"/>
          <w:szCs w:val="24"/>
          <w:rtl/>
        </w:rPr>
        <w:t>Институт стран Азии и Африки, Москва, Россия</w:t>
      </w:r>
    </w:p>
    <w:p>
      <w:pPr>
        <w:spacing w:line="240" w:lineRule="auto"/>
        <w:jc w:val="center"/>
        <w:rPr>
          <w:rFonts w:ascii="Times New Roman" w:eastAsia="Times New Roman" w:cs="Times New Roman" w:hAnsi="Times New Roman"/>
          <w:i/>
          <w:sz w:val="24"/>
          <w:szCs w:val="24"/>
        </w:rPr>
      </w:pPr>
      <w:r>
        <w:rPr>
          <w:rFonts w:ascii="Times New Roman" w:eastAsia="Times New Roman" w:cs="Times New Roman" w:hAnsi="Times New Roman"/>
          <w:i/>
          <w:sz w:val="24"/>
          <w:szCs w:val="24"/>
          <w:rtl/>
        </w:rPr>
        <w:t>E–mail: taya_novikova_05@mail.ru</w:t>
      </w:r>
    </w:p>
    <w:p>
      <w:pPr>
        <w:spacing w:line="240" w:lineRule="auto"/>
        <w:jc w:val="both"/>
        <w:rPr>
          <w:rFonts w:ascii="Times New Roman" w:eastAsia="Times New Roman" w:cs="Times New Roman" w:hAnsi="Times New Roman"/>
          <w:sz w:val="24"/>
          <w:szCs w:val="24"/>
        </w:rPr>
      </w:pPr>
      <w:r>
        <w:rPr>
          <w:rFonts w:ascii="Times New Roman" w:eastAsia="Times New Roman" w:cs="Times New Roman" w:hAnsi="Times New Roman"/>
          <w:sz w:val="24"/>
          <w:szCs w:val="24"/>
          <w:rtl/>
        </w:rPr>
        <w:tab/>
        <w:t xml:space="preserve">В работе сопоставлены два древнеиндийских текста, датирующихся примерно 3-4 вв. н.э.: художественная драма “Глиняная повозка” и памятник правовой мысли “Дхармашастра Нарады” [1,2]. По этим двум источникам проводится анализ того, насколько брахман был связан с преступностью в Древней Индии. </w:t>
      </w:r>
    </w:p>
    <w:p>
      <w:pPr>
        <w:spacing w:line="240" w:lineRule="auto"/>
        <w:jc w:val="both"/>
        <w:rPr>
          <w:rFonts w:ascii="Times New Roman" w:eastAsia="Times New Roman" w:cs="Times New Roman" w:hAnsi="Times New Roman"/>
          <w:sz w:val="24"/>
          <w:szCs w:val="24"/>
        </w:rPr>
      </w:pPr>
      <w:r>
        <w:rPr>
          <w:rFonts w:ascii="Times New Roman" w:eastAsia="Times New Roman" w:cs="Times New Roman" w:hAnsi="Times New Roman"/>
          <w:sz w:val="24"/>
          <w:szCs w:val="24"/>
          <w:rtl/>
        </w:rPr>
        <w:tab/>
        <w:t>Зачастую высшую варну ассоциируют с жертвоприношениями, ритуальными церемониями и прочей чистой и законной во всех отношениях деятельностью. Но при этом в художественной литературе брахман в том числе может представляться как человек, который идет на разные преступления - от воровства и мелких нарушений закона до убийств. Что касается шастр, они рисуют идеальную картину мира и устанавливают норму, которой общество должно следовать, но по факту не всегда следует.  То есть, некоторые моменты драмы не совпадают с шастрами, но в то же время многие пассажи источников успешно дополняют друг друга и вырисовываются в целостную картину.</w:t>
      </w:r>
    </w:p>
    <w:p>
      <w:pPr>
        <w:spacing w:line="240" w:lineRule="auto"/>
        <w:jc w:val="both"/>
        <w:rPr>
          <w:rFonts w:ascii="Times New Roman" w:eastAsia="Times New Roman" w:cs="Times New Roman" w:hAnsi="Times New Roman"/>
          <w:sz w:val="24"/>
          <w:szCs w:val="24"/>
        </w:rPr>
      </w:pPr>
      <w:r>
        <w:rPr>
          <w:rFonts w:ascii="Times New Roman" w:eastAsia="Times New Roman" w:cs="Times New Roman" w:hAnsi="Times New Roman"/>
          <w:sz w:val="24"/>
          <w:szCs w:val="24"/>
          <w:rtl/>
        </w:rPr>
        <w:tab/>
        <w:t>В работе проанализирован материал на данную тему, особое внимание уделяется несоответствиям, например, методам наказания брахмана и возможности проводить его смертную казнь. В конечном итоге цель работы - это выяснить, как в реальности обстояла ситуация с распространенностью, наказуемостью и восприятием преступлений среди брахманов.</w:t>
      </w:r>
    </w:p>
    <w:p>
      <w:pPr>
        <w:spacing w:line="240" w:lineRule="auto"/>
        <w:jc w:val="both"/>
        <w:rPr>
          <w:rFonts w:ascii="Times New Roman" w:eastAsia="Times New Roman" w:cs="Times New Roman" w:hAnsi="Times New Roman"/>
          <w:b/>
          <w:sz w:val="24"/>
          <w:szCs w:val="24"/>
        </w:rPr>
      </w:pPr>
      <w:r>
        <w:rPr>
          <w:rFonts w:ascii="Times New Roman" w:eastAsia="Times New Roman" w:cs="Times New Roman" w:hAnsi="Times New Roman"/>
          <w:b/>
          <w:sz w:val="24"/>
          <w:szCs w:val="24"/>
          <w:rtl/>
        </w:rPr>
        <w:t>Литература</w:t>
      </w:r>
    </w:p>
    <w:p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eastAsia="Times New Roman" w:cs="Times New Roman" w:hAnsi="Times New Roman"/>
          <w:sz w:val="24"/>
          <w:szCs w:val="24"/>
          <w:u w:val="none"/>
        </w:rPr>
      </w:pPr>
      <w:r>
        <w:rPr>
          <w:rFonts w:ascii="Times New Roman" w:eastAsia="Times New Roman" w:cs="Times New Roman" w:hAnsi="Times New Roman"/>
          <w:sz w:val="24"/>
          <w:szCs w:val="24"/>
          <w:rtl/>
        </w:rPr>
        <w:t>Глиняная повозка. Пер. с санскрита и пракритов В.С.Воробьева-Десятовского//  Государственное Издательство Художественной литературы. Москва. 1956</w:t>
      </w:r>
    </w:p>
    <w:p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eastAsia="Times New Roman" w:cs="Times New Roman" w:hAnsi="Times New Roman"/>
          <w:sz w:val="24"/>
          <w:szCs w:val="24"/>
          <w:u w:val="none"/>
        </w:rPr>
      </w:pPr>
      <w:r>
        <w:rPr>
          <w:rFonts w:ascii="Times New Roman" w:eastAsia="Times New Roman" w:cs="Times New Roman" w:hAnsi="Times New Roman"/>
          <w:sz w:val="24"/>
          <w:szCs w:val="24"/>
          <w:rtl/>
        </w:rPr>
        <w:t>Дхармашастра Нарады. Пер. с санскрита и коммент. А.В.Вигасина и А.М.Самозванцева. Вступ. ст. А.А Вигасина// изд. фирма “Восточная литература РАН”. Москва. 1998</w:t>
      </w:r>
    </w:p>
    <w:sectPr>
      <w:pgSz w:w="11909" w:h="16834"/>
      <w:pgMar w:top="1440" w:right="1440" w:bottom="1440" w:left="1440" w:header="720" w:footer="720" w:gutter="0"/>
      <w:pgNumType w:start="1"/>
      <w:docGrid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宋体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Droid Sans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Arial">
    <w:panose1 w:val="00000000000000000000"/>
    <w:charset w:val="00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mc="http://schemas.openxmlformats.org/markup-compatibility/2006" xmlns:w14="http://schemas.microsoft.com/office/word/2010/wordml">
  <w:abstractNum w:abstractNumId="0">
    <w:multiLevelType w:val="hybridMultilevel"/>
    <w:tmpl w:val="00000000"/>
    <w:lvl w:ilvl="0">
      <w:start w:val="1"/>
      <w:numFmt w:val="decimal"/>
      <w:lvlRestart w:val="0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278"/>
  <w:bordersDoNotSurroundHeader/>
  <w:bordersDoNotSurroundFooter/>
  <w:defaultTabStop w:val="720"/>
  <w:drawingGridHorizontalSpacing w:val="105"/>
  <w:drawingGridVerticalSpacing w:val="156"/>
  <w:displayHorizontalDrawingGridEvery w:val="0"/>
  <w:displayVerticalDrawingGridEvery w:val="1"/>
  <w:compat>
    <w:spaceForUL/>
    <w:growAutofit/>
    <w:compatSetting w:name="compatibilityMode" w:uri="http://schemas.microsoft.com/office/word" w:val="14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spacing w:line="240" w:lineRule="auto"/>
      <w:jc w:val="both"/>
    </w:pPr>
    <w:rPr>
      <w:rFonts w:ascii="Droid Sans" w:eastAsia="Droid Sans"/>
      <w:kern w:val="2"/>
      <w:sz w:val="21"/>
      <w:szCs w:val="21"/>
      <w:lang w:val="en-US" w:eastAsia="zh-CN"/>
    </w:rPr>
  </w:style>
  <w:style w:type="paragraph" w:styleId="1">
    <w:name w:val="heading 1"/>
    <w:basedOn w:val="15"/>
    <w:next w:val="15"/>
    <w:pPr>
      <w:keepNext/>
      <w:keepLines/>
      <w:pageBreakBefore w:val="0"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15"/>
    <w:next w:val="15"/>
    <w:pPr>
      <w:keepNext/>
      <w:keepLines/>
      <w:pageBreakBefore w:val="0"/>
      <w:spacing w:before="360" w:after="120"/>
      <w:outlineLvl w:val="1"/>
    </w:pPr>
    <w:rPr>
      <w:b w:val="0"/>
      <w:sz w:val="32"/>
      <w:szCs w:val="32"/>
    </w:rPr>
  </w:style>
  <w:style w:type="paragraph" w:styleId="3">
    <w:name w:val="heading 3"/>
    <w:basedOn w:val="15"/>
    <w:next w:val="15"/>
    <w:pPr>
      <w:keepNext/>
      <w:keepLines/>
      <w:pageBreakBefore w:val="0"/>
      <w:spacing w:before="320" w:after="80"/>
      <w:outlineLvl w:val="2"/>
    </w:pPr>
    <w:rPr>
      <w:b w:val="0"/>
      <w:color w:val="434343"/>
      <w:sz w:val="28"/>
      <w:szCs w:val="28"/>
    </w:rPr>
  </w:style>
  <w:style w:type="paragraph" w:styleId="4">
    <w:name w:val="heading 4"/>
    <w:basedOn w:val="15"/>
    <w:next w:val="15"/>
    <w:pPr>
      <w:keepNext/>
      <w:keepLines/>
      <w:pageBreakBefore w:val="0"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15"/>
    <w:next w:val="15"/>
    <w:pPr>
      <w:keepNext/>
      <w:keepLines/>
      <w:pageBreakBefore w:val="0"/>
      <w:spacing w:before="240" w:after="80"/>
      <w:outlineLvl w:val="4"/>
    </w:pPr>
    <w:rPr>
      <w:color w:val="666666"/>
      <w:sz w:val="22"/>
      <w:szCs w:val="22"/>
    </w:rPr>
  </w:style>
  <w:style w:type="paragraph" w:styleId="6">
    <w:name w:val="heading 6"/>
    <w:basedOn w:val="15"/>
    <w:next w:val="15"/>
    <w:pPr>
      <w:keepNext/>
      <w:keepLines/>
      <w:pageBreakBefore w:val="0"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10">
    <w:name w:val="Default Paragraph Font"/>
  </w:style>
  <w:style w:type="paragraph" w:customStyle="1" w:styleId="15">
    <w:name w:val="normal"/>
    <w:pPr>
      <w:spacing w:line="276" w:lineRule="auto"/>
    </w:pPr>
    <w:rPr>
      <w:rFonts w:ascii="Arial" w:eastAsia="Arial" w:cs="Arial" w:hAnsi="Arial"/>
      <w:sz w:val="22"/>
      <w:szCs w:val="22"/>
    </w:rPr>
  </w:style>
  <w:style w:type="paragraph" w:styleId="16">
    <w:name w:val="Title"/>
    <w:basedOn w:val="15"/>
    <w:next w:val="15"/>
    <w:pPr>
      <w:keepNext/>
      <w:keepLines/>
      <w:pageBreakBefore w:val="0"/>
      <w:spacing w:before="0" w:after="60"/>
    </w:pPr>
    <w:rPr>
      <w:sz w:val="52"/>
      <w:szCs w:val="52"/>
    </w:rPr>
  </w:style>
  <w:style w:type="paragraph" w:styleId="17">
    <w:name w:val="Subtitle"/>
    <w:basedOn w:val="15"/>
    <w:next w:val="15"/>
    <w:pPr>
      <w:keepNext/>
      <w:keepLines/>
      <w:pageBreakBefore w:val="0"/>
      <w:spacing w:before="0" w:after="320"/>
    </w:pPr>
    <w:rPr>
      <w:rFonts w:ascii="Arial" w:eastAsia="Arial" w:cs="Arial" w:hAnsi="Arial"/>
      <w:i w:val="0"/>
      <w:color w:val="666666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2</TotalTime>
  <Application>Honor_Office</Application>
  <Pages>1</Pages>
  <Words>239</Words>
  <Characters>1594</Characters>
  <Lines>34</Lines>
  <Paragraphs>12</Paragraphs>
  <CharactersWithSpaces>1826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lastModifiedBy>HONOR Docs</cp:lastModifiedBy>
  <cp:revision>0</cp:revision>
  <dcterms:modified xsi:type="dcterms:W3CDTF">2025-03-09T10:18:54Z</dcterms:modified>
</cp:coreProperties>
</file>