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D500" w14:textId="7C5C58AC" w:rsidR="007964F9" w:rsidRDefault="002C5FCD" w:rsidP="00D425FE">
      <w:pPr>
        <w:spacing w:line="240" w:lineRule="auto"/>
        <w:jc w:val="center"/>
        <w:rPr>
          <w:rFonts w:asciiTheme="majorBidi" w:hAnsiTheme="majorBidi" w:cstheme="majorBidi"/>
        </w:rPr>
      </w:pPr>
      <w:r w:rsidRPr="007964F9">
        <w:rPr>
          <w:rFonts w:asciiTheme="majorBidi" w:hAnsiTheme="majorBidi" w:cstheme="majorBidi"/>
          <w:b/>
          <w:bCs/>
        </w:rPr>
        <w:t>Проблема</w:t>
      </w:r>
      <w:r w:rsidR="00817402" w:rsidRPr="007964F9">
        <w:rPr>
          <w:rFonts w:asciiTheme="majorBidi" w:hAnsiTheme="majorBidi" w:cstheme="majorBidi"/>
          <w:b/>
          <w:bCs/>
        </w:rPr>
        <w:t xml:space="preserve"> </w:t>
      </w:r>
      <w:r w:rsidR="003525C4">
        <w:rPr>
          <w:rFonts w:asciiTheme="majorBidi" w:hAnsiTheme="majorBidi" w:cstheme="majorBidi"/>
          <w:b/>
          <w:bCs/>
        </w:rPr>
        <w:t xml:space="preserve">преодоления </w:t>
      </w:r>
      <w:r w:rsidRPr="007964F9">
        <w:rPr>
          <w:rFonts w:asciiTheme="majorBidi" w:hAnsiTheme="majorBidi" w:cstheme="majorBidi"/>
          <w:b/>
          <w:bCs/>
        </w:rPr>
        <w:t xml:space="preserve">омонимии и полисемии </w:t>
      </w:r>
      <w:r w:rsidR="005C09FB">
        <w:rPr>
          <w:rFonts w:asciiTheme="majorBidi" w:hAnsiTheme="majorBidi" w:cstheme="majorBidi"/>
          <w:b/>
          <w:bCs/>
        </w:rPr>
        <w:t>лексических единиц</w:t>
      </w:r>
      <w:r w:rsidRPr="007964F9">
        <w:rPr>
          <w:rFonts w:asciiTheme="majorBidi" w:hAnsiTheme="majorBidi" w:cstheme="majorBidi"/>
          <w:b/>
          <w:bCs/>
        </w:rPr>
        <w:t xml:space="preserve"> при нейронном и гибридном машинном перевод</w:t>
      </w:r>
      <w:r w:rsidR="007964F9" w:rsidRPr="007964F9">
        <w:rPr>
          <w:rFonts w:asciiTheme="majorBidi" w:hAnsiTheme="majorBidi" w:cstheme="majorBidi"/>
          <w:b/>
          <w:bCs/>
        </w:rPr>
        <w:t xml:space="preserve">е </w:t>
      </w:r>
    </w:p>
    <w:p w14:paraId="457026DA" w14:textId="7C182AF5" w:rsidR="00D425FE" w:rsidRDefault="002F4293" w:rsidP="00D425FE">
      <w:pPr>
        <w:spacing w:line="240" w:lineRule="auto"/>
        <w:jc w:val="center"/>
        <w:rPr>
          <w:rFonts w:asciiTheme="majorBidi" w:hAnsiTheme="majorBidi" w:cstheme="majorBidi"/>
        </w:rPr>
      </w:pPr>
      <w:r w:rsidRPr="00032F0D">
        <w:rPr>
          <w:rFonts w:asciiTheme="majorBidi" w:hAnsiTheme="majorBidi" w:cstheme="majorBidi"/>
          <w:b/>
          <w:bCs/>
          <w:i/>
          <w:iCs/>
        </w:rPr>
        <w:t xml:space="preserve">Лотарева </w:t>
      </w:r>
      <w:r w:rsidR="00A83066" w:rsidRPr="00032F0D">
        <w:rPr>
          <w:rFonts w:asciiTheme="majorBidi" w:hAnsiTheme="majorBidi" w:cstheme="majorBidi"/>
          <w:b/>
          <w:bCs/>
          <w:i/>
          <w:iCs/>
        </w:rPr>
        <w:t>И.П.</w:t>
      </w:r>
      <w:r w:rsidR="00937DE8" w:rsidRPr="007A2F1E">
        <w:rPr>
          <w:rFonts w:asciiTheme="majorBidi" w:hAnsiTheme="majorBidi" w:cstheme="majorBidi"/>
        </w:rPr>
        <w:t xml:space="preserve"> </w:t>
      </w:r>
    </w:p>
    <w:p w14:paraId="517795FB" w14:textId="77777777" w:rsidR="00D425FE" w:rsidRDefault="00937DE8" w:rsidP="00D425FE">
      <w:pPr>
        <w:spacing w:line="240" w:lineRule="auto"/>
        <w:jc w:val="center"/>
        <w:rPr>
          <w:rFonts w:asciiTheme="majorBidi" w:hAnsiTheme="majorBidi" w:cstheme="majorBidi"/>
          <w:i/>
          <w:iCs/>
        </w:rPr>
      </w:pPr>
      <w:r w:rsidRPr="00994E0D">
        <w:rPr>
          <w:rFonts w:asciiTheme="majorBidi" w:hAnsiTheme="majorBidi" w:cstheme="majorBidi"/>
          <w:i/>
          <w:iCs/>
        </w:rPr>
        <w:t>студент</w:t>
      </w:r>
      <w:r w:rsidR="00994E0D" w:rsidRPr="00994E0D">
        <w:rPr>
          <w:rFonts w:asciiTheme="majorBidi" w:hAnsiTheme="majorBidi" w:cstheme="majorBidi"/>
          <w:i/>
          <w:iCs/>
        </w:rPr>
        <w:t xml:space="preserve">, </w:t>
      </w:r>
      <w:r w:rsidR="00032F0D">
        <w:rPr>
          <w:rFonts w:asciiTheme="majorBidi" w:hAnsiTheme="majorBidi" w:cstheme="majorBidi"/>
          <w:i/>
          <w:iCs/>
        </w:rPr>
        <w:t>магистр</w:t>
      </w:r>
      <w:r w:rsidR="00073745" w:rsidRPr="00994E0D">
        <w:rPr>
          <w:rFonts w:asciiTheme="majorBidi" w:hAnsiTheme="majorBidi" w:cstheme="majorBidi"/>
          <w:i/>
          <w:iCs/>
          <w:highlight w:val="green"/>
        </w:rPr>
        <w:t xml:space="preserve"> </w:t>
      </w:r>
    </w:p>
    <w:p w14:paraId="5E86D98A" w14:textId="5A38FB59" w:rsidR="00D425FE" w:rsidRDefault="00D80BB5" w:rsidP="00D425FE">
      <w:pPr>
        <w:spacing w:line="240" w:lineRule="auto"/>
        <w:jc w:val="center"/>
        <w:rPr>
          <w:rFonts w:asciiTheme="majorBidi" w:hAnsiTheme="majorBidi" w:cstheme="majorBidi"/>
        </w:rPr>
      </w:pPr>
      <w:r w:rsidRPr="00995ADA">
        <w:rPr>
          <w:rFonts w:asciiTheme="majorBidi" w:hAnsiTheme="majorBidi" w:cstheme="majorBidi"/>
          <w:i/>
          <w:iCs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</w:t>
      </w:r>
      <w:r w:rsidR="00C77CA6">
        <w:rPr>
          <w:rFonts w:asciiTheme="majorBidi" w:hAnsiTheme="majorBidi" w:cstheme="majorBidi"/>
          <w:i/>
          <w:iCs/>
        </w:rPr>
        <w:t xml:space="preserve"> </w:t>
      </w:r>
      <w:r w:rsidRPr="00995ADA">
        <w:rPr>
          <w:rFonts w:asciiTheme="majorBidi" w:hAnsiTheme="majorBidi" w:cstheme="majorBidi"/>
          <w:i/>
          <w:iCs/>
        </w:rPr>
        <w:t>В.</w:t>
      </w:r>
      <w:r w:rsidR="00C77CA6">
        <w:rPr>
          <w:rFonts w:asciiTheme="majorBidi" w:hAnsiTheme="majorBidi" w:cstheme="majorBidi"/>
          <w:i/>
          <w:iCs/>
        </w:rPr>
        <w:t xml:space="preserve"> </w:t>
      </w:r>
      <w:r w:rsidRPr="00995ADA">
        <w:rPr>
          <w:rFonts w:asciiTheme="majorBidi" w:hAnsiTheme="majorBidi" w:cstheme="majorBidi"/>
          <w:i/>
          <w:iCs/>
        </w:rPr>
        <w:t>Ломоносова»</w:t>
      </w:r>
      <w:r w:rsidR="00516228" w:rsidRPr="00995ADA">
        <w:rPr>
          <w:rFonts w:asciiTheme="majorBidi" w:hAnsiTheme="majorBidi" w:cstheme="majorBidi"/>
          <w:i/>
          <w:iCs/>
        </w:rPr>
        <w:t>, Высшая школа перевода, Москва, Российская Федерация</w:t>
      </w:r>
    </w:p>
    <w:p w14:paraId="72EF5A61" w14:textId="76547DCA" w:rsidR="00482D7D" w:rsidRDefault="00D921B5" w:rsidP="00D425FE">
      <w:pPr>
        <w:spacing w:line="240" w:lineRule="auto"/>
        <w:jc w:val="center"/>
        <w:rPr>
          <w:rFonts w:asciiTheme="majorBidi" w:hAnsiTheme="majorBidi" w:cstheme="majorBidi"/>
        </w:rPr>
      </w:pPr>
      <w:hyperlink r:id="rId5" w:history="1">
        <w:r w:rsidRPr="00D921B5">
          <w:rPr>
            <w:rStyle w:val="ac"/>
            <w:rFonts w:asciiTheme="majorBidi" w:hAnsiTheme="majorBidi" w:cstheme="majorBidi"/>
            <w:i/>
            <w:iCs/>
            <w:lang w:val="en-GB" w:bidi="ar-EG"/>
          </w:rPr>
          <w:t>i</w:t>
        </w:r>
        <w:r w:rsidRPr="00D921B5">
          <w:rPr>
            <w:rStyle w:val="ac"/>
            <w:rFonts w:asciiTheme="majorBidi" w:hAnsiTheme="majorBidi" w:cstheme="majorBidi"/>
            <w:i/>
            <w:iCs/>
            <w:lang w:bidi="ar-EG"/>
          </w:rPr>
          <w:t>_</w:t>
        </w:r>
        <w:r w:rsidRPr="00D921B5">
          <w:rPr>
            <w:rStyle w:val="ac"/>
            <w:rFonts w:asciiTheme="majorBidi" w:hAnsiTheme="majorBidi" w:cstheme="majorBidi"/>
            <w:i/>
            <w:iCs/>
            <w:lang w:val="en-GB" w:bidi="ar-EG"/>
          </w:rPr>
          <w:t>p</w:t>
        </w:r>
        <w:r w:rsidRPr="00D921B5">
          <w:rPr>
            <w:rStyle w:val="ac"/>
            <w:rFonts w:asciiTheme="majorBidi" w:hAnsiTheme="majorBidi" w:cstheme="majorBidi"/>
            <w:i/>
            <w:iCs/>
            <w:lang w:bidi="ar-EG"/>
          </w:rPr>
          <w:t>_</w:t>
        </w:r>
        <w:r w:rsidRPr="00D921B5">
          <w:rPr>
            <w:rStyle w:val="ac"/>
            <w:rFonts w:asciiTheme="majorBidi" w:hAnsiTheme="majorBidi" w:cstheme="majorBidi"/>
            <w:i/>
            <w:iCs/>
            <w:lang w:val="en-GB" w:bidi="ar-EG"/>
          </w:rPr>
          <w:t>lotareva</w:t>
        </w:r>
        <w:r w:rsidRPr="00D921B5">
          <w:rPr>
            <w:rStyle w:val="ac"/>
            <w:rFonts w:asciiTheme="majorBidi" w:hAnsiTheme="majorBidi" w:cstheme="majorBidi" w:hint="cs"/>
            <w:i/>
            <w:iCs/>
            <w:rtl/>
            <w:lang w:bidi="ar-EG"/>
          </w:rPr>
          <w:t>@</w:t>
        </w:r>
        <w:r w:rsidRPr="00D921B5">
          <w:rPr>
            <w:rStyle w:val="ac"/>
            <w:rFonts w:asciiTheme="majorBidi" w:hAnsiTheme="majorBidi" w:cstheme="majorBidi"/>
            <w:i/>
            <w:iCs/>
            <w:lang w:val="en-GB" w:bidi="ar-EG"/>
          </w:rPr>
          <w:t>mail</w:t>
        </w:r>
        <w:r w:rsidRPr="00D921B5">
          <w:rPr>
            <w:rStyle w:val="ac"/>
            <w:rFonts w:asciiTheme="majorBidi" w:hAnsiTheme="majorBidi" w:cstheme="majorBidi"/>
            <w:i/>
            <w:iCs/>
            <w:lang w:bidi="ar-EG"/>
          </w:rPr>
          <w:t>.</w:t>
        </w:r>
        <w:r w:rsidRPr="00D921B5">
          <w:rPr>
            <w:rStyle w:val="ac"/>
            <w:rFonts w:asciiTheme="majorBidi" w:hAnsiTheme="majorBidi" w:cstheme="majorBidi"/>
            <w:i/>
            <w:iCs/>
            <w:lang w:val="en-GB" w:bidi="ar-EG"/>
          </w:rPr>
          <w:t>ru</w:t>
        </w:r>
      </w:hyperlink>
      <w:r w:rsidRPr="00D921B5">
        <w:rPr>
          <w:rFonts w:asciiTheme="majorBidi" w:hAnsiTheme="majorBidi" w:cstheme="majorBidi" w:hint="cs"/>
          <w:i/>
          <w:iCs/>
          <w:rtl/>
          <w:lang w:val="en-GB" w:bidi="ar-EG"/>
        </w:rPr>
        <w:t xml:space="preserve"> </w:t>
      </w:r>
    </w:p>
    <w:p w14:paraId="1238AB16" w14:textId="210F3918" w:rsidR="00700F91" w:rsidRPr="006E192F" w:rsidRDefault="00DE706D" w:rsidP="006A582C">
      <w:pPr>
        <w:spacing w:line="240" w:lineRule="auto"/>
        <w:ind w:firstLine="397"/>
        <w:jc w:val="both"/>
        <w:rPr>
          <w:rFonts w:asciiTheme="majorBidi" w:hAnsiTheme="majorBidi" w:cstheme="majorBidi"/>
          <w:lang w:bidi="ar-EG"/>
        </w:rPr>
      </w:pPr>
      <w:r w:rsidRPr="008D06ED">
        <w:rPr>
          <w:rFonts w:asciiTheme="majorBidi" w:hAnsiTheme="majorBidi" w:cstheme="majorBidi"/>
        </w:rPr>
        <w:t>Н</w:t>
      </w:r>
      <w:r w:rsidR="00DD675F" w:rsidRPr="008D06ED">
        <w:rPr>
          <w:rFonts w:asciiTheme="majorBidi" w:hAnsiTheme="majorBidi" w:cstheme="majorBidi"/>
        </w:rPr>
        <w:t>ейронный машинный перевод</w:t>
      </w:r>
      <w:r w:rsidR="00A63553" w:rsidRPr="008D06ED">
        <w:rPr>
          <w:rFonts w:asciiTheme="majorBidi" w:hAnsiTheme="majorBidi" w:cstheme="majorBidi"/>
        </w:rPr>
        <w:t xml:space="preserve"> (НМП)</w:t>
      </w:r>
      <w:r w:rsidR="00DD675F" w:rsidRPr="008D06ED">
        <w:rPr>
          <w:rFonts w:asciiTheme="majorBidi" w:hAnsiTheme="majorBidi" w:cstheme="majorBidi"/>
        </w:rPr>
        <w:t>,</w:t>
      </w:r>
      <w:r w:rsidRPr="008D06ED">
        <w:rPr>
          <w:rFonts w:asciiTheme="majorBidi" w:hAnsiTheme="majorBidi" w:cstheme="majorBidi"/>
        </w:rPr>
        <w:t xml:space="preserve"> </w:t>
      </w:r>
      <w:r w:rsidR="00DD675F" w:rsidRPr="008D06ED">
        <w:rPr>
          <w:rFonts w:asciiTheme="majorBidi" w:hAnsiTheme="majorBidi" w:cstheme="majorBidi"/>
        </w:rPr>
        <w:t>– «вид машинного перевода с использованием искусственной нейронной сети» [</w:t>
      </w:r>
      <w:r w:rsidR="00B43D11">
        <w:rPr>
          <w:rFonts w:asciiTheme="majorBidi" w:hAnsiTheme="majorBidi" w:cstheme="majorBidi"/>
        </w:rPr>
        <w:t>6</w:t>
      </w:r>
      <w:r w:rsidR="00DD675F" w:rsidRPr="008D06ED">
        <w:rPr>
          <w:rFonts w:asciiTheme="majorBidi" w:hAnsiTheme="majorBidi" w:cstheme="majorBidi"/>
        </w:rPr>
        <w:t xml:space="preserve">, 2023, c. 38]. </w:t>
      </w:r>
      <w:r w:rsidR="00783E79" w:rsidRPr="00B954D7">
        <w:rPr>
          <w:rFonts w:asciiTheme="majorBidi" w:hAnsiTheme="majorBidi" w:cstheme="majorBidi"/>
        </w:rPr>
        <w:t>Гибридный машинный перевод</w:t>
      </w:r>
      <w:r w:rsidR="005C51F8">
        <w:rPr>
          <w:rFonts w:asciiTheme="majorBidi" w:hAnsiTheme="majorBidi" w:cstheme="majorBidi"/>
        </w:rPr>
        <w:t xml:space="preserve"> (ГМП)</w:t>
      </w:r>
      <w:r w:rsidR="005C51F8" w:rsidRPr="008D06ED">
        <w:rPr>
          <w:rFonts w:asciiTheme="majorBidi" w:hAnsiTheme="majorBidi" w:cstheme="majorBidi"/>
        </w:rPr>
        <w:t xml:space="preserve"> </w:t>
      </w:r>
      <w:r w:rsidR="00783E79" w:rsidRPr="00B954D7">
        <w:rPr>
          <w:rFonts w:asciiTheme="majorBidi" w:hAnsiTheme="majorBidi" w:cstheme="majorBidi"/>
        </w:rPr>
        <w:t>основан на сочетании «статистического метода с нейронными сетями» [</w:t>
      </w:r>
      <w:r w:rsidR="00B43D11">
        <w:rPr>
          <w:rFonts w:asciiTheme="majorBidi" w:hAnsiTheme="majorBidi" w:cstheme="majorBidi"/>
        </w:rPr>
        <w:t>7</w:t>
      </w:r>
      <w:r w:rsidR="00783E79" w:rsidRPr="00B954D7">
        <w:rPr>
          <w:rFonts w:asciiTheme="majorBidi" w:hAnsiTheme="majorBidi" w:cstheme="majorBidi"/>
        </w:rPr>
        <w:t xml:space="preserve">, 2019, эл. ресурс], при котором </w:t>
      </w:r>
      <w:r w:rsidR="00B954D7" w:rsidRPr="008D06ED">
        <w:rPr>
          <w:rFonts w:asciiTheme="majorBidi" w:hAnsiTheme="majorBidi" w:cstheme="majorBidi"/>
        </w:rPr>
        <w:t>программа каждый раз может обратиться или к статистической, или к нейросетевой технологии</w:t>
      </w:r>
      <w:r w:rsidR="00434980" w:rsidRPr="008D06ED">
        <w:rPr>
          <w:rFonts w:asciiTheme="majorBidi" w:hAnsiTheme="majorBidi" w:cstheme="majorBidi"/>
        </w:rPr>
        <w:t xml:space="preserve">, и обучается в </w:t>
      </w:r>
      <w:r w:rsidR="00434980" w:rsidRPr="008D06ED">
        <w:rPr>
          <w:rFonts w:asciiTheme="majorBidi" w:hAnsiTheme="majorBidi" w:cstheme="majorBidi"/>
          <w:lang w:bidi="ar-EG"/>
        </w:rPr>
        <w:t>т.</w:t>
      </w:r>
      <w:r w:rsidR="00EC5FC6" w:rsidRPr="008D06ED">
        <w:rPr>
          <w:rFonts w:asciiTheme="majorBidi" w:hAnsiTheme="majorBidi" w:cstheme="majorBidi"/>
          <w:lang w:bidi="ar-EG"/>
        </w:rPr>
        <w:t xml:space="preserve"> </w:t>
      </w:r>
      <w:r w:rsidR="00434980" w:rsidRPr="008D06ED">
        <w:rPr>
          <w:rFonts w:asciiTheme="majorBidi" w:hAnsiTheme="majorBidi" w:cstheme="majorBidi"/>
          <w:lang w:bidi="ar-EG"/>
        </w:rPr>
        <w:t>ч. на параллельных текстах</w:t>
      </w:r>
      <w:r w:rsidR="00217C8E">
        <w:rPr>
          <w:rFonts w:asciiTheme="majorBidi" w:hAnsiTheme="majorBidi" w:cstheme="majorBidi"/>
          <w:lang w:bidi="ar-EG"/>
        </w:rPr>
        <w:t>. П</w:t>
      </w:r>
      <w:r w:rsidR="00130C44" w:rsidRPr="008D06ED">
        <w:rPr>
          <w:rFonts w:asciiTheme="majorBidi" w:hAnsiTheme="majorBidi" w:cstheme="majorBidi"/>
          <w:lang w:bidi="ar-EG"/>
        </w:rPr>
        <w:t xml:space="preserve">ри </w:t>
      </w:r>
      <w:r w:rsidR="00F44D33">
        <w:rPr>
          <w:rFonts w:asciiTheme="majorBidi" w:hAnsiTheme="majorBidi" w:cstheme="majorBidi"/>
          <w:lang w:bidi="ar-EG"/>
        </w:rPr>
        <w:t>исключительно</w:t>
      </w:r>
      <w:r w:rsidR="00130C44" w:rsidRPr="008D06ED">
        <w:rPr>
          <w:rFonts w:asciiTheme="majorBidi" w:hAnsiTheme="majorBidi" w:cstheme="majorBidi"/>
          <w:lang w:bidi="ar-EG"/>
        </w:rPr>
        <w:t xml:space="preserve"> НМП</w:t>
      </w:r>
      <w:r w:rsidR="00434980" w:rsidRPr="008D06ED">
        <w:rPr>
          <w:rFonts w:asciiTheme="majorBidi" w:hAnsiTheme="majorBidi" w:cstheme="majorBidi"/>
          <w:lang w:bidi="ar-EG"/>
        </w:rPr>
        <w:t xml:space="preserve"> обучение идёт с нуля</w:t>
      </w:r>
      <w:r w:rsidR="00BA33F6" w:rsidRPr="008D06ED">
        <w:rPr>
          <w:rFonts w:asciiTheme="majorBidi" w:hAnsiTheme="majorBidi" w:cstheme="majorBidi"/>
          <w:lang w:bidi="ar-EG"/>
        </w:rPr>
        <w:t>.</w:t>
      </w:r>
      <w:r w:rsidR="00CE580D" w:rsidRPr="008D06ED">
        <w:rPr>
          <w:rFonts w:asciiTheme="majorBidi" w:hAnsiTheme="majorBidi" w:cstheme="majorBidi"/>
          <w:lang w:bidi="ar-EG"/>
        </w:rPr>
        <w:t xml:space="preserve"> </w:t>
      </w:r>
      <w:r w:rsidR="00B408FB" w:rsidRPr="00287678">
        <w:rPr>
          <w:rFonts w:asciiTheme="majorBidi" w:hAnsiTheme="majorBidi" w:cstheme="majorBidi"/>
          <w:lang w:bidi="ar-EG"/>
        </w:rPr>
        <w:t>Нейросеть – «совокупность нейронов, связанных между собой и функционирующих по определенным правилам» [</w:t>
      </w:r>
      <w:r w:rsidR="00B43D11">
        <w:rPr>
          <w:rFonts w:asciiTheme="majorBidi" w:hAnsiTheme="majorBidi" w:cstheme="majorBidi"/>
          <w:lang w:bidi="ar-EG"/>
        </w:rPr>
        <w:t>8</w:t>
      </w:r>
      <w:r w:rsidR="00B408FB" w:rsidRPr="00287678">
        <w:rPr>
          <w:rFonts w:asciiTheme="majorBidi" w:hAnsiTheme="majorBidi" w:cstheme="majorBidi"/>
          <w:lang w:bidi="ar-EG"/>
        </w:rPr>
        <w:t>, 2024, с. 16]</w:t>
      </w:r>
      <w:r w:rsidR="00410176">
        <w:rPr>
          <w:rFonts w:asciiTheme="majorBidi" w:hAnsiTheme="majorBidi" w:cstheme="majorBidi"/>
          <w:lang w:bidi="ar-EG"/>
        </w:rPr>
        <w:t>, реализация механизма ИИ</w:t>
      </w:r>
      <w:r w:rsidR="00B408FB" w:rsidRPr="00287678">
        <w:rPr>
          <w:rFonts w:asciiTheme="majorBidi" w:hAnsiTheme="majorBidi" w:cstheme="majorBidi"/>
          <w:lang w:bidi="ar-EG"/>
        </w:rPr>
        <w:t>. Речь идёт об искусственных нейронах, «которые имитируют нейроны в мозге» [</w:t>
      </w:r>
      <w:r w:rsidR="00A83066">
        <w:rPr>
          <w:rFonts w:asciiTheme="majorBidi" w:hAnsiTheme="majorBidi" w:cstheme="majorBidi"/>
          <w:lang w:bidi="ar-EG"/>
        </w:rPr>
        <w:t>1</w:t>
      </w:r>
      <w:r w:rsidR="00B408FB" w:rsidRPr="00287678">
        <w:rPr>
          <w:rFonts w:asciiTheme="majorBidi" w:hAnsiTheme="majorBidi" w:cstheme="majorBidi"/>
          <w:lang w:bidi="ar-EG"/>
        </w:rPr>
        <w:t>, 2023, с. 13].</w:t>
      </w:r>
      <w:r w:rsidR="006C473C">
        <w:rPr>
          <w:rFonts w:asciiTheme="majorBidi" w:hAnsiTheme="majorBidi" w:cstheme="majorBidi"/>
          <w:lang w:bidi="ar-EG"/>
        </w:rPr>
        <w:t xml:space="preserve"> </w:t>
      </w:r>
      <w:r w:rsidR="00410176" w:rsidRPr="00287678">
        <w:rPr>
          <w:rFonts w:asciiTheme="majorBidi" w:hAnsiTheme="majorBidi" w:cstheme="majorBidi"/>
          <w:lang w:bidi="ar-EG"/>
        </w:rPr>
        <w:t>ИИ для программ –</w:t>
      </w:r>
      <w:r w:rsidR="00D74A54">
        <w:rPr>
          <w:rFonts w:asciiTheme="majorBidi" w:hAnsiTheme="majorBidi" w:cstheme="majorBidi"/>
          <w:lang w:bidi="ar-EG"/>
        </w:rPr>
        <w:t xml:space="preserve"> </w:t>
      </w:r>
      <w:r w:rsidR="00410176" w:rsidRPr="00287678">
        <w:rPr>
          <w:rFonts w:asciiTheme="majorBidi" w:hAnsiTheme="majorBidi" w:cstheme="majorBidi"/>
          <w:lang w:bidi="ar-EG"/>
        </w:rPr>
        <w:t>не полноценный искусственный разум, а «способность системы…интерпретировать внешние данные, извлекать сведения из анализа таких данных и использовать эти сведения для достижения конкретных целей в решении задач при помощи гибкой адаптации» [</w:t>
      </w:r>
      <w:r w:rsidR="00B43D11">
        <w:rPr>
          <w:rFonts w:asciiTheme="majorBidi" w:hAnsiTheme="majorBidi" w:cstheme="majorBidi"/>
          <w:lang w:bidi="ar-EG"/>
        </w:rPr>
        <w:t>8</w:t>
      </w:r>
      <w:r w:rsidR="00410176" w:rsidRPr="00287678">
        <w:rPr>
          <w:rFonts w:asciiTheme="majorBidi" w:hAnsiTheme="majorBidi" w:cstheme="majorBidi"/>
          <w:lang w:bidi="ar-EG"/>
        </w:rPr>
        <w:t>, 2024, с. 11]</w:t>
      </w:r>
      <w:r w:rsidR="001C051D">
        <w:rPr>
          <w:rFonts w:asciiTheme="majorBidi" w:hAnsiTheme="majorBidi" w:cstheme="majorBidi"/>
          <w:lang w:bidi="ar-EG"/>
        </w:rPr>
        <w:t>, в т.ч. о</w:t>
      </w:r>
      <w:r w:rsidR="00B408FB" w:rsidRPr="00287678">
        <w:rPr>
          <w:rFonts w:asciiTheme="majorBidi" w:hAnsiTheme="majorBidi" w:cstheme="majorBidi"/>
          <w:lang w:bidi="ar-EG"/>
        </w:rPr>
        <w:t>бучаться, анализировать и фиксировать соотносящиеся данные</w:t>
      </w:r>
      <w:r w:rsidR="00D90B8A">
        <w:rPr>
          <w:rFonts w:asciiTheme="majorBidi" w:hAnsiTheme="majorBidi" w:cstheme="majorBidi"/>
          <w:lang w:bidi="ar-EG"/>
        </w:rPr>
        <w:t>.</w:t>
      </w:r>
      <w:r w:rsidR="00B408FB" w:rsidRPr="00287678">
        <w:rPr>
          <w:rFonts w:asciiTheme="majorBidi" w:hAnsiTheme="majorBidi" w:cstheme="majorBidi"/>
          <w:lang w:bidi="ar-EG"/>
        </w:rPr>
        <w:t xml:space="preserve"> </w:t>
      </w:r>
      <w:r w:rsidR="00A237AD">
        <w:rPr>
          <w:rFonts w:asciiTheme="majorBidi" w:hAnsiTheme="majorBidi" w:cstheme="majorBidi"/>
          <w:lang w:bidi="ar-EG"/>
        </w:rPr>
        <w:t xml:space="preserve">Слои искусственных нейронов сгруппированы </w:t>
      </w:r>
      <w:r w:rsidR="00B408FB" w:rsidRPr="00287678">
        <w:rPr>
          <w:rFonts w:asciiTheme="majorBidi" w:hAnsiTheme="majorBidi" w:cstheme="majorBidi"/>
          <w:lang w:bidi="ar-EG"/>
        </w:rPr>
        <w:t>по роли в обработке данных: «входной, скрытые и выходной» [</w:t>
      </w:r>
      <w:r w:rsidR="00A83066">
        <w:rPr>
          <w:rFonts w:asciiTheme="majorBidi" w:hAnsiTheme="majorBidi" w:cstheme="majorBidi"/>
          <w:lang w:bidi="ar-EG"/>
        </w:rPr>
        <w:t>1</w:t>
      </w:r>
      <w:r w:rsidR="00B408FB" w:rsidRPr="00287678">
        <w:rPr>
          <w:rFonts w:asciiTheme="majorBidi" w:hAnsiTheme="majorBidi" w:cstheme="majorBidi"/>
          <w:lang w:bidi="ar-EG"/>
        </w:rPr>
        <w:t>, 2023, с. 13]. Основная обработка проходит в скрытых слоях. При этом все искусственные нейроны связаны с нейронами последующих слоёв «через веса, …» определяемые и настраиваемые «…в процессе обучения» [</w:t>
      </w:r>
      <w:r w:rsidR="00A83066">
        <w:rPr>
          <w:rFonts w:asciiTheme="majorBidi" w:hAnsiTheme="majorBidi" w:cstheme="majorBidi"/>
          <w:lang w:bidi="ar-EG"/>
        </w:rPr>
        <w:t>1</w:t>
      </w:r>
      <w:r w:rsidR="00B408FB" w:rsidRPr="00287678">
        <w:rPr>
          <w:rFonts w:asciiTheme="majorBidi" w:hAnsiTheme="majorBidi" w:cstheme="majorBidi"/>
          <w:lang w:bidi="ar-EG"/>
        </w:rPr>
        <w:t>, 2023, с. 13].</w:t>
      </w:r>
      <w:r w:rsidR="00B408FB">
        <w:rPr>
          <w:rFonts w:asciiTheme="majorBidi" w:hAnsiTheme="majorBidi" w:cstheme="majorBidi"/>
          <w:lang w:bidi="ar-EG"/>
        </w:rPr>
        <w:t xml:space="preserve"> </w:t>
      </w:r>
      <w:r w:rsidR="00B408FB" w:rsidRPr="00D4109F">
        <w:rPr>
          <w:rFonts w:asciiTheme="majorBidi" w:hAnsiTheme="majorBidi" w:cstheme="majorBidi"/>
          <w:lang w:bidi="ar-EG"/>
        </w:rPr>
        <w:t>«Вес» является</w:t>
      </w:r>
      <w:r w:rsidR="00FB365A">
        <w:rPr>
          <w:rFonts w:asciiTheme="majorBidi" w:hAnsiTheme="majorBidi" w:cstheme="majorBidi"/>
          <w:lang w:bidi="ar-EG"/>
        </w:rPr>
        <w:t xml:space="preserve"> </w:t>
      </w:r>
      <w:r w:rsidR="00B408FB" w:rsidRPr="00D4109F">
        <w:rPr>
          <w:rFonts w:asciiTheme="majorBidi" w:hAnsiTheme="majorBidi" w:cstheme="majorBidi"/>
          <w:lang w:bidi="ar-EG"/>
        </w:rPr>
        <w:t>рассчитанной вероятностью п</w:t>
      </w:r>
      <w:r w:rsidR="00B408FB">
        <w:rPr>
          <w:rFonts w:asciiTheme="majorBidi" w:hAnsiTheme="majorBidi" w:cstheme="majorBidi"/>
          <w:lang w:bidi="ar-EG"/>
        </w:rPr>
        <w:t>р</w:t>
      </w:r>
      <w:r w:rsidR="00B408FB" w:rsidRPr="00D4109F">
        <w:rPr>
          <w:rFonts w:asciiTheme="majorBidi" w:hAnsiTheme="majorBidi" w:cstheme="majorBidi"/>
          <w:lang w:bidi="ar-EG"/>
        </w:rPr>
        <w:t xml:space="preserve">оявления значений – в некоторой данной </w:t>
      </w:r>
      <w:r w:rsidR="00B408FB" w:rsidRPr="006E192F">
        <w:rPr>
          <w:rFonts w:asciiTheme="majorBidi" w:hAnsiTheme="majorBidi" w:cstheme="majorBidi"/>
          <w:lang w:bidi="ar-EG"/>
        </w:rPr>
        <w:t xml:space="preserve">последовательности, и в зависимости от контекста. </w:t>
      </w:r>
    </w:p>
    <w:p w14:paraId="116315F2" w14:textId="6A2DF22E" w:rsidR="00700F91" w:rsidRDefault="001E3786" w:rsidP="00FF4E6B">
      <w:pPr>
        <w:spacing w:line="240" w:lineRule="auto"/>
        <w:ind w:firstLine="397"/>
        <w:jc w:val="both"/>
        <w:rPr>
          <w:rFonts w:asciiTheme="majorBidi" w:hAnsiTheme="majorBidi" w:cstheme="majorBidi"/>
          <w:lang w:bidi="ar-EG"/>
        </w:rPr>
      </w:pPr>
      <w:r w:rsidRPr="006E192F">
        <w:rPr>
          <w:rFonts w:asciiTheme="majorBidi" w:hAnsiTheme="majorBidi" w:cstheme="majorBidi"/>
          <w:lang w:bidi="ar-EG"/>
        </w:rPr>
        <w:t xml:space="preserve">Для </w:t>
      </w:r>
      <w:r w:rsidR="00A237AD">
        <w:rPr>
          <w:rFonts w:asciiTheme="majorBidi" w:hAnsiTheme="majorBidi" w:cstheme="majorBidi"/>
          <w:lang w:bidi="ar-EG"/>
        </w:rPr>
        <w:t>Н</w:t>
      </w:r>
      <w:r w:rsidRPr="006E192F">
        <w:rPr>
          <w:rFonts w:asciiTheme="majorBidi" w:hAnsiTheme="majorBidi" w:cstheme="majorBidi"/>
          <w:lang w:bidi="ar-EG"/>
        </w:rPr>
        <w:t xml:space="preserve">МП </w:t>
      </w:r>
      <w:r w:rsidR="00A237AD">
        <w:rPr>
          <w:rFonts w:asciiTheme="majorBidi" w:hAnsiTheme="majorBidi" w:cstheme="majorBidi"/>
          <w:lang w:bidi="ar-EG"/>
        </w:rPr>
        <w:t xml:space="preserve">и ГМП </w:t>
      </w:r>
      <w:r w:rsidRPr="006E192F">
        <w:rPr>
          <w:rFonts w:asciiTheme="majorBidi" w:hAnsiTheme="majorBidi" w:cstheme="majorBidi"/>
          <w:lang w:bidi="ar-EG"/>
        </w:rPr>
        <w:t>требуется</w:t>
      </w:r>
      <w:r w:rsidR="00DD141F">
        <w:rPr>
          <w:rFonts w:asciiTheme="majorBidi" w:hAnsiTheme="majorBidi" w:cstheme="majorBidi"/>
          <w:lang w:bidi="ar-EG"/>
        </w:rPr>
        <w:t xml:space="preserve"> </w:t>
      </w:r>
      <w:r w:rsidR="00376ACB">
        <w:rPr>
          <w:rFonts w:asciiTheme="majorBidi" w:hAnsiTheme="majorBidi" w:cstheme="majorBidi"/>
          <w:lang w:bidi="ar-EG"/>
        </w:rPr>
        <w:t>«</w:t>
      </w:r>
      <w:r w:rsidR="00BB54AD" w:rsidRPr="006E192F">
        <w:rPr>
          <w:rFonts w:asciiTheme="majorBidi" w:hAnsiTheme="majorBidi" w:cstheme="majorBidi"/>
          <w:lang w:bidi="ar-EG"/>
        </w:rPr>
        <w:t>рекуррентн</w:t>
      </w:r>
      <w:r w:rsidRPr="006E192F">
        <w:rPr>
          <w:rFonts w:asciiTheme="majorBidi" w:hAnsiTheme="majorBidi" w:cstheme="majorBidi"/>
          <w:lang w:bidi="ar-EG"/>
        </w:rPr>
        <w:t>ая</w:t>
      </w:r>
      <w:r w:rsidR="00BB54AD" w:rsidRPr="006E192F">
        <w:rPr>
          <w:rFonts w:asciiTheme="majorBidi" w:hAnsiTheme="majorBidi" w:cstheme="majorBidi"/>
          <w:lang w:bidi="ar-EG"/>
        </w:rPr>
        <w:t xml:space="preserve"> нейронн</w:t>
      </w:r>
      <w:r w:rsidRPr="006E192F">
        <w:rPr>
          <w:rFonts w:asciiTheme="majorBidi" w:hAnsiTheme="majorBidi" w:cstheme="majorBidi"/>
          <w:lang w:bidi="ar-EG"/>
        </w:rPr>
        <w:t>ая</w:t>
      </w:r>
      <w:r w:rsidR="00BB54AD" w:rsidRPr="006E192F">
        <w:rPr>
          <w:rFonts w:asciiTheme="majorBidi" w:hAnsiTheme="majorBidi" w:cstheme="majorBidi"/>
          <w:lang w:bidi="ar-EG"/>
        </w:rPr>
        <w:t xml:space="preserve"> сеть</w:t>
      </w:r>
      <w:r w:rsidR="00376ACB">
        <w:rPr>
          <w:rFonts w:asciiTheme="majorBidi" w:hAnsiTheme="majorBidi" w:cstheme="majorBidi"/>
          <w:lang w:bidi="ar-EG"/>
        </w:rPr>
        <w:t>»</w:t>
      </w:r>
      <w:r w:rsidRPr="006E192F">
        <w:rPr>
          <w:rFonts w:asciiTheme="majorBidi" w:hAnsiTheme="majorBidi" w:cstheme="majorBidi"/>
          <w:lang w:bidi="ar-EG"/>
        </w:rPr>
        <w:t>,</w:t>
      </w:r>
      <w:r w:rsidR="00BB54AD" w:rsidRPr="006E192F">
        <w:rPr>
          <w:rFonts w:asciiTheme="majorBidi" w:hAnsiTheme="majorBidi" w:cstheme="majorBidi"/>
          <w:lang w:bidi="ar-EG"/>
        </w:rPr>
        <w:t xml:space="preserve"> </w:t>
      </w:r>
      <w:r w:rsidR="00DD141F">
        <w:rPr>
          <w:rFonts w:asciiTheme="majorBidi" w:hAnsiTheme="majorBidi" w:cstheme="majorBidi"/>
          <w:lang w:bidi="ar-EG"/>
        </w:rPr>
        <w:t xml:space="preserve">такая нейронная сеть, в которой связи элементов «образуют </w:t>
      </w:r>
      <w:r w:rsidR="00DD141F" w:rsidRPr="006E192F">
        <w:rPr>
          <w:rFonts w:asciiTheme="majorBidi" w:hAnsiTheme="majorBidi" w:cstheme="majorBidi"/>
          <w:lang w:bidi="ar-EG"/>
        </w:rPr>
        <w:t>направленную последовательность</w:t>
      </w:r>
      <w:r w:rsidR="00DD141F">
        <w:rPr>
          <w:rFonts w:asciiTheme="majorBidi" w:hAnsiTheme="majorBidi" w:cstheme="majorBidi"/>
          <w:lang w:bidi="ar-EG"/>
        </w:rPr>
        <w:t>»</w:t>
      </w:r>
      <w:r w:rsidR="00DD141F" w:rsidRPr="006E192F">
        <w:rPr>
          <w:rFonts w:asciiTheme="majorBidi" w:hAnsiTheme="majorBidi" w:cstheme="majorBidi"/>
          <w:lang w:bidi="ar-EG"/>
        </w:rPr>
        <w:t xml:space="preserve"> [</w:t>
      </w:r>
      <w:r w:rsidR="0022645D">
        <w:rPr>
          <w:rFonts w:asciiTheme="majorBidi" w:hAnsiTheme="majorBidi" w:cstheme="majorBidi"/>
          <w:lang w:bidi="ar-EG"/>
        </w:rPr>
        <w:t>4</w:t>
      </w:r>
      <w:r w:rsidR="00DD141F" w:rsidRPr="006E192F">
        <w:rPr>
          <w:rFonts w:asciiTheme="majorBidi" w:hAnsiTheme="majorBidi" w:cstheme="majorBidi"/>
          <w:lang w:bidi="ar-EG"/>
        </w:rPr>
        <w:t>, 2018, с. 74]</w:t>
      </w:r>
      <w:r w:rsidR="0022645D">
        <w:rPr>
          <w:rFonts w:asciiTheme="majorBidi" w:hAnsiTheme="majorBidi" w:cstheme="majorBidi"/>
          <w:lang w:bidi="ar-EG"/>
        </w:rPr>
        <w:t xml:space="preserve">, </w:t>
      </w:r>
      <w:r w:rsidR="00D25379">
        <w:rPr>
          <w:rFonts w:asciiTheme="majorBidi" w:hAnsiTheme="majorBidi" w:cstheme="majorBidi"/>
          <w:lang w:bidi="ar-EG"/>
        </w:rPr>
        <w:t>подходящую</w:t>
      </w:r>
      <w:r w:rsidR="0022645D">
        <w:rPr>
          <w:rFonts w:asciiTheme="majorBidi" w:hAnsiTheme="majorBidi" w:cstheme="majorBidi"/>
          <w:lang w:bidi="ar-EG"/>
        </w:rPr>
        <w:t xml:space="preserve"> </w:t>
      </w:r>
      <w:r w:rsidR="00BB54AD" w:rsidRPr="006E192F">
        <w:rPr>
          <w:rFonts w:asciiTheme="majorBidi" w:hAnsiTheme="majorBidi" w:cstheme="majorBidi"/>
          <w:lang w:bidi="ar-EG"/>
        </w:rPr>
        <w:t>для линейной «обработки сигналов и текстов» [</w:t>
      </w:r>
      <w:r w:rsidR="00A83066" w:rsidRPr="006E192F">
        <w:rPr>
          <w:rFonts w:asciiTheme="majorBidi" w:hAnsiTheme="majorBidi" w:cstheme="majorBidi"/>
          <w:lang w:bidi="ar-EG"/>
        </w:rPr>
        <w:t>2</w:t>
      </w:r>
      <w:r w:rsidR="00BB54AD" w:rsidRPr="006E192F">
        <w:rPr>
          <w:rFonts w:asciiTheme="majorBidi" w:hAnsiTheme="majorBidi" w:cstheme="majorBidi"/>
          <w:lang w:bidi="ar-EG"/>
        </w:rPr>
        <w:t>, 2019, эл. ресурс].</w:t>
      </w:r>
      <w:r w:rsidR="00A2565D">
        <w:rPr>
          <w:rFonts w:asciiTheme="majorBidi" w:hAnsiTheme="majorBidi" w:cstheme="majorBidi"/>
          <w:lang w:bidi="ar-EG"/>
        </w:rPr>
        <w:t xml:space="preserve"> </w:t>
      </w:r>
      <w:r w:rsidR="00263051" w:rsidRPr="006E192F">
        <w:rPr>
          <w:rFonts w:asciiTheme="majorBidi" w:hAnsiTheme="majorBidi" w:cstheme="majorBidi"/>
          <w:lang w:bidi="ar-EG"/>
        </w:rPr>
        <w:t>НМП с активной р</w:t>
      </w:r>
      <w:r w:rsidR="00B41F51" w:rsidRPr="006E192F">
        <w:rPr>
          <w:rFonts w:asciiTheme="majorBidi" w:hAnsiTheme="majorBidi" w:cstheme="majorBidi"/>
          <w:lang w:bidi="ar-EG"/>
        </w:rPr>
        <w:t>олью людей в</w:t>
      </w:r>
      <w:r w:rsidR="002E391E" w:rsidRPr="006E192F">
        <w:rPr>
          <w:rFonts w:asciiTheme="majorBidi" w:hAnsiTheme="majorBidi" w:cstheme="majorBidi"/>
          <w:lang w:bidi="ar-EG"/>
        </w:rPr>
        <w:t>ходит в объём понятия «цифровой перевод</w:t>
      </w:r>
      <w:r w:rsidR="000E3C49">
        <w:rPr>
          <w:rFonts w:asciiTheme="majorBidi" w:hAnsiTheme="majorBidi" w:cstheme="majorBidi"/>
          <w:lang w:bidi="ar-EG"/>
        </w:rPr>
        <w:t>»</w:t>
      </w:r>
      <w:r w:rsidR="000B0AB1" w:rsidRPr="006E192F">
        <w:rPr>
          <w:rFonts w:asciiTheme="majorBidi" w:hAnsiTheme="majorBidi" w:cstheme="majorBidi"/>
          <w:lang w:bidi="ar-EG"/>
        </w:rPr>
        <w:t>, по определению Н. К. Гарбовского и О. И. Костиковой, это</w:t>
      </w:r>
      <w:r w:rsidR="00CB4D91" w:rsidRPr="006E192F">
        <w:rPr>
          <w:rFonts w:asciiTheme="majorBidi" w:hAnsiTheme="majorBidi" w:cstheme="majorBidi"/>
          <w:lang w:bidi="ar-EG"/>
        </w:rPr>
        <w:t xml:space="preserve"> </w:t>
      </w:r>
      <w:r w:rsidR="00D75AD7" w:rsidRPr="006E192F">
        <w:rPr>
          <w:rFonts w:asciiTheme="majorBidi" w:hAnsiTheme="majorBidi" w:cstheme="majorBidi"/>
          <w:lang w:bidi="ar-EG"/>
        </w:rPr>
        <w:t xml:space="preserve">система </w:t>
      </w:r>
      <w:r w:rsidR="009047DB" w:rsidRPr="006E192F">
        <w:rPr>
          <w:rFonts w:asciiTheme="majorBidi" w:hAnsiTheme="majorBidi" w:cstheme="majorBidi"/>
          <w:lang w:bidi="ar-EG"/>
        </w:rPr>
        <w:t>«</w:t>
      </w:r>
      <w:r w:rsidR="00F9547A" w:rsidRPr="006E192F">
        <w:rPr>
          <w:rFonts w:asciiTheme="majorBidi" w:hAnsiTheme="majorBidi" w:cstheme="majorBidi"/>
          <w:lang w:bidi="ar-EG"/>
        </w:rPr>
        <w:t>взаимодействия когнитивно-коммуникативной деятельности переводчика-человека</w:t>
      </w:r>
      <w:r w:rsidR="00CB4D91" w:rsidRPr="006E192F">
        <w:rPr>
          <w:rFonts w:asciiTheme="majorBidi" w:hAnsiTheme="majorBidi" w:cstheme="majorBidi"/>
          <w:lang w:bidi="ar-EG"/>
        </w:rPr>
        <w:t>…</w:t>
      </w:r>
      <w:r w:rsidR="00F9547A" w:rsidRPr="006E192F">
        <w:rPr>
          <w:rFonts w:asciiTheme="majorBidi" w:hAnsiTheme="majorBidi" w:cstheme="majorBidi"/>
          <w:lang w:bidi="ar-EG"/>
        </w:rPr>
        <w:t>»</w:t>
      </w:r>
      <w:r w:rsidR="00F9547A" w:rsidRPr="008D06ED">
        <w:rPr>
          <w:rFonts w:asciiTheme="majorBidi" w:hAnsiTheme="majorBidi" w:cstheme="majorBidi"/>
          <w:lang w:bidi="ar-EG"/>
        </w:rPr>
        <w:t xml:space="preserve"> </w:t>
      </w:r>
      <w:r w:rsidR="00CB4D91" w:rsidRPr="008D06ED">
        <w:rPr>
          <w:rFonts w:asciiTheme="majorBidi" w:hAnsiTheme="majorBidi" w:cstheme="majorBidi"/>
          <w:lang w:bidi="ar-EG"/>
        </w:rPr>
        <w:t xml:space="preserve">с ИИ </w:t>
      </w:r>
      <w:r w:rsidR="00F9547A" w:rsidRPr="008D06ED">
        <w:rPr>
          <w:rFonts w:asciiTheme="majorBidi" w:hAnsiTheme="majorBidi" w:cstheme="majorBidi"/>
          <w:lang w:bidi="ar-EG"/>
        </w:rPr>
        <w:t>[</w:t>
      </w:r>
      <w:r w:rsidR="00EC2DA5">
        <w:rPr>
          <w:rFonts w:asciiTheme="majorBidi" w:hAnsiTheme="majorBidi" w:cstheme="majorBidi"/>
          <w:lang w:bidi="ar-EG"/>
        </w:rPr>
        <w:t>3</w:t>
      </w:r>
      <w:r w:rsidR="00F9547A" w:rsidRPr="008D06ED">
        <w:rPr>
          <w:rFonts w:asciiTheme="majorBidi" w:hAnsiTheme="majorBidi" w:cstheme="majorBidi"/>
          <w:lang w:bidi="ar-EG"/>
        </w:rPr>
        <w:t>, 2019, эл. ресурс].</w:t>
      </w:r>
      <w:r w:rsidR="00E269C5" w:rsidRPr="008D06ED">
        <w:rPr>
          <w:rFonts w:asciiTheme="majorBidi" w:hAnsiTheme="majorBidi" w:cstheme="majorBidi"/>
          <w:lang w:bidi="ar-EG"/>
        </w:rPr>
        <w:t xml:space="preserve"> </w:t>
      </w:r>
      <w:r w:rsidR="00E6427E">
        <w:rPr>
          <w:rFonts w:asciiTheme="majorBidi" w:hAnsiTheme="majorBidi" w:cstheme="majorBidi"/>
          <w:lang w:bidi="ar-EG"/>
        </w:rPr>
        <w:t>Тем не менее, даже ц</w:t>
      </w:r>
      <w:r w:rsidR="000527E3" w:rsidRPr="008D06ED">
        <w:rPr>
          <w:rFonts w:asciiTheme="majorBidi" w:hAnsiTheme="majorBidi" w:cstheme="majorBidi"/>
          <w:lang w:bidi="ar-EG"/>
        </w:rPr>
        <w:t xml:space="preserve">ельная </w:t>
      </w:r>
      <w:r w:rsidR="005E7364" w:rsidRPr="008D06ED">
        <w:rPr>
          <w:rFonts w:asciiTheme="majorBidi" w:hAnsiTheme="majorBidi" w:cstheme="majorBidi"/>
          <w:lang w:bidi="ar-EG"/>
        </w:rPr>
        <w:t>двусторонн</w:t>
      </w:r>
      <w:r w:rsidR="00977AFD">
        <w:rPr>
          <w:rFonts w:asciiTheme="majorBidi" w:hAnsiTheme="majorBidi" w:cstheme="majorBidi"/>
          <w:lang w:bidi="ar-EG"/>
        </w:rPr>
        <w:t>я</w:t>
      </w:r>
      <w:r w:rsidR="005E7364" w:rsidRPr="008D06ED">
        <w:rPr>
          <w:rFonts w:asciiTheme="majorBidi" w:hAnsiTheme="majorBidi" w:cstheme="majorBidi"/>
          <w:lang w:bidi="ar-EG"/>
        </w:rPr>
        <w:t xml:space="preserve">я </w:t>
      </w:r>
      <w:r w:rsidR="000527E3" w:rsidRPr="008D06ED">
        <w:rPr>
          <w:rFonts w:asciiTheme="majorBidi" w:hAnsiTheme="majorBidi" w:cstheme="majorBidi"/>
          <w:lang w:bidi="ar-EG"/>
        </w:rPr>
        <w:t xml:space="preserve">проверка </w:t>
      </w:r>
      <w:r w:rsidR="00BF2CD7" w:rsidRPr="008D06ED">
        <w:rPr>
          <w:rFonts w:asciiTheme="majorBidi" w:hAnsiTheme="majorBidi" w:cstheme="majorBidi"/>
          <w:lang w:bidi="ar-EG"/>
        </w:rPr>
        <w:t>в рекуррентной нейронной сети</w:t>
      </w:r>
      <w:r w:rsidR="000527E3" w:rsidRPr="008D06ED">
        <w:rPr>
          <w:rFonts w:asciiTheme="majorBidi" w:hAnsiTheme="majorBidi" w:cstheme="majorBidi"/>
          <w:lang w:bidi="ar-EG"/>
        </w:rPr>
        <w:t xml:space="preserve"> </w:t>
      </w:r>
      <w:r w:rsidR="00552173" w:rsidRPr="008D06ED">
        <w:rPr>
          <w:rFonts w:asciiTheme="majorBidi" w:hAnsiTheme="majorBidi" w:cstheme="majorBidi"/>
          <w:lang w:bidi="ar-EG"/>
        </w:rPr>
        <w:t>может не гарантировать</w:t>
      </w:r>
      <w:r w:rsidR="00E269C5" w:rsidRPr="008D06ED">
        <w:rPr>
          <w:rFonts w:asciiTheme="majorBidi" w:hAnsiTheme="majorBidi" w:cstheme="majorBidi"/>
          <w:lang w:bidi="ar-EG"/>
        </w:rPr>
        <w:t xml:space="preserve"> верное разрешение неоднозначности</w:t>
      </w:r>
      <w:r w:rsidR="00977AFD">
        <w:rPr>
          <w:rFonts w:asciiTheme="majorBidi" w:hAnsiTheme="majorBidi" w:cstheme="majorBidi"/>
          <w:lang w:bidi="ar-EG"/>
        </w:rPr>
        <w:t xml:space="preserve">, т. е. омонимии или полисемии </w:t>
      </w:r>
      <w:r w:rsidR="00CC67FA">
        <w:rPr>
          <w:rFonts w:asciiTheme="majorBidi" w:hAnsiTheme="majorBidi" w:cstheme="majorBidi"/>
          <w:lang w:bidi="ar-EG"/>
        </w:rPr>
        <w:t>той или иной единицы</w:t>
      </w:r>
      <w:r w:rsidR="007F218B" w:rsidRPr="008D06ED">
        <w:rPr>
          <w:rFonts w:asciiTheme="majorBidi" w:hAnsiTheme="majorBidi" w:cstheme="majorBidi"/>
          <w:lang w:bidi="ar-EG"/>
        </w:rPr>
        <w:t>.</w:t>
      </w:r>
      <w:r w:rsidR="00CE6E9B" w:rsidRPr="008D06ED">
        <w:rPr>
          <w:rFonts w:asciiTheme="majorBidi" w:hAnsiTheme="majorBidi" w:cstheme="majorBidi"/>
          <w:lang w:bidi="ar-EG"/>
        </w:rPr>
        <w:t xml:space="preserve"> </w:t>
      </w:r>
      <w:r w:rsidR="00EE1807" w:rsidRPr="008D06ED">
        <w:rPr>
          <w:rFonts w:asciiTheme="majorBidi" w:hAnsiTheme="majorBidi" w:cstheme="majorBidi"/>
          <w:lang w:bidi="ar-EG"/>
        </w:rPr>
        <w:t xml:space="preserve">При полисемии </w:t>
      </w:r>
      <w:r w:rsidR="008B43C9" w:rsidRPr="008D06ED">
        <w:rPr>
          <w:rFonts w:asciiTheme="majorBidi" w:hAnsiTheme="majorBidi" w:cstheme="majorBidi"/>
          <w:lang w:bidi="ar-EG"/>
        </w:rPr>
        <w:t>«</w:t>
      </w:r>
      <w:r w:rsidR="005C5F85" w:rsidRPr="008D06ED">
        <w:rPr>
          <w:rFonts w:asciiTheme="majorBidi" w:hAnsiTheme="majorBidi" w:cstheme="majorBidi"/>
          <w:lang w:bidi="ar-EG"/>
        </w:rPr>
        <w:t>у единицы языка</w:t>
      </w:r>
      <w:r w:rsidR="00EE1807" w:rsidRPr="008D06ED">
        <w:rPr>
          <w:rFonts w:asciiTheme="majorBidi" w:hAnsiTheme="majorBidi" w:cstheme="majorBidi"/>
          <w:lang w:bidi="ar-EG"/>
        </w:rPr>
        <w:t>»</w:t>
      </w:r>
      <w:r w:rsidR="00123A6F" w:rsidRPr="008D06ED">
        <w:rPr>
          <w:rFonts w:asciiTheme="majorBidi" w:hAnsiTheme="majorBidi" w:cstheme="majorBidi"/>
          <w:lang w:bidi="ar-EG"/>
        </w:rPr>
        <w:t xml:space="preserve"> возможно </w:t>
      </w:r>
      <w:r w:rsidR="00FC0872" w:rsidRPr="008D06ED">
        <w:rPr>
          <w:rFonts w:asciiTheme="majorBidi" w:hAnsiTheme="majorBidi" w:cstheme="majorBidi"/>
          <w:lang w:bidi="ar-EG"/>
        </w:rPr>
        <w:t>более</w:t>
      </w:r>
      <w:r w:rsidR="00713D56" w:rsidRPr="008D06ED">
        <w:rPr>
          <w:rFonts w:asciiTheme="majorBidi" w:hAnsiTheme="majorBidi" w:cstheme="majorBidi"/>
          <w:lang w:bidi="ar-EG"/>
        </w:rPr>
        <w:t xml:space="preserve"> одного</w:t>
      </w:r>
      <w:r w:rsidR="0034372E" w:rsidRPr="008D06ED">
        <w:rPr>
          <w:rFonts w:asciiTheme="majorBidi" w:hAnsiTheme="majorBidi" w:cstheme="majorBidi"/>
          <w:lang w:bidi="ar-EG"/>
        </w:rPr>
        <w:t xml:space="preserve"> значени</w:t>
      </w:r>
      <w:r w:rsidR="00713D56" w:rsidRPr="008D06ED">
        <w:rPr>
          <w:rFonts w:asciiTheme="majorBidi" w:hAnsiTheme="majorBidi" w:cstheme="majorBidi"/>
          <w:lang w:bidi="ar-EG"/>
        </w:rPr>
        <w:t>я</w:t>
      </w:r>
      <w:r w:rsidR="00C61661" w:rsidRPr="008D06ED">
        <w:rPr>
          <w:rFonts w:asciiTheme="majorBidi" w:hAnsiTheme="majorBidi" w:cstheme="majorBidi"/>
          <w:lang w:bidi="ar-EG"/>
        </w:rPr>
        <w:t xml:space="preserve"> [</w:t>
      </w:r>
      <w:r w:rsidR="00B43D11">
        <w:rPr>
          <w:rFonts w:asciiTheme="majorBidi" w:hAnsiTheme="majorBidi" w:cstheme="majorBidi"/>
          <w:lang w:bidi="ar-EG"/>
        </w:rPr>
        <w:t>5</w:t>
      </w:r>
      <w:r w:rsidR="00C61661" w:rsidRPr="008D06ED">
        <w:rPr>
          <w:rFonts w:asciiTheme="majorBidi" w:hAnsiTheme="majorBidi" w:cstheme="majorBidi"/>
          <w:lang w:bidi="ar-EG"/>
        </w:rPr>
        <w:t xml:space="preserve">, 2020, </w:t>
      </w:r>
      <w:r w:rsidR="00481973" w:rsidRPr="008D06ED">
        <w:rPr>
          <w:rFonts w:asciiTheme="majorBidi" w:hAnsiTheme="majorBidi" w:cstheme="majorBidi"/>
          <w:lang w:bidi="ar-EG"/>
        </w:rPr>
        <w:t>с. 175</w:t>
      </w:r>
      <w:r w:rsidR="00C61661" w:rsidRPr="008D06ED">
        <w:rPr>
          <w:rFonts w:asciiTheme="majorBidi" w:hAnsiTheme="majorBidi" w:cstheme="majorBidi"/>
          <w:lang w:bidi="ar-EG"/>
        </w:rPr>
        <w:t>]</w:t>
      </w:r>
      <w:r w:rsidR="005C5F85" w:rsidRPr="008D06ED">
        <w:rPr>
          <w:rFonts w:asciiTheme="majorBidi" w:hAnsiTheme="majorBidi" w:cstheme="majorBidi"/>
          <w:lang w:bidi="ar-EG"/>
        </w:rPr>
        <w:t>.</w:t>
      </w:r>
      <w:r w:rsidR="0005524A" w:rsidRPr="008D06ED">
        <w:rPr>
          <w:rFonts w:asciiTheme="majorBidi" w:hAnsiTheme="majorBidi" w:cstheme="majorBidi"/>
          <w:lang w:bidi="ar-EG"/>
        </w:rPr>
        <w:t xml:space="preserve"> </w:t>
      </w:r>
      <w:r w:rsidR="00D52041" w:rsidRPr="008D06ED">
        <w:rPr>
          <w:rFonts w:asciiTheme="majorBidi" w:hAnsiTheme="majorBidi" w:cstheme="majorBidi"/>
          <w:lang w:bidi="ar-EG"/>
        </w:rPr>
        <w:t>«</w:t>
      </w:r>
      <w:r w:rsidR="00900E2A" w:rsidRPr="008D06ED">
        <w:rPr>
          <w:rFonts w:asciiTheme="majorBidi" w:hAnsiTheme="majorBidi" w:cstheme="majorBidi"/>
          <w:lang w:bidi="ar-EG"/>
        </w:rPr>
        <w:t>Омонимия</w:t>
      </w:r>
      <w:r w:rsidR="00D52041" w:rsidRPr="008D06ED">
        <w:rPr>
          <w:rFonts w:asciiTheme="majorBidi" w:hAnsiTheme="majorBidi" w:cstheme="majorBidi"/>
          <w:lang w:bidi="ar-EG"/>
        </w:rPr>
        <w:t xml:space="preserve">» – явление, </w:t>
      </w:r>
      <w:r w:rsidR="001F6D19" w:rsidRPr="008D06ED">
        <w:rPr>
          <w:rFonts w:asciiTheme="majorBidi" w:hAnsiTheme="majorBidi" w:cstheme="majorBidi"/>
          <w:lang w:bidi="ar-EG"/>
        </w:rPr>
        <w:t>при котором</w:t>
      </w:r>
      <w:r w:rsidR="0041055C" w:rsidRPr="008D06ED">
        <w:rPr>
          <w:rFonts w:asciiTheme="majorBidi" w:hAnsiTheme="majorBidi" w:cstheme="majorBidi"/>
          <w:lang w:bidi="ar-EG"/>
        </w:rPr>
        <w:t xml:space="preserve"> </w:t>
      </w:r>
      <w:r w:rsidR="00466D16" w:rsidRPr="008D06ED">
        <w:rPr>
          <w:rFonts w:asciiTheme="majorBidi" w:hAnsiTheme="majorBidi" w:cstheme="majorBidi"/>
          <w:lang w:bidi="ar-EG"/>
        </w:rPr>
        <w:t>наблюдается</w:t>
      </w:r>
      <w:r w:rsidR="0041055C" w:rsidRPr="008D06ED">
        <w:rPr>
          <w:rFonts w:asciiTheme="majorBidi" w:hAnsiTheme="majorBidi" w:cstheme="majorBidi"/>
          <w:lang w:bidi="ar-EG"/>
        </w:rPr>
        <w:t xml:space="preserve"> «звуковое совпадение различных </w:t>
      </w:r>
      <w:r w:rsidR="00FF3C1C" w:rsidRPr="008D06ED">
        <w:rPr>
          <w:rFonts w:asciiTheme="majorBidi" w:hAnsiTheme="majorBidi" w:cstheme="majorBidi"/>
          <w:lang w:bidi="ar-EG"/>
        </w:rPr>
        <w:t xml:space="preserve">языковых </w:t>
      </w:r>
      <w:r w:rsidR="0041055C" w:rsidRPr="008D06ED">
        <w:rPr>
          <w:rFonts w:asciiTheme="majorBidi" w:hAnsiTheme="majorBidi" w:cstheme="majorBidi"/>
          <w:lang w:bidi="ar-EG"/>
        </w:rPr>
        <w:t>единиц</w:t>
      </w:r>
      <w:r w:rsidR="008567B3" w:rsidRPr="008D06ED">
        <w:rPr>
          <w:rFonts w:asciiTheme="majorBidi" w:hAnsiTheme="majorBidi" w:cstheme="majorBidi"/>
          <w:lang w:bidi="ar-EG"/>
        </w:rPr>
        <w:t>, значения которых не связаны друг с другом</w:t>
      </w:r>
      <w:r w:rsidR="0041055C" w:rsidRPr="008D06ED">
        <w:rPr>
          <w:rFonts w:asciiTheme="majorBidi" w:hAnsiTheme="majorBidi" w:cstheme="majorBidi"/>
          <w:lang w:bidi="ar-EG"/>
        </w:rPr>
        <w:t>»</w:t>
      </w:r>
      <w:r w:rsidR="00936861" w:rsidRPr="008D06ED">
        <w:rPr>
          <w:rFonts w:asciiTheme="majorBidi" w:hAnsiTheme="majorBidi" w:cstheme="majorBidi"/>
          <w:lang w:bidi="ar-EG"/>
        </w:rPr>
        <w:t xml:space="preserve"> [</w:t>
      </w:r>
      <w:r w:rsidR="00B43D11">
        <w:rPr>
          <w:rFonts w:asciiTheme="majorBidi" w:hAnsiTheme="majorBidi" w:cstheme="majorBidi"/>
          <w:lang w:bidi="ar-EG"/>
        </w:rPr>
        <w:t>9</w:t>
      </w:r>
      <w:r w:rsidR="00936861" w:rsidRPr="008D06ED">
        <w:rPr>
          <w:rFonts w:asciiTheme="majorBidi" w:hAnsiTheme="majorBidi" w:cstheme="majorBidi"/>
          <w:lang w:bidi="ar-EG"/>
        </w:rPr>
        <w:t>, 1990, эл. ресурс]</w:t>
      </w:r>
      <w:r w:rsidR="0041055C" w:rsidRPr="008D06ED">
        <w:rPr>
          <w:rFonts w:asciiTheme="majorBidi" w:hAnsiTheme="majorBidi" w:cstheme="majorBidi"/>
          <w:lang w:bidi="ar-EG"/>
        </w:rPr>
        <w:t>, совпа</w:t>
      </w:r>
      <w:r w:rsidR="00466D16" w:rsidRPr="008D06ED">
        <w:rPr>
          <w:rFonts w:asciiTheme="majorBidi" w:hAnsiTheme="majorBidi" w:cstheme="majorBidi"/>
          <w:lang w:bidi="ar-EG"/>
        </w:rPr>
        <w:t>ден</w:t>
      </w:r>
      <w:r w:rsidR="00FF3C1C" w:rsidRPr="008D06ED">
        <w:rPr>
          <w:rFonts w:asciiTheme="majorBidi" w:hAnsiTheme="majorBidi" w:cstheme="majorBidi"/>
          <w:lang w:bidi="ar-EG"/>
        </w:rPr>
        <w:t xml:space="preserve">ие </w:t>
      </w:r>
      <w:r w:rsidR="00123A6F" w:rsidRPr="008D06ED">
        <w:rPr>
          <w:rFonts w:asciiTheme="majorBidi" w:hAnsiTheme="majorBidi" w:cstheme="majorBidi"/>
          <w:lang w:bidi="ar-EG"/>
        </w:rPr>
        <w:t xml:space="preserve">внешних </w:t>
      </w:r>
      <w:r w:rsidR="00FF3C1C" w:rsidRPr="008D06ED">
        <w:rPr>
          <w:rFonts w:asciiTheme="majorBidi" w:hAnsiTheme="majorBidi" w:cstheme="majorBidi"/>
          <w:lang w:bidi="ar-EG"/>
        </w:rPr>
        <w:t>форм</w:t>
      </w:r>
      <w:r w:rsidR="00936861" w:rsidRPr="008D06ED">
        <w:rPr>
          <w:rFonts w:asciiTheme="majorBidi" w:hAnsiTheme="majorBidi" w:cstheme="majorBidi"/>
          <w:lang w:bidi="ar-EG"/>
        </w:rPr>
        <w:t>.</w:t>
      </w:r>
      <w:r w:rsidR="00FC1E84" w:rsidRPr="008D06ED">
        <w:rPr>
          <w:rFonts w:asciiTheme="majorBidi" w:hAnsiTheme="majorBidi" w:cstheme="majorBidi"/>
          <w:lang w:bidi="ar-EG"/>
        </w:rPr>
        <w:t xml:space="preserve"> </w:t>
      </w:r>
    </w:p>
    <w:p w14:paraId="0F7B6655" w14:textId="654A79B2" w:rsidR="00700F91" w:rsidRDefault="00396870" w:rsidP="00700F91">
      <w:pPr>
        <w:spacing w:line="240" w:lineRule="auto"/>
        <w:ind w:firstLine="397"/>
        <w:jc w:val="both"/>
        <w:rPr>
          <w:rFonts w:asciiTheme="majorBidi" w:hAnsiTheme="majorBidi" w:cstheme="majorBidi"/>
          <w:lang w:bidi="ar-EG"/>
        </w:rPr>
      </w:pPr>
      <w:r w:rsidRPr="008D06ED">
        <w:rPr>
          <w:rFonts w:asciiTheme="majorBidi" w:hAnsiTheme="majorBidi" w:cstheme="majorBidi"/>
          <w:lang w:bidi="ar-EG"/>
        </w:rPr>
        <w:t>Для эксперимента использовались программы «Яндекс. Переводчик» и «</w:t>
      </w:r>
      <w:r w:rsidRPr="00287678">
        <w:rPr>
          <w:rFonts w:asciiTheme="majorBidi" w:hAnsiTheme="majorBidi" w:cstheme="majorBidi"/>
          <w:lang w:bidi="ar-EG"/>
        </w:rPr>
        <w:t>Google</w:t>
      </w:r>
      <w:r w:rsidRPr="008D06ED">
        <w:rPr>
          <w:rFonts w:asciiTheme="majorBidi" w:hAnsiTheme="majorBidi" w:cstheme="majorBidi"/>
          <w:lang w:bidi="ar-EG"/>
        </w:rPr>
        <w:t xml:space="preserve"> </w:t>
      </w:r>
      <w:r w:rsidRPr="00287678">
        <w:rPr>
          <w:rFonts w:asciiTheme="majorBidi" w:hAnsiTheme="majorBidi" w:cstheme="majorBidi"/>
          <w:lang w:bidi="ar-EG"/>
        </w:rPr>
        <w:t>Translate</w:t>
      </w:r>
      <w:r w:rsidRPr="008D06ED">
        <w:rPr>
          <w:rFonts w:asciiTheme="majorBidi" w:hAnsiTheme="majorBidi" w:cstheme="majorBidi"/>
          <w:lang w:bidi="ar-EG"/>
        </w:rPr>
        <w:t>» с</w:t>
      </w:r>
      <w:r w:rsidR="005C51F8">
        <w:rPr>
          <w:rFonts w:asciiTheme="majorBidi" w:hAnsiTheme="majorBidi" w:cstheme="majorBidi"/>
          <w:lang w:bidi="ar-EG"/>
        </w:rPr>
        <w:t xml:space="preserve"> ГМП</w:t>
      </w:r>
      <w:r w:rsidRPr="008D06ED">
        <w:rPr>
          <w:rFonts w:asciiTheme="majorBidi" w:hAnsiTheme="majorBidi" w:cstheme="majorBidi"/>
          <w:lang w:bidi="ar-EG"/>
        </w:rPr>
        <w:t>, «</w:t>
      </w:r>
      <w:r w:rsidRPr="00287678">
        <w:rPr>
          <w:rFonts w:asciiTheme="majorBidi" w:hAnsiTheme="majorBidi" w:cstheme="majorBidi"/>
          <w:lang w:bidi="ar-EG"/>
        </w:rPr>
        <w:t>DeepL</w:t>
      </w:r>
      <w:r w:rsidRPr="008D06ED">
        <w:rPr>
          <w:rFonts w:asciiTheme="majorBidi" w:hAnsiTheme="majorBidi" w:cstheme="majorBidi"/>
          <w:lang w:bidi="ar-EG"/>
        </w:rPr>
        <w:t>»</w:t>
      </w:r>
      <w:r w:rsidR="005402FD" w:rsidRPr="008D06ED">
        <w:rPr>
          <w:rFonts w:asciiTheme="majorBidi" w:hAnsiTheme="majorBidi" w:cstheme="majorBidi"/>
          <w:lang w:bidi="ar-EG"/>
        </w:rPr>
        <w:t xml:space="preserve"> как </w:t>
      </w:r>
      <w:r w:rsidR="00AD4F8D">
        <w:rPr>
          <w:rFonts w:asciiTheme="majorBidi" w:hAnsiTheme="majorBidi" w:cstheme="majorBidi"/>
          <w:lang w:bidi="ar-EG"/>
        </w:rPr>
        <w:t xml:space="preserve">программа </w:t>
      </w:r>
      <w:r w:rsidR="005402FD" w:rsidRPr="008D06ED">
        <w:rPr>
          <w:rFonts w:asciiTheme="majorBidi" w:hAnsiTheme="majorBidi" w:cstheme="majorBidi"/>
          <w:lang w:bidi="ar-EG"/>
        </w:rPr>
        <w:t>НМП</w:t>
      </w:r>
      <w:r w:rsidRPr="008D06ED">
        <w:rPr>
          <w:rFonts w:asciiTheme="majorBidi" w:hAnsiTheme="majorBidi" w:cstheme="majorBidi"/>
          <w:lang w:bidi="ar-EG"/>
        </w:rPr>
        <w:t xml:space="preserve">. </w:t>
      </w:r>
      <w:r w:rsidR="00ED560C">
        <w:rPr>
          <w:rFonts w:asciiTheme="majorBidi" w:hAnsiTheme="majorBidi" w:cstheme="majorBidi"/>
          <w:lang w:bidi="ar-EG"/>
        </w:rPr>
        <w:t>В</w:t>
      </w:r>
      <w:r w:rsidR="00ED560C" w:rsidRPr="00ED560C">
        <w:rPr>
          <w:rFonts w:asciiTheme="majorBidi" w:hAnsiTheme="majorBidi" w:cstheme="majorBidi"/>
          <w:lang w:bidi="ar-EG"/>
        </w:rPr>
        <w:t xml:space="preserve"> </w:t>
      </w:r>
      <w:r w:rsidR="00ED560C">
        <w:rPr>
          <w:rFonts w:asciiTheme="majorBidi" w:hAnsiTheme="majorBidi" w:cstheme="majorBidi"/>
          <w:lang w:bidi="ar-EG"/>
        </w:rPr>
        <w:t>научно-техническо</w:t>
      </w:r>
      <w:r w:rsidR="0042158E">
        <w:rPr>
          <w:rFonts w:asciiTheme="majorBidi" w:hAnsiTheme="majorBidi" w:cstheme="majorBidi"/>
          <w:lang w:bidi="ar-EG"/>
        </w:rPr>
        <w:t>й</w:t>
      </w:r>
      <w:r w:rsidR="0098391F">
        <w:rPr>
          <w:rFonts w:asciiTheme="majorBidi" w:hAnsiTheme="majorBidi" w:cstheme="majorBidi"/>
          <w:lang w:bidi="ar-EG"/>
        </w:rPr>
        <w:t xml:space="preserve"> </w:t>
      </w:r>
      <w:r w:rsidR="00E30640">
        <w:rPr>
          <w:rFonts w:asciiTheme="majorBidi" w:hAnsiTheme="majorBidi" w:cstheme="majorBidi"/>
          <w:lang w:bidi="ar-EG"/>
        </w:rPr>
        <w:t>исследовательско</w:t>
      </w:r>
      <w:r w:rsidR="0042158E">
        <w:rPr>
          <w:rFonts w:asciiTheme="majorBidi" w:hAnsiTheme="majorBidi" w:cstheme="majorBidi"/>
          <w:lang w:bidi="ar-EG"/>
        </w:rPr>
        <w:t>й</w:t>
      </w:r>
      <w:r w:rsidR="00E30640">
        <w:rPr>
          <w:rFonts w:asciiTheme="majorBidi" w:hAnsiTheme="majorBidi" w:cstheme="majorBidi"/>
          <w:lang w:bidi="ar-EG"/>
        </w:rPr>
        <w:t xml:space="preserve"> </w:t>
      </w:r>
      <w:r w:rsidR="0042158E">
        <w:rPr>
          <w:rFonts w:asciiTheme="majorBidi" w:hAnsiTheme="majorBidi" w:cstheme="majorBidi"/>
          <w:lang w:bidi="ar-EG"/>
        </w:rPr>
        <w:t>работе</w:t>
      </w:r>
      <w:r w:rsidR="00931524">
        <w:rPr>
          <w:rFonts w:asciiTheme="majorBidi" w:hAnsiTheme="majorBidi" w:cstheme="majorBidi"/>
          <w:lang w:bidi="ar-EG"/>
        </w:rPr>
        <w:t xml:space="preserve"> </w:t>
      </w:r>
      <w:r w:rsidR="008838AF" w:rsidRPr="00ED560C">
        <w:rPr>
          <w:rFonts w:asciiTheme="majorBidi" w:hAnsiTheme="majorBidi" w:cstheme="majorBidi"/>
          <w:lang w:bidi="ar-EG"/>
        </w:rPr>
        <w:t>«</w:t>
      </w:r>
      <w:r w:rsidR="008838AF" w:rsidRPr="00ED560C">
        <w:rPr>
          <w:rFonts w:asciiTheme="majorBidi" w:hAnsiTheme="majorBidi" w:cstheme="majorBidi"/>
          <w:lang w:val="en-GB" w:bidi="ar-EG"/>
        </w:rPr>
        <w:t>Environmental</w:t>
      </w:r>
      <w:r w:rsidR="008838AF" w:rsidRPr="00ED560C">
        <w:rPr>
          <w:rFonts w:asciiTheme="majorBidi" w:hAnsiTheme="majorBidi" w:cstheme="majorBidi"/>
          <w:lang w:bidi="ar-EG"/>
        </w:rPr>
        <w:t xml:space="preserve"> </w:t>
      </w:r>
      <w:r w:rsidR="008838AF" w:rsidRPr="00ED560C">
        <w:rPr>
          <w:rFonts w:asciiTheme="majorBidi" w:hAnsiTheme="majorBidi" w:cstheme="majorBidi"/>
          <w:lang w:val="en-GB" w:bidi="ar-EG"/>
        </w:rPr>
        <w:t>impact</w:t>
      </w:r>
      <w:r w:rsidR="008838AF" w:rsidRPr="00ED560C">
        <w:rPr>
          <w:rFonts w:asciiTheme="majorBidi" w:hAnsiTheme="majorBidi" w:cstheme="majorBidi"/>
          <w:lang w:bidi="ar-EG"/>
        </w:rPr>
        <w:t xml:space="preserve"> </w:t>
      </w:r>
      <w:r w:rsidR="008838AF" w:rsidRPr="00ED560C">
        <w:rPr>
          <w:rFonts w:asciiTheme="majorBidi" w:hAnsiTheme="majorBidi" w:cstheme="majorBidi"/>
          <w:lang w:val="en-GB" w:bidi="ar-EG"/>
        </w:rPr>
        <w:t>of</w:t>
      </w:r>
      <w:r w:rsidR="008838AF" w:rsidRPr="00ED560C">
        <w:rPr>
          <w:rFonts w:asciiTheme="majorBidi" w:hAnsiTheme="majorBidi" w:cstheme="majorBidi"/>
          <w:lang w:bidi="ar-EG"/>
        </w:rPr>
        <w:t xml:space="preserve"> </w:t>
      </w:r>
      <w:r w:rsidR="008838AF" w:rsidRPr="00ED560C">
        <w:rPr>
          <w:rFonts w:asciiTheme="majorBidi" w:hAnsiTheme="majorBidi" w:cstheme="majorBidi"/>
          <w:lang w:val="en-GB" w:bidi="ar-EG"/>
        </w:rPr>
        <w:t>winter</w:t>
      </w:r>
      <w:r w:rsidR="008838AF" w:rsidRPr="00ED560C">
        <w:rPr>
          <w:rFonts w:asciiTheme="majorBidi" w:hAnsiTheme="majorBidi" w:cstheme="majorBidi"/>
          <w:lang w:bidi="ar-EG"/>
        </w:rPr>
        <w:t xml:space="preserve"> </w:t>
      </w:r>
      <w:r w:rsidR="008838AF" w:rsidRPr="00ED560C">
        <w:rPr>
          <w:rFonts w:asciiTheme="majorBidi" w:hAnsiTheme="majorBidi" w:cstheme="majorBidi"/>
          <w:lang w:val="en-GB" w:bidi="ar-EG"/>
        </w:rPr>
        <w:t>maintenance</w:t>
      </w:r>
      <w:r w:rsidR="008838AF" w:rsidRPr="00ED560C">
        <w:rPr>
          <w:rFonts w:asciiTheme="majorBidi" w:hAnsiTheme="majorBidi" w:cstheme="majorBidi"/>
          <w:lang w:bidi="ar-EG"/>
        </w:rPr>
        <w:t xml:space="preserve"> </w:t>
      </w:r>
      <w:r w:rsidR="008838AF" w:rsidRPr="00ED560C">
        <w:rPr>
          <w:rFonts w:asciiTheme="majorBidi" w:hAnsiTheme="majorBidi" w:cstheme="majorBidi"/>
          <w:lang w:val="en-GB" w:bidi="ar-EG"/>
        </w:rPr>
        <w:t>with</w:t>
      </w:r>
      <w:r w:rsidR="008838AF" w:rsidRPr="00ED560C">
        <w:rPr>
          <w:rFonts w:asciiTheme="majorBidi" w:hAnsiTheme="majorBidi" w:cstheme="majorBidi"/>
          <w:lang w:bidi="ar-EG"/>
        </w:rPr>
        <w:t xml:space="preserve"> </w:t>
      </w:r>
      <w:r w:rsidR="008838AF" w:rsidRPr="00ED560C">
        <w:rPr>
          <w:rFonts w:asciiTheme="majorBidi" w:hAnsiTheme="majorBidi" w:cstheme="majorBidi"/>
          <w:lang w:val="en-GB" w:bidi="ar-EG"/>
        </w:rPr>
        <w:t>salt</w:t>
      </w:r>
      <w:r w:rsidR="008838AF" w:rsidRPr="00ED560C">
        <w:rPr>
          <w:rFonts w:asciiTheme="majorBidi" w:hAnsiTheme="majorBidi" w:cstheme="majorBidi"/>
          <w:lang w:bidi="ar-EG"/>
        </w:rPr>
        <w:t xml:space="preserve">» </w:t>
      </w:r>
      <w:r w:rsidR="00931524">
        <w:rPr>
          <w:rFonts w:asciiTheme="majorBidi" w:hAnsiTheme="majorBidi" w:cstheme="majorBidi"/>
          <w:lang w:bidi="ar-EG"/>
        </w:rPr>
        <w:t xml:space="preserve">содержится </w:t>
      </w:r>
      <w:r w:rsidR="008838AF" w:rsidRPr="008D06ED">
        <w:rPr>
          <w:rFonts w:asciiTheme="majorBidi" w:hAnsiTheme="majorBidi" w:cstheme="majorBidi"/>
          <w:lang w:bidi="ar-EG"/>
        </w:rPr>
        <w:t>ряд</w:t>
      </w:r>
      <w:r w:rsidR="008838AF" w:rsidRPr="00ED560C">
        <w:rPr>
          <w:rFonts w:asciiTheme="majorBidi" w:hAnsiTheme="majorBidi" w:cstheme="majorBidi"/>
          <w:lang w:bidi="ar-EG"/>
        </w:rPr>
        <w:t xml:space="preserve"> </w:t>
      </w:r>
      <w:r w:rsidR="008838AF" w:rsidRPr="008D06ED">
        <w:rPr>
          <w:rFonts w:asciiTheme="majorBidi" w:hAnsiTheme="majorBidi" w:cstheme="majorBidi"/>
          <w:lang w:bidi="ar-EG"/>
        </w:rPr>
        <w:t>примеров</w:t>
      </w:r>
      <w:r w:rsidR="008838AF" w:rsidRPr="00ED560C">
        <w:rPr>
          <w:rFonts w:asciiTheme="majorBidi" w:hAnsiTheme="majorBidi" w:cstheme="majorBidi"/>
          <w:lang w:bidi="ar-EG"/>
        </w:rPr>
        <w:t xml:space="preserve"> </w:t>
      </w:r>
      <w:r w:rsidR="008838AF" w:rsidRPr="008D06ED">
        <w:rPr>
          <w:rFonts w:asciiTheme="majorBidi" w:hAnsiTheme="majorBidi" w:cstheme="majorBidi"/>
          <w:lang w:bidi="ar-EG"/>
        </w:rPr>
        <w:t>неоднозначности</w:t>
      </w:r>
      <w:r w:rsidR="009D5121" w:rsidRPr="00ED560C">
        <w:rPr>
          <w:rFonts w:asciiTheme="majorBidi" w:hAnsiTheme="majorBidi" w:cstheme="majorBidi"/>
          <w:lang w:bidi="ar-EG"/>
        </w:rPr>
        <w:t>.</w:t>
      </w:r>
      <w:r w:rsidRPr="00ED560C">
        <w:rPr>
          <w:rFonts w:asciiTheme="majorBidi" w:hAnsiTheme="majorBidi" w:cstheme="majorBidi"/>
          <w:lang w:bidi="ar-EG"/>
        </w:rPr>
        <w:t xml:space="preserve"> </w:t>
      </w:r>
      <w:r w:rsidR="000E102E" w:rsidRPr="008D06ED">
        <w:rPr>
          <w:rFonts w:asciiTheme="majorBidi" w:hAnsiTheme="majorBidi" w:cstheme="majorBidi"/>
          <w:lang w:bidi="ar-EG"/>
        </w:rPr>
        <w:t xml:space="preserve">В качестве потенциально трудных </w:t>
      </w:r>
      <w:r w:rsidR="007E6DD8">
        <w:rPr>
          <w:rFonts w:asciiTheme="majorBidi" w:hAnsiTheme="majorBidi" w:cstheme="majorBidi"/>
          <w:lang w:bidi="ar-EG"/>
        </w:rPr>
        <w:t>для НМП и ГМП случае</w:t>
      </w:r>
      <w:r w:rsidR="000E102E" w:rsidRPr="008D06ED">
        <w:rPr>
          <w:rFonts w:asciiTheme="majorBidi" w:hAnsiTheme="majorBidi" w:cstheme="majorBidi"/>
          <w:lang w:bidi="ar-EG"/>
        </w:rPr>
        <w:t xml:space="preserve">в </w:t>
      </w:r>
      <w:r w:rsidR="00FC0872" w:rsidRPr="008D06ED">
        <w:rPr>
          <w:rFonts w:asciiTheme="majorBidi" w:hAnsiTheme="majorBidi" w:cstheme="majorBidi"/>
          <w:lang w:bidi="ar-EG"/>
        </w:rPr>
        <w:t xml:space="preserve">омонимии </w:t>
      </w:r>
      <w:r w:rsidR="000E102E" w:rsidRPr="008D06ED">
        <w:rPr>
          <w:rFonts w:asciiTheme="majorBidi" w:hAnsiTheme="majorBidi" w:cstheme="majorBidi"/>
          <w:lang w:bidi="ar-EG"/>
        </w:rPr>
        <w:t xml:space="preserve">мы выбрали лексические единицы </w:t>
      </w:r>
      <w:r w:rsidR="00C60468" w:rsidRPr="008D06ED">
        <w:rPr>
          <w:rFonts w:asciiTheme="majorBidi" w:hAnsiTheme="majorBidi" w:cstheme="majorBidi"/>
          <w:lang w:bidi="ar-EG"/>
        </w:rPr>
        <w:t>«molasses»</w:t>
      </w:r>
      <w:r w:rsidR="00BA33F6" w:rsidRPr="008D06ED">
        <w:rPr>
          <w:rFonts w:asciiTheme="majorBidi" w:hAnsiTheme="majorBidi" w:cstheme="majorBidi"/>
          <w:lang w:bidi="ar-EG"/>
        </w:rPr>
        <w:t xml:space="preserve"> [</w:t>
      </w:r>
      <w:r w:rsidR="00B43D11">
        <w:rPr>
          <w:rFonts w:asciiTheme="majorBidi" w:hAnsiTheme="majorBidi" w:cstheme="majorBidi"/>
          <w:lang w:bidi="ar-EG"/>
        </w:rPr>
        <w:t>10</w:t>
      </w:r>
      <w:r w:rsidR="00BA33F6" w:rsidRPr="008D06ED">
        <w:rPr>
          <w:rFonts w:asciiTheme="majorBidi" w:hAnsiTheme="majorBidi" w:cstheme="majorBidi"/>
          <w:lang w:bidi="ar-EG"/>
        </w:rPr>
        <w:t>, 2021, 16]</w:t>
      </w:r>
      <w:r w:rsidR="00C60468" w:rsidRPr="008D06ED">
        <w:rPr>
          <w:rFonts w:asciiTheme="majorBidi" w:hAnsiTheme="majorBidi" w:cstheme="majorBidi"/>
          <w:lang w:bidi="ar-EG"/>
        </w:rPr>
        <w:t>, «deposit»</w:t>
      </w:r>
      <w:r w:rsidR="002B0802" w:rsidRPr="008D06ED">
        <w:rPr>
          <w:rFonts w:asciiTheme="majorBidi" w:hAnsiTheme="majorBidi" w:cstheme="majorBidi"/>
          <w:lang w:bidi="ar-EG"/>
        </w:rPr>
        <w:t xml:space="preserve"> [</w:t>
      </w:r>
      <w:r w:rsidR="00B43D11">
        <w:rPr>
          <w:rFonts w:asciiTheme="majorBidi" w:hAnsiTheme="majorBidi" w:cstheme="majorBidi"/>
          <w:lang w:bidi="ar-EG"/>
        </w:rPr>
        <w:t>10</w:t>
      </w:r>
      <w:r w:rsidR="002B0802" w:rsidRPr="008D06ED">
        <w:rPr>
          <w:rFonts w:asciiTheme="majorBidi" w:hAnsiTheme="majorBidi" w:cstheme="majorBidi"/>
          <w:lang w:bidi="ar-EG"/>
        </w:rPr>
        <w:t>, 2021, 45]</w:t>
      </w:r>
      <w:r w:rsidR="00C60468" w:rsidRPr="008D06ED">
        <w:rPr>
          <w:rFonts w:asciiTheme="majorBidi" w:hAnsiTheme="majorBidi" w:cstheme="majorBidi"/>
          <w:lang w:bidi="ar-EG"/>
        </w:rPr>
        <w:t xml:space="preserve">. </w:t>
      </w:r>
      <w:r w:rsidR="002B0802" w:rsidRPr="008D06ED">
        <w:rPr>
          <w:rFonts w:asciiTheme="majorBidi" w:hAnsiTheme="majorBidi" w:cstheme="majorBidi"/>
          <w:lang w:bidi="ar-EG"/>
        </w:rPr>
        <w:t xml:space="preserve"> </w:t>
      </w:r>
      <w:r w:rsidR="00616A62" w:rsidRPr="008D06ED">
        <w:rPr>
          <w:rFonts w:asciiTheme="majorBidi" w:hAnsiTheme="majorBidi" w:cstheme="majorBidi"/>
          <w:lang w:bidi="ar-EG"/>
        </w:rPr>
        <w:t>Яндекс. Переводчик», «</w:t>
      </w:r>
      <w:r w:rsidR="00616A62" w:rsidRPr="00287678">
        <w:rPr>
          <w:rFonts w:asciiTheme="majorBidi" w:hAnsiTheme="majorBidi" w:cstheme="majorBidi"/>
          <w:lang w:bidi="ar-EG"/>
        </w:rPr>
        <w:t>Google</w:t>
      </w:r>
      <w:r w:rsidR="00616A62" w:rsidRPr="008D06ED">
        <w:rPr>
          <w:rFonts w:asciiTheme="majorBidi" w:hAnsiTheme="majorBidi" w:cstheme="majorBidi"/>
          <w:lang w:bidi="ar-EG"/>
        </w:rPr>
        <w:t xml:space="preserve"> </w:t>
      </w:r>
      <w:r w:rsidR="00616A62" w:rsidRPr="00287678">
        <w:rPr>
          <w:rFonts w:asciiTheme="majorBidi" w:hAnsiTheme="majorBidi" w:cstheme="majorBidi"/>
          <w:lang w:bidi="ar-EG"/>
        </w:rPr>
        <w:t>Translate</w:t>
      </w:r>
      <w:r w:rsidR="00616A62" w:rsidRPr="008D06ED">
        <w:rPr>
          <w:rFonts w:asciiTheme="majorBidi" w:hAnsiTheme="majorBidi" w:cstheme="majorBidi"/>
          <w:lang w:bidi="ar-EG"/>
        </w:rPr>
        <w:t>» и «</w:t>
      </w:r>
      <w:r w:rsidR="00616A62" w:rsidRPr="00287678">
        <w:rPr>
          <w:rFonts w:asciiTheme="majorBidi" w:hAnsiTheme="majorBidi" w:cstheme="majorBidi"/>
          <w:lang w:bidi="ar-EG"/>
        </w:rPr>
        <w:t>DeepL</w:t>
      </w:r>
      <w:r w:rsidR="00616A62" w:rsidRPr="008D06ED">
        <w:rPr>
          <w:rFonts w:asciiTheme="majorBidi" w:hAnsiTheme="majorBidi" w:cstheme="majorBidi"/>
          <w:lang w:bidi="ar-EG"/>
        </w:rPr>
        <w:t>» определили нужную область при наличии контекста в предложении, и подо</w:t>
      </w:r>
      <w:r w:rsidR="00892435" w:rsidRPr="008D06ED">
        <w:rPr>
          <w:rFonts w:asciiTheme="majorBidi" w:hAnsiTheme="majorBidi" w:cstheme="majorBidi"/>
          <w:lang w:bidi="ar-EG"/>
        </w:rPr>
        <w:t xml:space="preserve">брали подходящие </w:t>
      </w:r>
      <w:r w:rsidR="007871C1" w:rsidRPr="008D06ED">
        <w:rPr>
          <w:rFonts w:asciiTheme="majorBidi" w:hAnsiTheme="majorBidi" w:cstheme="majorBidi"/>
          <w:lang w:bidi="ar-EG"/>
        </w:rPr>
        <w:t xml:space="preserve">теме </w:t>
      </w:r>
      <w:r w:rsidR="00892435" w:rsidRPr="008D06ED">
        <w:rPr>
          <w:rFonts w:asciiTheme="majorBidi" w:hAnsiTheme="majorBidi" w:cstheme="majorBidi"/>
          <w:lang w:bidi="ar-EG"/>
        </w:rPr>
        <w:t>варианты</w:t>
      </w:r>
      <w:r w:rsidR="005402FD" w:rsidRPr="008D06ED">
        <w:rPr>
          <w:rFonts w:asciiTheme="majorBidi" w:hAnsiTheme="majorBidi" w:cstheme="majorBidi"/>
          <w:lang w:bidi="ar-EG"/>
        </w:rPr>
        <w:t xml:space="preserve"> (</w:t>
      </w:r>
      <w:r w:rsidR="007273F0" w:rsidRPr="008D06ED">
        <w:rPr>
          <w:rFonts w:asciiTheme="majorBidi" w:hAnsiTheme="majorBidi" w:cstheme="majorBidi"/>
          <w:lang w:bidi="ar-EG"/>
        </w:rPr>
        <w:t>«</w:t>
      </w:r>
      <w:r w:rsidR="005402FD" w:rsidRPr="008D06ED">
        <w:rPr>
          <w:rFonts w:asciiTheme="majorBidi" w:hAnsiTheme="majorBidi" w:cstheme="majorBidi"/>
          <w:lang w:bidi="ar-EG"/>
        </w:rPr>
        <w:t>меласса</w:t>
      </w:r>
      <w:r w:rsidR="007273F0" w:rsidRPr="008D06ED">
        <w:rPr>
          <w:rFonts w:asciiTheme="majorBidi" w:hAnsiTheme="majorBidi" w:cstheme="majorBidi"/>
          <w:lang w:bidi="ar-EG"/>
        </w:rPr>
        <w:t>»</w:t>
      </w:r>
      <w:r w:rsidR="007871C1" w:rsidRPr="008D06ED">
        <w:rPr>
          <w:rFonts w:asciiTheme="majorBidi" w:hAnsiTheme="majorBidi" w:cstheme="majorBidi"/>
          <w:lang w:bidi="ar-EG"/>
        </w:rPr>
        <w:t xml:space="preserve">, </w:t>
      </w:r>
      <w:r w:rsidR="007273F0" w:rsidRPr="008D06ED">
        <w:rPr>
          <w:rFonts w:asciiTheme="majorBidi" w:hAnsiTheme="majorBidi" w:cstheme="majorBidi"/>
          <w:lang w:bidi="ar-EG"/>
        </w:rPr>
        <w:t>«</w:t>
      </w:r>
      <w:r w:rsidR="007871C1" w:rsidRPr="008D06ED">
        <w:rPr>
          <w:rFonts w:asciiTheme="majorBidi" w:hAnsiTheme="majorBidi" w:cstheme="majorBidi"/>
          <w:lang w:bidi="ar-EG"/>
        </w:rPr>
        <w:t>залежи</w:t>
      </w:r>
      <w:r w:rsidR="007273F0" w:rsidRPr="008D06ED">
        <w:rPr>
          <w:rFonts w:asciiTheme="majorBidi" w:hAnsiTheme="majorBidi" w:cstheme="majorBidi"/>
          <w:lang w:bidi="ar-EG"/>
        </w:rPr>
        <w:t>»</w:t>
      </w:r>
      <w:r w:rsidR="007871C1" w:rsidRPr="008D06ED">
        <w:rPr>
          <w:rFonts w:asciiTheme="majorBidi" w:hAnsiTheme="majorBidi" w:cstheme="majorBidi"/>
          <w:lang w:bidi="ar-EG"/>
        </w:rPr>
        <w:t>)</w:t>
      </w:r>
      <w:r w:rsidR="009D4EBE" w:rsidRPr="008D06ED">
        <w:rPr>
          <w:rFonts w:asciiTheme="majorBidi" w:hAnsiTheme="majorBidi" w:cstheme="majorBidi"/>
          <w:lang w:bidi="ar-EG"/>
        </w:rPr>
        <w:t>.</w:t>
      </w:r>
      <w:r w:rsidR="00A32261" w:rsidRPr="008D06ED">
        <w:rPr>
          <w:rFonts w:asciiTheme="majorBidi" w:hAnsiTheme="majorBidi" w:cstheme="majorBidi"/>
          <w:lang w:bidi="ar-EG"/>
        </w:rPr>
        <w:t xml:space="preserve"> </w:t>
      </w:r>
      <w:r w:rsidR="00700C11" w:rsidRPr="008D06ED">
        <w:rPr>
          <w:rFonts w:asciiTheme="majorBidi" w:hAnsiTheme="majorBidi" w:cstheme="majorBidi"/>
          <w:lang w:bidi="ar-EG"/>
        </w:rPr>
        <w:t xml:space="preserve">При </w:t>
      </w:r>
      <w:r w:rsidR="00A32261" w:rsidRPr="008D06ED">
        <w:rPr>
          <w:rFonts w:asciiTheme="majorBidi" w:hAnsiTheme="majorBidi" w:cstheme="majorBidi"/>
          <w:lang w:bidi="ar-EG"/>
        </w:rPr>
        <w:t xml:space="preserve">полисемии мы обнаружили больше </w:t>
      </w:r>
      <w:r w:rsidR="00152D31" w:rsidRPr="008D06ED">
        <w:rPr>
          <w:rFonts w:asciiTheme="majorBidi" w:hAnsiTheme="majorBidi" w:cstheme="majorBidi"/>
          <w:lang w:bidi="ar-EG"/>
        </w:rPr>
        <w:t xml:space="preserve">ошибок: </w:t>
      </w:r>
      <w:r w:rsidR="00455EC8" w:rsidRPr="008D06ED">
        <w:rPr>
          <w:rFonts w:asciiTheme="majorBidi" w:hAnsiTheme="majorBidi" w:cstheme="majorBidi"/>
          <w:lang w:bidi="ar-EG"/>
        </w:rPr>
        <w:t>«рассол»</w:t>
      </w:r>
      <w:r w:rsidR="00637985" w:rsidRPr="008D06ED">
        <w:rPr>
          <w:rFonts w:asciiTheme="majorBidi" w:hAnsiTheme="majorBidi" w:cstheme="majorBidi"/>
          <w:lang w:bidi="ar-EG"/>
        </w:rPr>
        <w:t xml:space="preserve"> </w:t>
      </w:r>
      <w:r w:rsidR="00455EC8" w:rsidRPr="008D06ED">
        <w:rPr>
          <w:rFonts w:asciiTheme="majorBidi" w:hAnsiTheme="majorBidi" w:cstheme="majorBidi"/>
          <w:lang w:bidi="ar-EG"/>
        </w:rPr>
        <w:t xml:space="preserve">вместо «раствора соли» для </w:t>
      </w:r>
      <w:r w:rsidR="007F2B42" w:rsidRPr="00287678">
        <w:rPr>
          <w:rFonts w:asciiTheme="majorBidi" w:hAnsiTheme="majorBidi" w:cstheme="majorBidi"/>
          <w:lang w:bidi="ar-EG"/>
        </w:rPr>
        <w:t>brine</w:t>
      </w:r>
      <w:r w:rsidR="00455EC8" w:rsidRPr="008D06ED">
        <w:rPr>
          <w:rFonts w:asciiTheme="majorBidi" w:hAnsiTheme="majorBidi" w:cstheme="majorBidi"/>
          <w:lang w:bidi="ar-EG"/>
        </w:rPr>
        <w:t>;</w:t>
      </w:r>
      <w:r w:rsidR="007F2B42" w:rsidRPr="008D06ED">
        <w:rPr>
          <w:rFonts w:asciiTheme="majorBidi" w:hAnsiTheme="majorBidi" w:cstheme="majorBidi"/>
          <w:lang w:bidi="ar-EG"/>
        </w:rPr>
        <w:t xml:space="preserve"> </w:t>
      </w:r>
      <w:r w:rsidR="006F248D" w:rsidRPr="008D06ED">
        <w:rPr>
          <w:rFonts w:asciiTheme="majorBidi" w:hAnsiTheme="majorBidi" w:cstheme="majorBidi"/>
          <w:lang w:bidi="ar-EG"/>
        </w:rPr>
        <w:t>«</w:t>
      </w:r>
      <w:r w:rsidR="006F16B6" w:rsidRPr="008D06ED">
        <w:rPr>
          <w:rFonts w:asciiTheme="majorBidi" w:hAnsiTheme="majorBidi" w:cstheme="majorBidi"/>
          <w:lang w:bidi="ar-EG"/>
        </w:rPr>
        <w:t>выпаривание</w:t>
      </w:r>
      <w:r w:rsidR="00A51B04" w:rsidRPr="008D06ED">
        <w:rPr>
          <w:rFonts w:asciiTheme="majorBidi" w:hAnsiTheme="majorBidi" w:cstheme="majorBidi"/>
          <w:lang w:bidi="ar-EG"/>
        </w:rPr>
        <w:t xml:space="preserve">» </w:t>
      </w:r>
      <w:r w:rsidR="006F16B6" w:rsidRPr="008D06ED">
        <w:rPr>
          <w:rFonts w:asciiTheme="majorBidi" w:hAnsiTheme="majorBidi" w:cstheme="majorBidi"/>
          <w:lang w:bidi="ar-EG"/>
        </w:rPr>
        <w:t xml:space="preserve">вместо принятого </w:t>
      </w:r>
      <w:r w:rsidR="006F16B6" w:rsidRPr="008D06ED">
        <w:rPr>
          <w:rFonts w:asciiTheme="majorBidi" w:hAnsiTheme="majorBidi" w:cstheme="majorBidi"/>
          <w:lang w:bidi="ar-EG"/>
        </w:rPr>
        <w:lastRenderedPageBreak/>
        <w:t>«вываривания»</w:t>
      </w:r>
      <w:r w:rsidR="00A51B04" w:rsidRPr="008D06ED">
        <w:rPr>
          <w:rFonts w:asciiTheme="majorBidi" w:hAnsiTheme="majorBidi" w:cstheme="majorBidi"/>
          <w:lang w:bidi="ar-EG"/>
        </w:rPr>
        <w:t xml:space="preserve"> </w:t>
      </w:r>
      <w:r w:rsidR="006F16B6" w:rsidRPr="008D06ED">
        <w:rPr>
          <w:rFonts w:asciiTheme="majorBidi" w:hAnsiTheme="majorBidi" w:cstheme="majorBidi"/>
          <w:lang w:bidi="ar-EG"/>
        </w:rPr>
        <w:t xml:space="preserve">для </w:t>
      </w:r>
      <w:r w:rsidR="009E6257" w:rsidRPr="00287678">
        <w:rPr>
          <w:rFonts w:asciiTheme="majorBidi" w:hAnsiTheme="majorBidi" w:cstheme="majorBidi"/>
          <w:lang w:bidi="ar-EG"/>
        </w:rPr>
        <w:t>evaporation</w:t>
      </w:r>
      <w:r w:rsidR="007F2B42" w:rsidRPr="008D06ED">
        <w:rPr>
          <w:rFonts w:asciiTheme="majorBidi" w:hAnsiTheme="majorBidi" w:cstheme="majorBidi"/>
          <w:lang w:bidi="ar-EG"/>
        </w:rPr>
        <w:t xml:space="preserve"> (</w:t>
      </w:r>
      <w:r w:rsidR="009E6257" w:rsidRPr="00287678">
        <w:rPr>
          <w:rFonts w:asciiTheme="majorBidi" w:hAnsiTheme="majorBidi" w:cstheme="majorBidi"/>
          <w:lang w:bidi="ar-EG"/>
        </w:rPr>
        <w:t>evaporated</w:t>
      </w:r>
      <w:r w:rsidR="009E6257" w:rsidRPr="008D06ED">
        <w:rPr>
          <w:rFonts w:asciiTheme="majorBidi" w:hAnsiTheme="majorBidi" w:cstheme="majorBidi"/>
          <w:lang w:bidi="ar-EG"/>
        </w:rPr>
        <w:t xml:space="preserve"> </w:t>
      </w:r>
      <w:r w:rsidR="009E6257" w:rsidRPr="00287678">
        <w:rPr>
          <w:rFonts w:asciiTheme="majorBidi" w:hAnsiTheme="majorBidi" w:cstheme="majorBidi"/>
          <w:lang w:bidi="ar-EG"/>
        </w:rPr>
        <w:t>salt</w:t>
      </w:r>
      <w:r w:rsidR="007F2B42" w:rsidRPr="008D06ED">
        <w:rPr>
          <w:rFonts w:asciiTheme="majorBidi" w:hAnsiTheme="majorBidi" w:cstheme="majorBidi"/>
          <w:lang w:bidi="ar-EG"/>
        </w:rPr>
        <w:t>)</w:t>
      </w:r>
      <w:r w:rsidR="009E6257" w:rsidRPr="008D06ED">
        <w:rPr>
          <w:rFonts w:asciiTheme="majorBidi" w:hAnsiTheme="majorBidi" w:cstheme="majorBidi"/>
          <w:lang w:bidi="ar-EG"/>
        </w:rPr>
        <w:t xml:space="preserve">, </w:t>
      </w:r>
      <w:r w:rsidR="009F41D4" w:rsidRPr="008D06ED">
        <w:rPr>
          <w:rFonts w:asciiTheme="majorBidi" w:hAnsiTheme="majorBidi" w:cstheme="majorBidi"/>
          <w:lang w:bidi="ar-EG"/>
        </w:rPr>
        <w:t>«разбрасывание» вместо «нанесения» соли</w:t>
      </w:r>
      <w:r w:rsidR="00A51B04" w:rsidRPr="008D06ED">
        <w:rPr>
          <w:rFonts w:asciiTheme="majorBidi" w:hAnsiTheme="majorBidi" w:cstheme="majorBidi"/>
          <w:lang w:bidi="ar-EG"/>
        </w:rPr>
        <w:t xml:space="preserve"> или</w:t>
      </w:r>
      <w:r w:rsidR="009F41D4" w:rsidRPr="008D06ED">
        <w:rPr>
          <w:rFonts w:asciiTheme="majorBidi" w:hAnsiTheme="majorBidi" w:cstheme="majorBidi"/>
          <w:lang w:bidi="ar-EG"/>
        </w:rPr>
        <w:t xml:space="preserve"> </w:t>
      </w:r>
      <w:r w:rsidR="003E0393" w:rsidRPr="008D06ED">
        <w:rPr>
          <w:rFonts w:asciiTheme="majorBidi" w:hAnsiTheme="majorBidi" w:cstheme="majorBidi"/>
          <w:lang w:bidi="ar-EG"/>
        </w:rPr>
        <w:t>«обработк</w:t>
      </w:r>
      <w:r w:rsidR="007273F0" w:rsidRPr="008D06ED">
        <w:rPr>
          <w:rFonts w:asciiTheme="majorBidi" w:hAnsiTheme="majorBidi" w:cstheme="majorBidi"/>
          <w:lang w:bidi="ar-EG"/>
        </w:rPr>
        <w:t>и</w:t>
      </w:r>
      <w:r w:rsidR="003E0393" w:rsidRPr="008D06ED">
        <w:rPr>
          <w:rFonts w:asciiTheme="majorBidi" w:hAnsiTheme="majorBidi" w:cstheme="majorBidi"/>
          <w:lang w:bidi="ar-EG"/>
        </w:rPr>
        <w:t>»</w:t>
      </w:r>
      <w:r w:rsidR="009F41D4" w:rsidRPr="008D06ED">
        <w:rPr>
          <w:rFonts w:asciiTheme="majorBidi" w:hAnsiTheme="majorBidi" w:cstheme="majorBidi"/>
          <w:lang w:bidi="ar-EG"/>
        </w:rPr>
        <w:t xml:space="preserve"> для </w:t>
      </w:r>
      <w:r w:rsidR="009E6257" w:rsidRPr="00287678">
        <w:rPr>
          <w:rFonts w:asciiTheme="majorBidi" w:hAnsiTheme="majorBidi" w:cstheme="majorBidi"/>
          <w:lang w:bidi="ar-EG"/>
        </w:rPr>
        <w:t>spreading</w:t>
      </w:r>
      <w:r w:rsidR="009E6257" w:rsidRPr="008D06ED">
        <w:rPr>
          <w:rFonts w:asciiTheme="majorBidi" w:hAnsiTheme="majorBidi" w:cstheme="majorBidi"/>
          <w:lang w:bidi="ar-EG"/>
        </w:rPr>
        <w:t xml:space="preserve">, </w:t>
      </w:r>
      <w:r w:rsidR="004E7031" w:rsidRPr="008D06ED">
        <w:rPr>
          <w:rFonts w:asciiTheme="majorBidi" w:hAnsiTheme="majorBidi" w:cstheme="majorBidi"/>
          <w:lang w:bidi="ar-EG"/>
        </w:rPr>
        <w:t>и т.</w:t>
      </w:r>
      <w:r w:rsidR="00700C11" w:rsidRPr="008D06ED">
        <w:rPr>
          <w:rFonts w:asciiTheme="majorBidi" w:hAnsiTheme="majorBidi" w:cstheme="majorBidi"/>
          <w:lang w:bidi="ar-EG"/>
        </w:rPr>
        <w:t xml:space="preserve"> </w:t>
      </w:r>
      <w:r w:rsidR="004E7031" w:rsidRPr="008D06ED">
        <w:rPr>
          <w:rFonts w:asciiTheme="majorBidi" w:hAnsiTheme="majorBidi" w:cstheme="majorBidi"/>
          <w:lang w:bidi="ar-EG"/>
        </w:rPr>
        <w:t>д.</w:t>
      </w:r>
      <w:r w:rsidR="00E269C5" w:rsidRPr="008D06ED">
        <w:rPr>
          <w:rFonts w:asciiTheme="majorBidi" w:hAnsiTheme="majorBidi" w:cstheme="majorBidi"/>
          <w:lang w:bidi="ar-EG"/>
        </w:rPr>
        <w:t xml:space="preserve"> </w:t>
      </w:r>
      <w:r w:rsidR="00A439E8">
        <w:rPr>
          <w:rFonts w:asciiTheme="majorBidi" w:hAnsiTheme="majorBidi" w:cstheme="majorBidi"/>
          <w:lang w:bidi="ar-EG"/>
        </w:rPr>
        <w:t>В данной связи возникает п</w:t>
      </w:r>
      <w:r w:rsidR="00657BA3" w:rsidRPr="008D06ED">
        <w:rPr>
          <w:rFonts w:asciiTheme="majorBidi" w:hAnsiTheme="majorBidi" w:cstheme="majorBidi"/>
          <w:lang w:bidi="ar-EG"/>
        </w:rPr>
        <w:t xml:space="preserve">рактическая </w:t>
      </w:r>
      <w:r w:rsidR="00F47D53" w:rsidRPr="008D06ED">
        <w:rPr>
          <w:rFonts w:asciiTheme="majorBidi" w:hAnsiTheme="majorBidi" w:cstheme="majorBidi"/>
          <w:lang w:bidi="ar-EG"/>
        </w:rPr>
        <w:t>проблема</w:t>
      </w:r>
      <w:r w:rsidR="00E269C5" w:rsidRPr="008D06ED">
        <w:rPr>
          <w:rFonts w:asciiTheme="majorBidi" w:hAnsiTheme="majorBidi" w:cstheme="majorBidi"/>
          <w:lang w:bidi="ar-EG"/>
        </w:rPr>
        <w:t xml:space="preserve"> – необходимость </w:t>
      </w:r>
      <w:r w:rsidR="00F47D53" w:rsidRPr="008D06ED">
        <w:rPr>
          <w:rFonts w:asciiTheme="majorBidi" w:hAnsiTheme="majorBidi" w:cstheme="majorBidi"/>
          <w:lang w:bidi="ar-EG"/>
        </w:rPr>
        <w:t>проводить каждую правку вручную</w:t>
      </w:r>
      <w:r w:rsidR="008738F7" w:rsidRPr="008D06ED">
        <w:rPr>
          <w:rFonts w:asciiTheme="majorBidi" w:hAnsiTheme="majorBidi" w:cstheme="majorBidi"/>
          <w:lang w:bidi="ar-EG"/>
        </w:rPr>
        <w:t xml:space="preserve"> без сохранений</w:t>
      </w:r>
      <w:r w:rsidR="00A439E8">
        <w:rPr>
          <w:rFonts w:asciiTheme="majorBidi" w:hAnsiTheme="majorBidi" w:cstheme="majorBidi"/>
          <w:lang w:bidi="ar-EG"/>
        </w:rPr>
        <w:t>, при этом</w:t>
      </w:r>
      <w:r w:rsidR="00E110DB" w:rsidRPr="008D06ED">
        <w:rPr>
          <w:rFonts w:asciiTheme="majorBidi" w:hAnsiTheme="majorBidi" w:cstheme="majorBidi"/>
          <w:lang w:bidi="ar-EG"/>
        </w:rPr>
        <w:t xml:space="preserve"> </w:t>
      </w:r>
      <w:r w:rsidR="00F47D53" w:rsidRPr="008D06ED">
        <w:rPr>
          <w:rFonts w:asciiTheme="majorBidi" w:hAnsiTheme="majorBidi" w:cstheme="majorBidi"/>
          <w:lang w:bidi="ar-EG"/>
        </w:rPr>
        <w:t xml:space="preserve">предложенные переводы </w:t>
      </w:r>
      <w:r w:rsidR="00CD0B2C" w:rsidRPr="008D06ED">
        <w:rPr>
          <w:rFonts w:asciiTheme="majorBidi" w:hAnsiTheme="majorBidi" w:cstheme="majorBidi"/>
          <w:lang w:bidi="ar-EG"/>
        </w:rPr>
        <w:t xml:space="preserve">остаются </w:t>
      </w:r>
      <w:r w:rsidR="00F47D53" w:rsidRPr="008D06ED">
        <w:rPr>
          <w:rFonts w:asciiTheme="majorBidi" w:hAnsiTheme="majorBidi" w:cstheme="majorBidi"/>
          <w:lang w:bidi="ar-EG"/>
        </w:rPr>
        <w:t xml:space="preserve">в сети в качестве </w:t>
      </w:r>
      <w:r w:rsidR="00E110DB" w:rsidRPr="008D06ED">
        <w:rPr>
          <w:rFonts w:asciiTheme="majorBidi" w:hAnsiTheme="majorBidi" w:cstheme="majorBidi"/>
          <w:lang w:bidi="ar-EG"/>
        </w:rPr>
        <w:t xml:space="preserve">списка </w:t>
      </w:r>
      <w:r w:rsidR="00F47D53" w:rsidRPr="008D06ED">
        <w:rPr>
          <w:rFonts w:asciiTheme="majorBidi" w:hAnsiTheme="majorBidi" w:cstheme="majorBidi"/>
          <w:lang w:bidi="ar-EG"/>
        </w:rPr>
        <w:t xml:space="preserve">второстепенных вариантов. </w:t>
      </w:r>
      <w:r w:rsidR="0029208D">
        <w:rPr>
          <w:rFonts w:asciiTheme="majorBidi" w:hAnsiTheme="majorBidi" w:cstheme="majorBidi"/>
          <w:lang w:bidi="ar-EG"/>
        </w:rPr>
        <w:t xml:space="preserve">Как показал эксперимент, </w:t>
      </w:r>
      <w:r w:rsidR="00370A89">
        <w:rPr>
          <w:rFonts w:asciiTheme="majorBidi" w:hAnsiTheme="majorBidi" w:cstheme="majorBidi"/>
          <w:lang w:bidi="ar-EG"/>
        </w:rPr>
        <w:t xml:space="preserve">неспособность программ преодолеть </w:t>
      </w:r>
      <w:r w:rsidR="00E2720E">
        <w:rPr>
          <w:rFonts w:asciiTheme="majorBidi" w:hAnsiTheme="majorBidi" w:cstheme="majorBidi"/>
          <w:lang w:bidi="ar-EG"/>
        </w:rPr>
        <w:t xml:space="preserve">неоднозначность при полисемии не зависит </w:t>
      </w:r>
      <w:r w:rsidR="00F47D53" w:rsidRPr="008D06ED">
        <w:rPr>
          <w:rFonts w:asciiTheme="majorBidi" w:hAnsiTheme="majorBidi" w:cstheme="majorBidi"/>
          <w:lang w:bidi="ar-EG"/>
        </w:rPr>
        <w:t xml:space="preserve">от </w:t>
      </w:r>
      <w:r w:rsidR="006B6CF2">
        <w:rPr>
          <w:rFonts w:asciiTheme="majorBidi" w:hAnsiTheme="majorBidi" w:cstheme="majorBidi"/>
          <w:lang w:bidi="ar-EG"/>
        </w:rPr>
        <w:t xml:space="preserve">объёма введённого англоязычного текста: от двух предложений </w:t>
      </w:r>
      <w:r w:rsidR="00F47D53" w:rsidRPr="008D06ED">
        <w:rPr>
          <w:rFonts w:asciiTheme="majorBidi" w:hAnsiTheme="majorBidi" w:cstheme="majorBidi"/>
          <w:lang w:bidi="ar-EG"/>
        </w:rPr>
        <w:t xml:space="preserve">до максимально доступного (Яндекс: 10000 знаков, </w:t>
      </w:r>
      <w:r w:rsidR="00F47D53" w:rsidRPr="00287678">
        <w:rPr>
          <w:rFonts w:asciiTheme="majorBidi" w:hAnsiTheme="majorBidi" w:cstheme="majorBidi"/>
          <w:lang w:bidi="ar-EG"/>
        </w:rPr>
        <w:t>Google</w:t>
      </w:r>
      <w:r w:rsidR="00F47D53" w:rsidRPr="008D06ED">
        <w:rPr>
          <w:rFonts w:asciiTheme="majorBidi" w:hAnsiTheme="majorBidi" w:cstheme="majorBidi"/>
          <w:lang w:bidi="ar-EG"/>
        </w:rPr>
        <w:t xml:space="preserve">: 5000 знаков, и </w:t>
      </w:r>
      <w:r w:rsidR="00F47D53" w:rsidRPr="00287678">
        <w:rPr>
          <w:rFonts w:asciiTheme="majorBidi" w:hAnsiTheme="majorBidi" w:cstheme="majorBidi"/>
          <w:lang w:bidi="ar-EG"/>
        </w:rPr>
        <w:t>DeepL</w:t>
      </w:r>
      <w:r w:rsidR="00F47D53" w:rsidRPr="008D06ED">
        <w:rPr>
          <w:rFonts w:asciiTheme="majorBidi" w:hAnsiTheme="majorBidi" w:cstheme="majorBidi"/>
          <w:lang w:bidi="ar-EG"/>
        </w:rPr>
        <w:t xml:space="preserve"> – 1500 знаков, около страницы). </w:t>
      </w:r>
      <w:r w:rsidR="00CB6DF7" w:rsidRPr="008D06ED">
        <w:rPr>
          <w:rFonts w:asciiTheme="majorBidi" w:hAnsiTheme="majorBidi" w:cstheme="majorBidi"/>
          <w:lang w:bidi="ar-EG"/>
        </w:rPr>
        <w:t xml:space="preserve">Изменения </w:t>
      </w:r>
      <w:r w:rsidR="00F47D53" w:rsidRPr="008D06ED">
        <w:rPr>
          <w:rFonts w:asciiTheme="majorBidi" w:hAnsiTheme="majorBidi" w:cstheme="majorBidi"/>
          <w:lang w:bidi="ar-EG"/>
        </w:rPr>
        <w:t xml:space="preserve">за границей абзаца (в том числе преднамеренно неверно отделённого, не авторского) также не имели влияния на готовый текст. </w:t>
      </w:r>
    </w:p>
    <w:p w14:paraId="3C87DC75" w14:textId="3BC65DFA" w:rsidR="000F7504" w:rsidRDefault="00FE7E15" w:rsidP="00516228">
      <w:pPr>
        <w:spacing w:line="240" w:lineRule="auto"/>
        <w:ind w:firstLine="397"/>
        <w:jc w:val="both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 xml:space="preserve">Омонимия и полисемия </w:t>
      </w:r>
      <w:r w:rsidR="00412BB8">
        <w:rPr>
          <w:rFonts w:asciiTheme="majorBidi" w:hAnsiTheme="majorBidi" w:cstheme="majorBidi"/>
          <w:lang w:bidi="ar-EG"/>
        </w:rPr>
        <w:t xml:space="preserve">по-прежнему могут </w:t>
      </w:r>
      <w:r w:rsidR="00B634BF">
        <w:rPr>
          <w:rFonts w:asciiTheme="majorBidi" w:hAnsiTheme="majorBidi" w:cstheme="majorBidi"/>
          <w:lang w:bidi="ar-EG"/>
        </w:rPr>
        <w:t xml:space="preserve">создавать </w:t>
      </w:r>
      <w:r w:rsidR="00412BB8">
        <w:rPr>
          <w:rFonts w:asciiTheme="majorBidi" w:hAnsiTheme="majorBidi" w:cstheme="majorBidi"/>
          <w:lang w:bidi="ar-EG"/>
        </w:rPr>
        <w:t>значительное препятствие для машинного перевода</w:t>
      </w:r>
      <w:r w:rsidR="00962CCC" w:rsidRPr="008D06ED">
        <w:rPr>
          <w:rFonts w:asciiTheme="majorBidi" w:hAnsiTheme="majorBidi" w:cstheme="majorBidi"/>
          <w:lang w:bidi="ar-EG"/>
        </w:rPr>
        <w:t>. При явлении омонимии программа считывает один из</w:t>
      </w:r>
      <w:r w:rsidR="005C65F6" w:rsidRPr="008D06ED">
        <w:rPr>
          <w:rFonts w:asciiTheme="majorBidi" w:hAnsiTheme="majorBidi" w:cstheme="majorBidi"/>
          <w:lang w:bidi="ar-EG"/>
        </w:rPr>
        <w:t xml:space="preserve"> различных</w:t>
      </w:r>
      <w:r w:rsidR="00962CCC" w:rsidRPr="008D06ED">
        <w:rPr>
          <w:rFonts w:asciiTheme="majorBidi" w:hAnsiTheme="majorBidi" w:cstheme="majorBidi"/>
          <w:lang w:bidi="ar-EG"/>
        </w:rPr>
        <w:t xml:space="preserve"> </w:t>
      </w:r>
      <w:r w:rsidR="005C65F6" w:rsidRPr="008D06ED">
        <w:rPr>
          <w:rFonts w:asciiTheme="majorBidi" w:hAnsiTheme="majorBidi" w:cstheme="majorBidi"/>
          <w:lang w:bidi="ar-EG"/>
        </w:rPr>
        <w:t>лексико-семантических вариантов</w:t>
      </w:r>
      <w:r w:rsidR="00D34F95" w:rsidRPr="008D06ED">
        <w:rPr>
          <w:rFonts w:asciiTheme="majorBidi" w:hAnsiTheme="majorBidi" w:cstheme="majorBidi"/>
          <w:lang w:bidi="ar-EG"/>
        </w:rPr>
        <w:t xml:space="preserve"> в зависимости</w:t>
      </w:r>
      <w:r w:rsidR="005C65F6" w:rsidRPr="008D06ED">
        <w:rPr>
          <w:rFonts w:asciiTheme="majorBidi" w:hAnsiTheme="majorBidi" w:cstheme="majorBidi"/>
          <w:lang w:bidi="ar-EG"/>
        </w:rPr>
        <w:t xml:space="preserve"> от контекста</w:t>
      </w:r>
      <w:r w:rsidR="00052ECD" w:rsidRPr="008D06ED">
        <w:rPr>
          <w:rFonts w:asciiTheme="majorBidi" w:hAnsiTheme="majorBidi" w:cstheme="majorBidi"/>
          <w:lang w:bidi="ar-EG"/>
        </w:rPr>
        <w:t xml:space="preserve">, поэтому она чаще </w:t>
      </w:r>
      <w:r w:rsidR="004E1BA6" w:rsidRPr="008D06ED">
        <w:rPr>
          <w:rFonts w:asciiTheme="majorBidi" w:hAnsiTheme="majorBidi" w:cstheme="majorBidi"/>
          <w:lang w:bidi="ar-EG"/>
        </w:rPr>
        <w:t>справляется с переводом омонимов</w:t>
      </w:r>
      <w:r w:rsidR="00962CCC" w:rsidRPr="008D06ED">
        <w:rPr>
          <w:rFonts w:asciiTheme="majorBidi" w:hAnsiTheme="majorBidi" w:cstheme="majorBidi"/>
          <w:lang w:bidi="ar-EG"/>
        </w:rPr>
        <w:t xml:space="preserve">. При явлении полисемии для адекватности перевода особенно нужен человеческий интеллект, так как значимым может быть проявление оттенков значения. </w:t>
      </w:r>
      <w:r w:rsidR="001B47B1">
        <w:rPr>
          <w:rFonts w:asciiTheme="majorBidi" w:hAnsiTheme="majorBidi" w:cstheme="majorBidi"/>
          <w:lang w:bidi="ar-EG"/>
        </w:rPr>
        <w:t>Как показало исследование, р</w:t>
      </w:r>
      <w:r w:rsidR="00962CCC" w:rsidRPr="008D06ED">
        <w:rPr>
          <w:rFonts w:asciiTheme="majorBidi" w:hAnsiTheme="majorBidi" w:cstheme="majorBidi"/>
          <w:lang w:bidi="ar-EG"/>
        </w:rPr>
        <w:t xml:space="preserve">азрешение неоднозначности актуально </w:t>
      </w:r>
      <w:r w:rsidR="004360E7">
        <w:rPr>
          <w:rFonts w:asciiTheme="majorBidi" w:hAnsiTheme="majorBidi" w:cstheme="majorBidi"/>
          <w:lang w:bidi="ar-EG"/>
        </w:rPr>
        <w:t xml:space="preserve">при работе с текстами </w:t>
      </w:r>
      <w:r w:rsidR="00962CCC" w:rsidRPr="008D06ED">
        <w:rPr>
          <w:rFonts w:asciiTheme="majorBidi" w:hAnsiTheme="majorBidi" w:cstheme="majorBidi"/>
          <w:lang w:bidi="ar-EG"/>
        </w:rPr>
        <w:t>научно-технической тематик</w:t>
      </w:r>
      <w:r w:rsidR="00FA00ED">
        <w:rPr>
          <w:rFonts w:asciiTheme="majorBidi" w:hAnsiTheme="majorBidi" w:cstheme="majorBidi"/>
          <w:lang w:bidi="ar-EG"/>
        </w:rPr>
        <w:t>и</w:t>
      </w:r>
      <w:r w:rsidR="00962CCC" w:rsidRPr="008D06ED">
        <w:rPr>
          <w:rFonts w:asciiTheme="majorBidi" w:hAnsiTheme="majorBidi" w:cstheme="majorBidi"/>
          <w:lang w:bidi="ar-EG"/>
        </w:rPr>
        <w:t xml:space="preserve">, особенно при обращении к машинному переводу с нейросетевой технологией.  </w:t>
      </w:r>
    </w:p>
    <w:p w14:paraId="43B9734B" w14:textId="4B595111" w:rsidR="00DD675F" w:rsidRPr="000F7504" w:rsidRDefault="000F4916" w:rsidP="000F7504">
      <w:pPr>
        <w:spacing w:line="240" w:lineRule="auto"/>
        <w:ind w:firstLine="397"/>
        <w:jc w:val="both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bCs/>
          <w:sz w:val="22"/>
          <w:szCs w:val="22"/>
        </w:rPr>
        <w:t>Литература</w:t>
      </w:r>
    </w:p>
    <w:p w14:paraId="09903876" w14:textId="00F01A51" w:rsidR="00287678" w:rsidRPr="0064712C" w:rsidRDefault="0064712C" w:rsidP="0064712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64712C">
        <w:rPr>
          <w:rFonts w:asciiTheme="majorBidi" w:hAnsiTheme="majorBidi" w:cstheme="majorBidi"/>
          <w:bCs/>
          <w:sz w:val="22"/>
          <w:szCs w:val="22"/>
        </w:rPr>
        <w:t>Антипко, А. В. Нейросеть: определение, принцип работы, область применения. Специалисты по нейросетям / А. В. Антипко. — Текст: непосредственный // Молодой ученый. — 2023. — № 33 (480). — С. 13–14. — [Электронный ресурс]. URL: https://moluch.ru/archive/480/105505/ (дата обращения: 12.02.2025).</w:t>
      </w:r>
    </w:p>
    <w:p w14:paraId="1CB5E726" w14:textId="5873B67B" w:rsidR="00FB534F" w:rsidRPr="00F12894" w:rsidRDefault="00F12894" w:rsidP="00F1289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F12894">
        <w:rPr>
          <w:rFonts w:asciiTheme="majorBidi" w:hAnsiTheme="majorBidi" w:cstheme="majorBidi"/>
          <w:bCs/>
          <w:sz w:val="22"/>
          <w:szCs w:val="22"/>
        </w:rPr>
        <w:t xml:space="preserve">Воронцов, К. В. Курс «Машинное обучение». 2019. [Электронный ресурс]. </w:t>
      </w:r>
      <w:r w:rsidRPr="008F1815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F12894">
        <w:rPr>
          <w:rFonts w:asciiTheme="majorBidi" w:hAnsiTheme="majorBidi" w:cstheme="majorBidi"/>
          <w:bCs/>
          <w:sz w:val="22"/>
          <w:szCs w:val="22"/>
        </w:rPr>
        <w:t>URL</w:t>
      </w:r>
      <w:r w:rsidRPr="008F1815">
        <w:rPr>
          <w:rFonts w:asciiTheme="majorBidi" w:hAnsiTheme="majorBidi" w:cstheme="majorBidi"/>
          <w:bCs/>
          <w:sz w:val="22"/>
          <w:szCs w:val="22"/>
        </w:rPr>
        <w:t>:</w:t>
      </w:r>
      <w:r w:rsidRPr="00F12894">
        <w:rPr>
          <w:rFonts w:asciiTheme="majorBidi" w:hAnsiTheme="majorBidi" w:cstheme="majorBidi"/>
          <w:bCs/>
          <w:sz w:val="22"/>
          <w:szCs w:val="22"/>
        </w:rPr>
        <w:t xml:space="preserve">   </w:t>
      </w:r>
      <w:hyperlink r:id="rId6" w:history="1">
        <w:r w:rsidRPr="00F12894">
          <w:rPr>
            <w:rFonts w:asciiTheme="majorBidi" w:hAnsiTheme="majorBidi" w:cstheme="majorBidi"/>
            <w:bCs/>
          </w:rPr>
          <w:t>Воронцов. Курс «Машинное обучение» 2019 (Школа анализа данных) — Журнал «Я Robot»</w:t>
        </w:r>
      </w:hyperlink>
      <w:r w:rsidRPr="00F12894">
        <w:rPr>
          <w:rFonts w:asciiTheme="majorBidi" w:hAnsiTheme="majorBidi" w:cstheme="majorBidi"/>
          <w:bCs/>
          <w:sz w:val="22"/>
          <w:szCs w:val="22"/>
        </w:rPr>
        <w:t xml:space="preserve">  (дата обращения: 16. 02. 2025). </w:t>
      </w:r>
    </w:p>
    <w:p w14:paraId="220B96AE" w14:textId="2712F10A" w:rsidR="000F6D88" w:rsidRDefault="002C1EE2" w:rsidP="002C1EE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3C60BE">
        <w:rPr>
          <w:rFonts w:asciiTheme="majorBidi" w:hAnsiTheme="majorBidi" w:cstheme="majorBidi"/>
          <w:bCs/>
          <w:sz w:val="22"/>
          <w:szCs w:val="22"/>
        </w:rPr>
        <w:t xml:space="preserve">Гарбовский Н. К., Костикова О. И. </w:t>
      </w:r>
      <w:r>
        <w:rPr>
          <w:rFonts w:asciiTheme="majorBidi" w:hAnsiTheme="majorBidi" w:cstheme="majorBidi"/>
          <w:bCs/>
          <w:sz w:val="22"/>
          <w:szCs w:val="22"/>
        </w:rPr>
        <w:t xml:space="preserve">Интеллект для перевода: искусный или искусственный? </w:t>
      </w:r>
      <w:r w:rsidRPr="003C60BE">
        <w:rPr>
          <w:rFonts w:asciiTheme="majorBidi" w:hAnsiTheme="majorBidi" w:cstheme="majorBidi"/>
          <w:bCs/>
          <w:sz w:val="22"/>
          <w:szCs w:val="22"/>
        </w:rPr>
        <w:t xml:space="preserve">// Вестник Московского университета. Серия 22. Теория перевода. 2019. №4. </w:t>
      </w:r>
      <w:r w:rsidRPr="00940FE9">
        <w:rPr>
          <w:rFonts w:asciiTheme="majorBidi" w:hAnsiTheme="majorBidi" w:cstheme="majorBidi"/>
          <w:bCs/>
          <w:sz w:val="22"/>
          <w:szCs w:val="22"/>
        </w:rPr>
        <w:t xml:space="preserve">[Электронный ресурс]. </w:t>
      </w:r>
      <w:r w:rsidRPr="003C60BE">
        <w:rPr>
          <w:rFonts w:asciiTheme="majorBidi" w:hAnsiTheme="majorBidi" w:cstheme="majorBidi"/>
          <w:bCs/>
          <w:sz w:val="22"/>
          <w:szCs w:val="22"/>
        </w:rPr>
        <w:t xml:space="preserve"> URL: https://cyberleninka.ru/article/n/intellekt-dlya-perevoda-iskusnyy-ili-iskusstvennyy (дата обращения: 31.</w:t>
      </w:r>
      <w:r>
        <w:rPr>
          <w:rFonts w:asciiTheme="majorBidi" w:hAnsiTheme="majorBidi" w:cstheme="majorBidi"/>
          <w:bCs/>
          <w:sz w:val="22"/>
          <w:szCs w:val="22"/>
        </w:rPr>
        <w:t>10</w:t>
      </w:r>
      <w:r w:rsidRPr="003C60BE">
        <w:rPr>
          <w:rFonts w:asciiTheme="majorBidi" w:hAnsiTheme="majorBidi" w:cstheme="majorBidi"/>
          <w:bCs/>
          <w:sz w:val="22"/>
          <w:szCs w:val="22"/>
        </w:rPr>
        <w:t xml:space="preserve">.2024).     </w:t>
      </w:r>
    </w:p>
    <w:p w14:paraId="338C2509" w14:textId="0509887F" w:rsidR="009B467D" w:rsidRDefault="00B43D11" w:rsidP="00B43D1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B43D11">
        <w:rPr>
          <w:rFonts w:asciiTheme="majorBidi" w:hAnsiTheme="majorBidi" w:cstheme="majorBidi"/>
          <w:bCs/>
          <w:sz w:val="22"/>
          <w:szCs w:val="22"/>
        </w:rPr>
        <w:t>Гафаров</w:t>
      </w:r>
      <w:r>
        <w:rPr>
          <w:rFonts w:asciiTheme="majorBidi" w:hAnsiTheme="majorBidi" w:cstheme="majorBidi"/>
          <w:bCs/>
          <w:sz w:val="22"/>
          <w:szCs w:val="22"/>
        </w:rPr>
        <w:t>,</w:t>
      </w:r>
      <w:r w:rsidRPr="00B43D11">
        <w:rPr>
          <w:rFonts w:asciiTheme="majorBidi" w:hAnsiTheme="majorBidi" w:cstheme="majorBidi"/>
          <w:bCs/>
          <w:sz w:val="22"/>
          <w:szCs w:val="22"/>
        </w:rPr>
        <w:t xml:space="preserve"> Ф.</w:t>
      </w:r>
      <w:r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B43D11">
        <w:rPr>
          <w:rFonts w:asciiTheme="majorBidi" w:hAnsiTheme="majorBidi" w:cstheme="majorBidi"/>
          <w:bCs/>
          <w:sz w:val="22"/>
          <w:szCs w:val="22"/>
        </w:rPr>
        <w:t>М</w:t>
      </w:r>
      <w:r>
        <w:rPr>
          <w:rFonts w:asciiTheme="majorBidi" w:hAnsiTheme="majorBidi" w:cstheme="majorBidi"/>
          <w:bCs/>
          <w:sz w:val="22"/>
          <w:szCs w:val="22"/>
        </w:rPr>
        <w:t>.</w:t>
      </w:r>
      <w:r w:rsidRPr="00B43D11">
        <w:rPr>
          <w:rFonts w:asciiTheme="majorBidi" w:hAnsiTheme="majorBidi" w:cstheme="majorBidi"/>
          <w:bCs/>
          <w:sz w:val="22"/>
          <w:szCs w:val="22"/>
        </w:rPr>
        <w:t xml:space="preserve"> Искусственные нейронные сети и приложения: учеб. пособие / Ф.М. Гафаров, А.Ф. Галимянов. – Казань: Изд-во Казан. ун-та, 2018. – 121 с.</w:t>
      </w:r>
    </w:p>
    <w:p w14:paraId="5BB43B8F" w14:textId="691A5DC4" w:rsidR="00FB3840" w:rsidRPr="002C1EE2" w:rsidRDefault="004968EB" w:rsidP="004968E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Е</w:t>
      </w:r>
      <w:r w:rsidR="00FB3840" w:rsidRPr="00FB3840">
        <w:rPr>
          <w:rFonts w:asciiTheme="majorBidi" w:hAnsiTheme="majorBidi" w:cstheme="majorBidi"/>
          <w:bCs/>
          <w:sz w:val="22"/>
          <w:szCs w:val="22"/>
        </w:rPr>
        <w:t xml:space="preserve">рмолаева, А. А. Полисемия в контексте нейронного машинного перевода / А. А. Ермолаева. — </w:t>
      </w:r>
      <w:r w:rsidR="001B1E66" w:rsidRPr="00FB3840">
        <w:rPr>
          <w:rFonts w:asciiTheme="majorBidi" w:hAnsiTheme="majorBidi" w:cstheme="majorBidi"/>
          <w:bCs/>
          <w:sz w:val="22"/>
          <w:szCs w:val="22"/>
        </w:rPr>
        <w:t>Текст:</w:t>
      </w:r>
      <w:r w:rsidR="00FB3840" w:rsidRPr="00FB3840">
        <w:rPr>
          <w:rFonts w:asciiTheme="majorBidi" w:hAnsiTheme="majorBidi" w:cstheme="majorBidi"/>
          <w:bCs/>
          <w:sz w:val="22"/>
          <w:szCs w:val="22"/>
        </w:rPr>
        <w:t xml:space="preserve"> непосредственный // Молодой ученый. — 2020. — № 32 (322). — С. </w:t>
      </w:r>
      <w:r w:rsidR="001B1E66" w:rsidRPr="00FB3840">
        <w:rPr>
          <w:rFonts w:asciiTheme="majorBidi" w:hAnsiTheme="majorBidi" w:cstheme="majorBidi"/>
          <w:bCs/>
          <w:sz w:val="22"/>
          <w:szCs w:val="22"/>
        </w:rPr>
        <w:t>175–177</w:t>
      </w:r>
      <w:r w:rsidR="00FB3840" w:rsidRPr="00FB3840">
        <w:rPr>
          <w:rFonts w:asciiTheme="majorBidi" w:hAnsiTheme="majorBidi" w:cstheme="majorBidi"/>
          <w:bCs/>
          <w:sz w:val="22"/>
          <w:szCs w:val="22"/>
        </w:rPr>
        <w:t>. — URL: https://moluch.ru/archive/322/73064/ (дата обращения: 0</w:t>
      </w:r>
      <w:r>
        <w:rPr>
          <w:rFonts w:asciiTheme="majorBidi" w:hAnsiTheme="majorBidi" w:cstheme="majorBidi"/>
          <w:bCs/>
          <w:sz w:val="22"/>
          <w:szCs w:val="22"/>
        </w:rPr>
        <w:t>1</w:t>
      </w:r>
      <w:r w:rsidR="00FB3840" w:rsidRPr="00FB3840">
        <w:rPr>
          <w:rFonts w:asciiTheme="majorBidi" w:hAnsiTheme="majorBidi" w:cstheme="majorBidi"/>
          <w:bCs/>
          <w:sz w:val="22"/>
          <w:szCs w:val="22"/>
        </w:rPr>
        <w:t>.03.2025).</w:t>
      </w:r>
    </w:p>
    <w:p w14:paraId="6B3B4398" w14:textId="7FC971E5" w:rsidR="00DD675F" w:rsidRDefault="00DD675F" w:rsidP="00940FE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494CE7">
        <w:rPr>
          <w:rFonts w:asciiTheme="majorBidi" w:hAnsiTheme="majorBidi" w:cstheme="majorBidi"/>
          <w:bCs/>
          <w:sz w:val="22"/>
          <w:szCs w:val="22"/>
        </w:rPr>
        <w:t xml:space="preserve">Зайцева, М. А. О типологии ошибок гибридной системы машинного перевода «Яндекс Переводчик» / М. А. Зайцева. — </w:t>
      </w:r>
      <w:r w:rsidR="001B1E66" w:rsidRPr="00494CE7">
        <w:rPr>
          <w:rFonts w:asciiTheme="majorBidi" w:hAnsiTheme="majorBidi" w:cstheme="majorBidi"/>
          <w:bCs/>
          <w:sz w:val="22"/>
          <w:szCs w:val="22"/>
        </w:rPr>
        <w:t>Текст:</w:t>
      </w:r>
      <w:r w:rsidRPr="00494CE7">
        <w:rPr>
          <w:rFonts w:asciiTheme="majorBidi" w:hAnsiTheme="majorBidi" w:cstheme="majorBidi"/>
          <w:bCs/>
          <w:sz w:val="22"/>
          <w:szCs w:val="22"/>
        </w:rPr>
        <w:t xml:space="preserve"> непосредственный // Молодой ученый. — 2023. — № 45 (492). — С. </w:t>
      </w:r>
      <w:r w:rsidR="001B1E66" w:rsidRPr="00494CE7">
        <w:rPr>
          <w:rFonts w:asciiTheme="majorBidi" w:hAnsiTheme="majorBidi" w:cstheme="majorBidi"/>
          <w:bCs/>
          <w:sz w:val="22"/>
          <w:szCs w:val="22"/>
        </w:rPr>
        <w:t>38–46</w:t>
      </w:r>
      <w:r w:rsidRPr="00494CE7">
        <w:rPr>
          <w:rFonts w:asciiTheme="majorBidi" w:hAnsiTheme="majorBidi" w:cstheme="majorBidi"/>
          <w:bCs/>
          <w:sz w:val="22"/>
          <w:szCs w:val="22"/>
        </w:rPr>
        <w:t xml:space="preserve">. — </w:t>
      </w:r>
      <w:r w:rsidRPr="00DD675F">
        <w:rPr>
          <w:rFonts w:asciiTheme="majorBidi" w:hAnsiTheme="majorBidi" w:cstheme="majorBidi"/>
          <w:bCs/>
          <w:sz w:val="22"/>
          <w:szCs w:val="22"/>
        </w:rPr>
        <w:t>[Электронный ресурс].</w:t>
      </w:r>
      <w:r w:rsidRPr="00494CE7">
        <w:rPr>
          <w:rFonts w:asciiTheme="majorBidi" w:hAnsiTheme="majorBidi" w:cstheme="majorBidi"/>
          <w:bCs/>
          <w:sz w:val="22"/>
          <w:szCs w:val="22"/>
        </w:rPr>
        <w:t>URL: https://moluch.ru/archive</w:t>
      </w:r>
      <w:r>
        <w:rPr>
          <w:rFonts w:asciiTheme="majorBidi" w:hAnsiTheme="majorBidi" w:cstheme="majorBidi"/>
          <w:bCs/>
          <w:sz w:val="22"/>
          <w:szCs w:val="22"/>
        </w:rPr>
        <w:t>/492/107574/ (дата обращения: 12</w:t>
      </w:r>
      <w:r w:rsidRPr="00494CE7">
        <w:rPr>
          <w:rFonts w:asciiTheme="majorBidi" w:hAnsiTheme="majorBidi" w:cstheme="majorBidi"/>
          <w:bCs/>
          <w:sz w:val="22"/>
          <w:szCs w:val="22"/>
        </w:rPr>
        <w:t>.02.2025).</w:t>
      </w:r>
    </w:p>
    <w:p w14:paraId="281AB96E" w14:textId="51B40FD2" w:rsidR="002178BA" w:rsidRPr="00006916" w:rsidRDefault="002178BA" w:rsidP="0000691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006916">
        <w:rPr>
          <w:rFonts w:asciiTheme="majorBidi" w:hAnsiTheme="majorBidi" w:cstheme="majorBidi"/>
          <w:bCs/>
          <w:sz w:val="22"/>
          <w:szCs w:val="22"/>
        </w:rPr>
        <w:t xml:space="preserve">Мифтахова, Р. Г. МАШИННЫЙ ПЕРЕВОД. НЕЙРОПЕРЕВОД / Р. Г. Мифтахова, Е. А. Морозкина // Вестник Башкирск. ун-та. – 2019. – №2. [Электронный ресурс] URL: </w:t>
      </w:r>
      <w:hyperlink r:id="rId7" w:history="1">
        <w:r w:rsidRPr="001B1E66">
          <w:rPr>
            <w:rFonts w:asciiTheme="majorBidi" w:hAnsiTheme="majorBidi" w:cstheme="majorBidi"/>
            <w:bCs/>
            <w:sz w:val="22"/>
            <w:szCs w:val="22"/>
          </w:rPr>
          <w:t>https://cyberleninka.ru/article/n/mashinnyy-perevod-neyroperevod</w:t>
        </w:r>
      </w:hyperlink>
      <w:r w:rsidRPr="00006916">
        <w:rPr>
          <w:rFonts w:asciiTheme="majorBidi" w:hAnsiTheme="majorBidi" w:cstheme="majorBidi"/>
          <w:bCs/>
          <w:sz w:val="22"/>
          <w:szCs w:val="22"/>
        </w:rPr>
        <w:t xml:space="preserve">  (дата обращения: 16.04.2024).</w:t>
      </w:r>
    </w:p>
    <w:p w14:paraId="7FA6C1DC" w14:textId="01548B6F" w:rsidR="0061164C" w:rsidRPr="0061164C" w:rsidRDefault="0061164C" w:rsidP="0061164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F0656A">
        <w:rPr>
          <w:rFonts w:asciiTheme="majorBidi" w:hAnsiTheme="majorBidi" w:cstheme="majorBidi"/>
          <w:bCs/>
          <w:sz w:val="22"/>
          <w:szCs w:val="22"/>
        </w:rPr>
        <w:t>Урбанович, П. П. Нейросетевые технологии в криптографических приложениях: монография / П. П. Урбанович, М. Д. Плонковски, М. Долецки. – Минск: БГТУ, 2024. – 223 с. ISBN 978-985-897-160-1.</w:t>
      </w:r>
    </w:p>
    <w:p w14:paraId="4EEB6AC9" w14:textId="34DC39EB" w:rsidR="001B1E66" w:rsidRDefault="00936861" w:rsidP="001B1E66">
      <w:pPr>
        <w:pStyle w:val="a7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EA0675">
        <w:rPr>
          <w:rFonts w:asciiTheme="majorBidi" w:hAnsiTheme="majorBidi" w:cstheme="majorBidi"/>
          <w:bCs/>
          <w:sz w:val="22"/>
          <w:szCs w:val="22"/>
        </w:rPr>
        <w:t>Ярцева,</w:t>
      </w:r>
      <w:r w:rsidR="00D401E3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EA0675" w:rsidRPr="00EA0675">
        <w:rPr>
          <w:rFonts w:asciiTheme="majorBidi" w:hAnsiTheme="majorBidi" w:cstheme="majorBidi"/>
          <w:bCs/>
          <w:sz w:val="22"/>
          <w:szCs w:val="22"/>
        </w:rPr>
        <w:t>В.</w:t>
      </w:r>
      <w:r w:rsidR="00D401E3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EA0675" w:rsidRPr="00EA0675">
        <w:rPr>
          <w:rFonts w:asciiTheme="majorBidi" w:hAnsiTheme="majorBidi" w:cstheme="majorBidi"/>
          <w:bCs/>
          <w:sz w:val="22"/>
          <w:szCs w:val="22"/>
        </w:rPr>
        <w:t>Н.</w:t>
      </w:r>
      <w:r w:rsidR="00D401E3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EA0675">
        <w:rPr>
          <w:rFonts w:asciiTheme="majorBidi" w:hAnsiTheme="majorBidi" w:cstheme="majorBidi"/>
          <w:bCs/>
          <w:sz w:val="22"/>
          <w:szCs w:val="22"/>
        </w:rPr>
        <w:t>Лингвистический энциклопедический словарь. — М.: Советская энциклопеди</w:t>
      </w:r>
      <w:r w:rsidR="00D401E3">
        <w:rPr>
          <w:rFonts w:asciiTheme="majorBidi" w:hAnsiTheme="majorBidi" w:cstheme="majorBidi"/>
          <w:bCs/>
          <w:sz w:val="22"/>
          <w:szCs w:val="22"/>
        </w:rPr>
        <w:t>я</w:t>
      </w:r>
      <w:r w:rsidRPr="00EA0675">
        <w:rPr>
          <w:rFonts w:asciiTheme="majorBidi" w:hAnsiTheme="majorBidi" w:cstheme="majorBidi"/>
          <w:bCs/>
          <w:sz w:val="22"/>
          <w:szCs w:val="22"/>
        </w:rPr>
        <w:t>.Гл. ред. В. Н. Ярцева. 1990.</w:t>
      </w:r>
      <w:r w:rsidR="001B1E66" w:rsidRPr="00EA0675">
        <w:rPr>
          <w:rFonts w:asciiTheme="majorBidi" w:hAnsiTheme="majorBidi" w:cstheme="majorBidi"/>
          <w:bCs/>
          <w:sz w:val="22"/>
          <w:szCs w:val="22"/>
        </w:rPr>
        <w:t>— </w:t>
      </w:r>
      <w:r w:rsidR="001B1E66" w:rsidRPr="001B1E66">
        <w:rPr>
          <w:rFonts w:asciiTheme="majorBidi" w:hAnsiTheme="majorBidi" w:cstheme="majorBidi"/>
          <w:bCs/>
          <w:sz w:val="22"/>
          <w:szCs w:val="22"/>
        </w:rPr>
        <w:t>682,[3] с.: ил.; 27 см.</w:t>
      </w:r>
    </w:p>
    <w:p w14:paraId="35E1BEBF" w14:textId="10C91CAC" w:rsidR="00240322" w:rsidRPr="00A83066" w:rsidRDefault="001B1E66" w:rsidP="00117491">
      <w:pPr>
        <w:pStyle w:val="a7"/>
        <w:numPr>
          <w:ilvl w:val="0"/>
          <w:numId w:val="2"/>
        </w:numPr>
        <w:rPr>
          <w:rFonts w:asciiTheme="majorBidi" w:hAnsiTheme="majorBidi" w:cstheme="majorBidi"/>
          <w:bCs/>
          <w:sz w:val="22"/>
          <w:szCs w:val="22"/>
          <w:lang w:val="en-GB"/>
        </w:rPr>
      </w:pPr>
      <w:r w:rsidRPr="00A83066">
        <w:rPr>
          <w:rFonts w:asciiTheme="majorBidi" w:hAnsiTheme="majorBidi" w:cstheme="majorBidi"/>
          <w:bCs/>
          <w:sz w:val="22"/>
          <w:szCs w:val="22"/>
          <w:lang w:val="en-GB"/>
        </w:rPr>
        <w:t>Götzfried, Franz ENVIRONMENTAL IMPACT OF WINTER MAINTENANCE WITH SALT / Stéphanie Gaudé, Dr. Franz Götzfried – 2021, 56 p.</w:t>
      </w:r>
      <w:r w:rsidR="00936861" w:rsidRPr="00A83066">
        <w:rPr>
          <w:rFonts w:asciiTheme="majorBidi" w:hAnsiTheme="majorBidi" w:cstheme="majorBidi"/>
          <w:bCs/>
          <w:sz w:val="22"/>
          <w:szCs w:val="22"/>
          <w:lang w:val="en-GB"/>
        </w:rPr>
        <w:br/>
      </w:r>
    </w:p>
    <w:sectPr w:rsidR="00240322" w:rsidRPr="00A83066" w:rsidSect="006370A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42F"/>
    <w:multiLevelType w:val="hybridMultilevel"/>
    <w:tmpl w:val="EF58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95C54"/>
    <w:multiLevelType w:val="hybridMultilevel"/>
    <w:tmpl w:val="CFE65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1015C"/>
    <w:multiLevelType w:val="hybridMultilevel"/>
    <w:tmpl w:val="9BB85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362B1"/>
    <w:multiLevelType w:val="hybridMultilevel"/>
    <w:tmpl w:val="042099F0"/>
    <w:lvl w:ilvl="0" w:tplc="1B26C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8463877">
    <w:abstractNumId w:val="3"/>
  </w:num>
  <w:num w:numId="2" w16cid:durableId="920792723">
    <w:abstractNumId w:val="0"/>
  </w:num>
  <w:num w:numId="3" w16cid:durableId="327176776">
    <w:abstractNumId w:val="1"/>
  </w:num>
  <w:num w:numId="4" w16cid:durableId="1008142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F"/>
    <w:rsid w:val="00000364"/>
    <w:rsid w:val="00006916"/>
    <w:rsid w:val="000069FC"/>
    <w:rsid w:val="00032F0D"/>
    <w:rsid w:val="00037B06"/>
    <w:rsid w:val="00040CBA"/>
    <w:rsid w:val="00043E97"/>
    <w:rsid w:val="00047D42"/>
    <w:rsid w:val="000527E3"/>
    <w:rsid w:val="00052ECD"/>
    <w:rsid w:val="0005524A"/>
    <w:rsid w:val="00055327"/>
    <w:rsid w:val="00073745"/>
    <w:rsid w:val="00092FB7"/>
    <w:rsid w:val="000A01AC"/>
    <w:rsid w:val="000B0AB1"/>
    <w:rsid w:val="000C6BEF"/>
    <w:rsid w:val="000D09C2"/>
    <w:rsid w:val="000E102E"/>
    <w:rsid w:val="000E3C49"/>
    <w:rsid w:val="000E7FCD"/>
    <w:rsid w:val="000F0B5A"/>
    <w:rsid w:val="000F2E33"/>
    <w:rsid w:val="000F373E"/>
    <w:rsid w:val="000F4916"/>
    <w:rsid w:val="000F4AEE"/>
    <w:rsid w:val="000F6D88"/>
    <w:rsid w:val="000F7504"/>
    <w:rsid w:val="00105CD9"/>
    <w:rsid w:val="00112CD5"/>
    <w:rsid w:val="00117491"/>
    <w:rsid w:val="001207CE"/>
    <w:rsid w:val="00123A6F"/>
    <w:rsid w:val="00130C44"/>
    <w:rsid w:val="00152D31"/>
    <w:rsid w:val="00154B23"/>
    <w:rsid w:val="00177932"/>
    <w:rsid w:val="00191509"/>
    <w:rsid w:val="00193AE5"/>
    <w:rsid w:val="00194344"/>
    <w:rsid w:val="001A2C64"/>
    <w:rsid w:val="001A64CB"/>
    <w:rsid w:val="001A692D"/>
    <w:rsid w:val="001B1E66"/>
    <w:rsid w:val="001B1EAE"/>
    <w:rsid w:val="001B47B1"/>
    <w:rsid w:val="001C051D"/>
    <w:rsid w:val="001C1A1F"/>
    <w:rsid w:val="001D4CC2"/>
    <w:rsid w:val="001E3786"/>
    <w:rsid w:val="001F2147"/>
    <w:rsid w:val="001F30DE"/>
    <w:rsid w:val="001F6D19"/>
    <w:rsid w:val="001F713C"/>
    <w:rsid w:val="001F7D53"/>
    <w:rsid w:val="00200446"/>
    <w:rsid w:val="00216530"/>
    <w:rsid w:val="002178BA"/>
    <w:rsid w:val="00217C8E"/>
    <w:rsid w:val="002240DD"/>
    <w:rsid w:val="00224C32"/>
    <w:rsid w:val="0022645D"/>
    <w:rsid w:val="00226EFB"/>
    <w:rsid w:val="0023067C"/>
    <w:rsid w:val="00240322"/>
    <w:rsid w:val="0024592C"/>
    <w:rsid w:val="00263051"/>
    <w:rsid w:val="00264926"/>
    <w:rsid w:val="00265DF2"/>
    <w:rsid w:val="00267B80"/>
    <w:rsid w:val="00280C49"/>
    <w:rsid w:val="00281AFA"/>
    <w:rsid w:val="00284066"/>
    <w:rsid w:val="00285DE0"/>
    <w:rsid w:val="00287678"/>
    <w:rsid w:val="0029208D"/>
    <w:rsid w:val="00296FD8"/>
    <w:rsid w:val="002B0802"/>
    <w:rsid w:val="002B4F17"/>
    <w:rsid w:val="002B7928"/>
    <w:rsid w:val="002C1EE2"/>
    <w:rsid w:val="002C5FCD"/>
    <w:rsid w:val="002D209E"/>
    <w:rsid w:val="002D2B7D"/>
    <w:rsid w:val="002D35E8"/>
    <w:rsid w:val="002D5182"/>
    <w:rsid w:val="002D6644"/>
    <w:rsid w:val="002E383B"/>
    <w:rsid w:val="002E391E"/>
    <w:rsid w:val="002E5DA5"/>
    <w:rsid w:val="002F4293"/>
    <w:rsid w:val="002F5C0A"/>
    <w:rsid w:val="00325B6D"/>
    <w:rsid w:val="00325F37"/>
    <w:rsid w:val="00330264"/>
    <w:rsid w:val="0033422D"/>
    <w:rsid w:val="0034372E"/>
    <w:rsid w:val="003515B9"/>
    <w:rsid w:val="003525C4"/>
    <w:rsid w:val="00362471"/>
    <w:rsid w:val="00362BF9"/>
    <w:rsid w:val="00370A89"/>
    <w:rsid w:val="003745A8"/>
    <w:rsid w:val="00376ACB"/>
    <w:rsid w:val="0038784D"/>
    <w:rsid w:val="00396870"/>
    <w:rsid w:val="003B32E5"/>
    <w:rsid w:val="003B3DD9"/>
    <w:rsid w:val="003B40BD"/>
    <w:rsid w:val="003D3E52"/>
    <w:rsid w:val="003D4379"/>
    <w:rsid w:val="003E0393"/>
    <w:rsid w:val="00404032"/>
    <w:rsid w:val="00404433"/>
    <w:rsid w:val="0041013F"/>
    <w:rsid w:val="00410176"/>
    <w:rsid w:val="0041055C"/>
    <w:rsid w:val="00412BB8"/>
    <w:rsid w:val="0042158E"/>
    <w:rsid w:val="004232EC"/>
    <w:rsid w:val="00434980"/>
    <w:rsid w:val="004360E7"/>
    <w:rsid w:val="00443D27"/>
    <w:rsid w:val="00450B59"/>
    <w:rsid w:val="00452DEE"/>
    <w:rsid w:val="00455EC8"/>
    <w:rsid w:val="00462DA3"/>
    <w:rsid w:val="00466D16"/>
    <w:rsid w:val="00481973"/>
    <w:rsid w:val="00482D7D"/>
    <w:rsid w:val="00487180"/>
    <w:rsid w:val="004968B7"/>
    <w:rsid w:val="004968EB"/>
    <w:rsid w:val="004C0C14"/>
    <w:rsid w:val="004D12CA"/>
    <w:rsid w:val="004E1BA6"/>
    <w:rsid w:val="004E1D41"/>
    <w:rsid w:val="004E4772"/>
    <w:rsid w:val="004E7031"/>
    <w:rsid w:val="004F3E46"/>
    <w:rsid w:val="00516228"/>
    <w:rsid w:val="00520C0C"/>
    <w:rsid w:val="005402FD"/>
    <w:rsid w:val="00540381"/>
    <w:rsid w:val="0054465A"/>
    <w:rsid w:val="00544A03"/>
    <w:rsid w:val="00544F97"/>
    <w:rsid w:val="00552173"/>
    <w:rsid w:val="005523B3"/>
    <w:rsid w:val="0055774C"/>
    <w:rsid w:val="00566E84"/>
    <w:rsid w:val="0057272B"/>
    <w:rsid w:val="00583AF7"/>
    <w:rsid w:val="00587F2C"/>
    <w:rsid w:val="0059574E"/>
    <w:rsid w:val="005C09FB"/>
    <w:rsid w:val="005C51F8"/>
    <w:rsid w:val="005C5F85"/>
    <w:rsid w:val="005C638D"/>
    <w:rsid w:val="005C65F6"/>
    <w:rsid w:val="005E7364"/>
    <w:rsid w:val="006002BB"/>
    <w:rsid w:val="0061164C"/>
    <w:rsid w:val="006118CB"/>
    <w:rsid w:val="00616A62"/>
    <w:rsid w:val="00626953"/>
    <w:rsid w:val="00627ADA"/>
    <w:rsid w:val="006370A7"/>
    <w:rsid w:val="00637985"/>
    <w:rsid w:val="00644048"/>
    <w:rsid w:val="0064712C"/>
    <w:rsid w:val="00650D0F"/>
    <w:rsid w:val="00657BA3"/>
    <w:rsid w:val="00666AD7"/>
    <w:rsid w:val="0067296A"/>
    <w:rsid w:val="006A582C"/>
    <w:rsid w:val="006A6446"/>
    <w:rsid w:val="006B18C5"/>
    <w:rsid w:val="006B6CF2"/>
    <w:rsid w:val="006B7394"/>
    <w:rsid w:val="006C1609"/>
    <w:rsid w:val="006C473C"/>
    <w:rsid w:val="006C501C"/>
    <w:rsid w:val="006C5318"/>
    <w:rsid w:val="006D0222"/>
    <w:rsid w:val="006E192F"/>
    <w:rsid w:val="006E445C"/>
    <w:rsid w:val="006E461E"/>
    <w:rsid w:val="006F16B6"/>
    <w:rsid w:val="006F1DB4"/>
    <w:rsid w:val="006F248D"/>
    <w:rsid w:val="00700C11"/>
    <w:rsid w:val="00700F91"/>
    <w:rsid w:val="007017A1"/>
    <w:rsid w:val="007033EE"/>
    <w:rsid w:val="00703D3B"/>
    <w:rsid w:val="00713D56"/>
    <w:rsid w:val="007273F0"/>
    <w:rsid w:val="00730175"/>
    <w:rsid w:val="00737FF1"/>
    <w:rsid w:val="00746BAA"/>
    <w:rsid w:val="00751C14"/>
    <w:rsid w:val="0075584A"/>
    <w:rsid w:val="00764592"/>
    <w:rsid w:val="00766585"/>
    <w:rsid w:val="0078223F"/>
    <w:rsid w:val="00783E79"/>
    <w:rsid w:val="007871C1"/>
    <w:rsid w:val="00787EB0"/>
    <w:rsid w:val="007964F9"/>
    <w:rsid w:val="007A2F1E"/>
    <w:rsid w:val="007B49FA"/>
    <w:rsid w:val="007D2421"/>
    <w:rsid w:val="007D39B2"/>
    <w:rsid w:val="007E6DD8"/>
    <w:rsid w:val="007F218B"/>
    <w:rsid w:val="007F2B42"/>
    <w:rsid w:val="007F4F05"/>
    <w:rsid w:val="00801F77"/>
    <w:rsid w:val="00812AA6"/>
    <w:rsid w:val="00817402"/>
    <w:rsid w:val="00821181"/>
    <w:rsid w:val="008567B3"/>
    <w:rsid w:val="008600E4"/>
    <w:rsid w:val="00861696"/>
    <w:rsid w:val="008738F7"/>
    <w:rsid w:val="008745CE"/>
    <w:rsid w:val="00876032"/>
    <w:rsid w:val="008838AF"/>
    <w:rsid w:val="00892435"/>
    <w:rsid w:val="008A0F1A"/>
    <w:rsid w:val="008B43C9"/>
    <w:rsid w:val="008C38BB"/>
    <w:rsid w:val="008D06ED"/>
    <w:rsid w:val="008D0B4E"/>
    <w:rsid w:val="008E27D8"/>
    <w:rsid w:val="008E6543"/>
    <w:rsid w:val="009009B7"/>
    <w:rsid w:val="00900E2A"/>
    <w:rsid w:val="009011A2"/>
    <w:rsid w:val="009047DB"/>
    <w:rsid w:val="00904F49"/>
    <w:rsid w:val="009120F5"/>
    <w:rsid w:val="009238B0"/>
    <w:rsid w:val="0092720B"/>
    <w:rsid w:val="00931524"/>
    <w:rsid w:val="00936861"/>
    <w:rsid w:val="00937DE8"/>
    <w:rsid w:val="00940FE9"/>
    <w:rsid w:val="00944FF4"/>
    <w:rsid w:val="00945D2B"/>
    <w:rsid w:val="009468B5"/>
    <w:rsid w:val="00955310"/>
    <w:rsid w:val="00962CCC"/>
    <w:rsid w:val="00976049"/>
    <w:rsid w:val="00977AFD"/>
    <w:rsid w:val="0098048E"/>
    <w:rsid w:val="00981AF4"/>
    <w:rsid w:val="0098391F"/>
    <w:rsid w:val="00994E0D"/>
    <w:rsid w:val="00995ADA"/>
    <w:rsid w:val="009A2E64"/>
    <w:rsid w:val="009A367F"/>
    <w:rsid w:val="009A6D3D"/>
    <w:rsid w:val="009B0775"/>
    <w:rsid w:val="009B467D"/>
    <w:rsid w:val="009B5890"/>
    <w:rsid w:val="009C1D7F"/>
    <w:rsid w:val="009C74CA"/>
    <w:rsid w:val="009D11EF"/>
    <w:rsid w:val="009D24D3"/>
    <w:rsid w:val="009D4EBE"/>
    <w:rsid w:val="009D5121"/>
    <w:rsid w:val="009E6257"/>
    <w:rsid w:val="009F41D4"/>
    <w:rsid w:val="00A0066C"/>
    <w:rsid w:val="00A03CD0"/>
    <w:rsid w:val="00A046BF"/>
    <w:rsid w:val="00A237AD"/>
    <w:rsid w:val="00A2451E"/>
    <w:rsid w:val="00A2565D"/>
    <w:rsid w:val="00A31051"/>
    <w:rsid w:val="00A32261"/>
    <w:rsid w:val="00A32F75"/>
    <w:rsid w:val="00A42DE0"/>
    <w:rsid w:val="00A439E8"/>
    <w:rsid w:val="00A51B04"/>
    <w:rsid w:val="00A63553"/>
    <w:rsid w:val="00A83066"/>
    <w:rsid w:val="00A83830"/>
    <w:rsid w:val="00A94FA1"/>
    <w:rsid w:val="00AA40B0"/>
    <w:rsid w:val="00AA6472"/>
    <w:rsid w:val="00AC731C"/>
    <w:rsid w:val="00AD274C"/>
    <w:rsid w:val="00AD4F8D"/>
    <w:rsid w:val="00AD71EB"/>
    <w:rsid w:val="00AE015D"/>
    <w:rsid w:val="00AE0697"/>
    <w:rsid w:val="00AF2CFD"/>
    <w:rsid w:val="00AF5198"/>
    <w:rsid w:val="00B029BA"/>
    <w:rsid w:val="00B05F11"/>
    <w:rsid w:val="00B11CC3"/>
    <w:rsid w:val="00B15E52"/>
    <w:rsid w:val="00B33E1A"/>
    <w:rsid w:val="00B3431E"/>
    <w:rsid w:val="00B35768"/>
    <w:rsid w:val="00B408FB"/>
    <w:rsid w:val="00B41F51"/>
    <w:rsid w:val="00B43D11"/>
    <w:rsid w:val="00B634BF"/>
    <w:rsid w:val="00B71C9D"/>
    <w:rsid w:val="00B7406F"/>
    <w:rsid w:val="00B90252"/>
    <w:rsid w:val="00B954D7"/>
    <w:rsid w:val="00BA33F6"/>
    <w:rsid w:val="00BA43AA"/>
    <w:rsid w:val="00BA4AB8"/>
    <w:rsid w:val="00BA712B"/>
    <w:rsid w:val="00BB54AD"/>
    <w:rsid w:val="00BC56B8"/>
    <w:rsid w:val="00BE2E27"/>
    <w:rsid w:val="00BE6AC7"/>
    <w:rsid w:val="00BF2CD7"/>
    <w:rsid w:val="00BF3CA0"/>
    <w:rsid w:val="00C205A0"/>
    <w:rsid w:val="00C21EB1"/>
    <w:rsid w:val="00C41624"/>
    <w:rsid w:val="00C43F6D"/>
    <w:rsid w:val="00C507D3"/>
    <w:rsid w:val="00C509A3"/>
    <w:rsid w:val="00C574A7"/>
    <w:rsid w:val="00C57777"/>
    <w:rsid w:val="00C5779E"/>
    <w:rsid w:val="00C60468"/>
    <w:rsid w:val="00C61661"/>
    <w:rsid w:val="00C65FF3"/>
    <w:rsid w:val="00C7195E"/>
    <w:rsid w:val="00C77CA6"/>
    <w:rsid w:val="00C87039"/>
    <w:rsid w:val="00C937AE"/>
    <w:rsid w:val="00CB08FE"/>
    <w:rsid w:val="00CB3BE1"/>
    <w:rsid w:val="00CB4D91"/>
    <w:rsid w:val="00CB6DF7"/>
    <w:rsid w:val="00CC67FA"/>
    <w:rsid w:val="00CD0B2C"/>
    <w:rsid w:val="00CD6804"/>
    <w:rsid w:val="00CE580D"/>
    <w:rsid w:val="00CE6780"/>
    <w:rsid w:val="00CE6E9B"/>
    <w:rsid w:val="00CF0DB4"/>
    <w:rsid w:val="00CF3F89"/>
    <w:rsid w:val="00D010B4"/>
    <w:rsid w:val="00D03406"/>
    <w:rsid w:val="00D15E20"/>
    <w:rsid w:val="00D2509A"/>
    <w:rsid w:val="00D25379"/>
    <w:rsid w:val="00D34F95"/>
    <w:rsid w:val="00D401E3"/>
    <w:rsid w:val="00D4109F"/>
    <w:rsid w:val="00D425FE"/>
    <w:rsid w:val="00D50623"/>
    <w:rsid w:val="00D52041"/>
    <w:rsid w:val="00D74A54"/>
    <w:rsid w:val="00D75AD7"/>
    <w:rsid w:val="00D80BB5"/>
    <w:rsid w:val="00D90B8A"/>
    <w:rsid w:val="00D921B5"/>
    <w:rsid w:val="00D93E64"/>
    <w:rsid w:val="00D94EC5"/>
    <w:rsid w:val="00D95E41"/>
    <w:rsid w:val="00DA0ED6"/>
    <w:rsid w:val="00DC761E"/>
    <w:rsid w:val="00DD141F"/>
    <w:rsid w:val="00DD393C"/>
    <w:rsid w:val="00DD5088"/>
    <w:rsid w:val="00DD5B60"/>
    <w:rsid w:val="00DD675F"/>
    <w:rsid w:val="00DE706D"/>
    <w:rsid w:val="00DF34CF"/>
    <w:rsid w:val="00DF5349"/>
    <w:rsid w:val="00E05C46"/>
    <w:rsid w:val="00E110DB"/>
    <w:rsid w:val="00E14CD6"/>
    <w:rsid w:val="00E15EF7"/>
    <w:rsid w:val="00E23DD7"/>
    <w:rsid w:val="00E269C5"/>
    <w:rsid w:val="00E2720E"/>
    <w:rsid w:val="00E30640"/>
    <w:rsid w:val="00E34121"/>
    <w:rsid w:val="00E40534"/>
    <w:rsid w:val="00E45476"/>
    <w:rsid w:val="00E46145"/>
    <w:rsid w:val="00E6427E"/>
    <w:rsid w:val="00E72791"/>
    <w:rsid w:val="00E8455D"/>
    <w:rsid w:val="00E97AB6"/>
    <w:rsid w:val="00EA0675"/>
    <w:rsid w:val="00EA16CD"/>
    <w:rsid w:val="00EA4D39"/>
    <w:rsid w:val="00EA65F7"/>
    <w:rsid w:val="00EB290F"/>
    <w:rsid w:val="00EB2CFE"/>
    <w:rsid w:val="00EC2DA5"/>
    <w:rsid w:val="00EC5C75"/>
    <w:rsid w:val="00EC5FC6"/>
    <w:rsid w:val="00ED11A5"/>
    <w:rsid w:val="00ED560C"/>
    <w:rsid w:val="00EE1807"/>
    <w:rsid w:val="00EE261C"/>
    <w:rsid w:val="00EE7D1E"/>
    <w:rsid w:val="00F0639D"/>
    <w:rsid w:val="00F0656A"/>
    <w:rsid w:val="00F12894"/>
    <w:rsid w:val="00F17BCC"/>
    <w:rsid w:val="00F2687C"/>
    <w:rsid w:val="00F307EA"/>
    <w:rsid w:val="00F332CB"/>
    <w:rsid w:val="00F44D33"/>
    <w:rsid w:val="00F47D53"/>
    <w:rsid w:val="00F56AE5"/>
    <w:rsid w:val="00F61F15"/>
    <w:rsid w:val="00F82D54"/>
    <w:rsid w:val="00F945B8"/>
    <w:rsid w:val="00F94FC8"/>
    <w:rsid w:val="00F9547A"/>
    <w:rsid w:val="00FA00ED"/>
    <w:rsid w:val="00FB365A"/>
    <w:rsid w:val="00FB3840"/>
    <w:rsid w:val="00FB534F"/>
    <w:rsid w:val="00FC0872"/>
    <w:rsid w:val="00FC1E84"/>
    <w:rsid w:val="00FC659B"/>
    <w:rsid w:val="00FD5E5D"/>
    <w:rsid w:val="00FD73E1"/>
    <w:rsid w:val="00FE48DA"/>
    <w:rsid w:val="00FE7E15"/>
    <w:rsid w:val="00FF3569"/>
    <w:rsid w:val="00FF3C1C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FFEF"/>
  <w15:chartTrackingRefBased/>
  <w15:docId w15:val="{1276BD06-9C9B-4545-8DF6-F2215A89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95E"/>
  </w:style>
  <w:style w:type="paragraph" w:styleId="1">
    <w:name w:val="heading 1"/>
    <w:basedOn w:val="a"/>
    <w:next w:val="a"/>
    <w:link w:val="10"/>
    <w:uiPriority w:val="9"/>
    <w:qFormat/>
    <w:rsid w:val="00B74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0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0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0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0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0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0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0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406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178B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3E97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3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mashinnyy-perevod-neyroperev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-r.ru/2020/05/07/vorontsov-kurs-mashinnoe-obuchenie-2019-shkola-analiza-dannyh/" TargetMode="External"/><Relationship Id="rId5" Type="http://schemas.openxmlformats.org/officeDocument/2006/relationships/hyperlink" Target="mailto:i_p_lotare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Лотарева</dc:creator>
  <cp:keywords/>
  <dc:description/>
  <cp:lastModifiedBy>Ирина Лотарева</cp:lastModifiedBy>
  <cp:revision>71</cp:revision>
  <dcterms:created xsi:type="dcterms:W3CDTF">2025-03-06T14:25:00Z</dcterms:created>
  <dcterms:modified xsi:type="dcterms:W3CDTF">2025-03-08T09:33:00Z</dcterms:modified>
</cp:coreProperties>
</file>