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FA4B2" w14:textId="77777777" w:rsidR="00407025" w:rsidRDefault="00000000">
      <w:pPr>
        <w:pBdr>
          <w:top w:val="none" w:sz="4" w:space="0" w:color="000000"/>
          <w:left w:val="none" w:sz="4" w:space="0" w:color="000000"/>
          <w:bottom w:val="none" w:sz="4" w:space="0" w:color="000000"/>
          <w:right w:val="none" w:sz="4" w:space="0" w:color="000000"/>
          <w:between w:val="none" w:sz="4" w:space="0" w:color="000000"/>
        </w:pBdr>
        <w:shd w:val="clear" w:color="auto" w:fill="FFFFFF"/>
        <w:jc w:val="center"/>
        <w:rPr>
          <w:color w:val="000000"/>
        </w:rPr>
      </w:pPr>
      <w:r>
        <w:rPr>
          <w:b/>
          <w:color w:val="000000"/>
        </w:rPr>
        <w:t>Исследование структуры и магнитных свойств наночастиц Co/CoO, легированных Sm, для использования в гипертермии</w:t>
      </w:r>
    </w:p>
    <w:p w14:paraId="047E0839" w14:textId="77777777" w:rsidR="00407025" w:rsidRDefault="00000000">
      <w:pPr>
        <w:pBdr>
          <w:top w:val="none" w:sz="4" w:space="0" w:color="000000"/>
          <w:left w:val="none" w:sz="4" w:space="0" w:color="000000"/>
          <w:bottom w:val="none" w:sz="4" w:space="0" w:color="000000"/>
          <w:right w:val="none" w:sz="4" w:space="0" w:color="000000"/>
          <w:between w:val="none" w:sz="4" w:space="0" w:color="000000"/>
        </w:pBdr>
        <w:shd w:val="clear" w:color="auto" w:fill="FFFFFF"/>
        <w:jc w:val="center"/>
        <w:rPr>
          <w:color w:val="000000"/>
        </w:rPr>
      </w:pPr>
      <w:r>
        <w:rPr>
          <w:b/>
          <w:i/>
          <w:color w:val="000000"/>
        </w:rPr>
        <w:t>Михеев В.А., Соколова Д.С., Низамов Т.Р., Новиков А.И., Щетинин И.В.</w:t>
      </w:r>
    </w:p>
    <w:p w14:paraId="720E3817" w14:textId="77777777" w:rsidR="00407025" w:rsidRDefault="00000000">
      <w:pPr>
        <w:pBdr>
          <w:top w:val="none" w:sz="4" w:space="0" w:color="000000"/>
          <w:left w:val="none" w:sz="4" w:space="0" w:color="000000"/>
          <w:bottom w:val="none" w:sz="4" w:space="0" w:color="000000"/>
          <w:right w:val="none" w:sz="4" w:space="0" w:color="000000"/>
          <w:between w:val="none" w:sz="4" w:space="0" w:color="000000"/>
        </w:pBdr>
        <w:shd w:val="clear" w:color="auto" w:fill="FFFFFF"/>
        <w:jc w:val="center"/>
        <w:rPr>
          <w:color w:val="000000"/>
        </w:rPr>
      </w:pPr>
      <w:r>
        <w:rPr>
          <w:i/>
          <w:color w:val="000000"/>
        </w:rPr>
        <w:t>Аспирант, 2 год обучения</w:t>
      </w:r>
    </w:p>
    <w:p w14:paraId="268AABD7" w14:textId="77777777" w:rsidR="00407025" w:rsidRDefault="00000000">
      <w:pPr>
        <w:pBdr>
          <w:top w:val="none" w:sz="4" w:space="0" w:color="000000"/>
          <w:left w:val="none" w:sz="4" w:space="0" w:color="000000"/>
          <w:bottom w:val="none" w:sz="4" w:space="0" w:color="000000"/>
          <w:right w:val="none" w:sz="4" w:space="0" w:color="000000"/>
          <w:between w:val="none" w:sz="4" w:space="0" w:color="000000"/>
        </w:pBdr>
        <w:shd w:val="clear" w:color="auto" w:fill="FFFFFF"/>
        <w:jc w:val="center"/>
        <w:rPr>
          <w:i/>
          <w:color w:val="000000"/>
          <w:highlight w:val="yellow"/>
        </w:rPr>
      </w:pPr>
      <w:r>
        <w:rPr>
          <w:i/>
          <w:color w:val="000000"/>
        </w:rPr>
        <w:t>Университет МИСИС, Ленинский пр-кт, д. 4, стр. 1, Москва, Россия</w:t>
      </w:r>
    </w:p>
    <w:p w14:paraId="30EF16B9" w14:textId="77777777" w:rsidR="00407025" w:rsidRDefault="00000000">
      <w:pPr>
        <w:pBdr>
          <w:top w:val="none" w:sz="4" w:space="0" w:color="000000"/>
          <w:left w:val="none" w:sz="4" w:space="0" w:color="000000"/>
          <w:bottom w:val="none" w:sz="4" w:space="0" w:color="000000"/>
          <w:right w:val="none" w:sz="4" w:space="0" w:color="000000"/>
          <w:between w:val="none" w:sz="4" w:space="0" w:color="000000"/>
        </w:pBdr>
        <w:shd w:val="clear" w:color="auto" w:fill="FFFFFF"/>
        <w:jc w:val="center"/>
        <w:rPr>
          <w:color w:val="000000"/>
        </w:rPr>
      </w:pPr>
      <w:r>
        <w:rPr>
          <w:i/>
          <w:color w:val="000000"/>
        </w:rPr>
        <w:t xml:space="preserve">E-mail: </w:t>
      </w:r>
      <w:r>
        <w:rPr>
          <w:i/>
          <w:color w:val="000000"/>
          <w:u w:val="single"/>
          <w:lang w:val="en-US"/>
        </w:rPr>
        <w:t>vmikheev</w:t>
      </w:r>
      <w:r>
        <w:rPr>
          <w:i/>
          <w:color w:val="000000"/>
          <w:u w:val="single"/>
        </w:rPr>
        <w:t>@</w:t>
      </w:r>
      <w:r>
        <w:rPr>
          <w:i/>
          <w:color w:val="000000"/>
          <w:u w:val="single"/>
          <w:lang w:val="en-US"/>
        </w:rPr>
        <w:t>misis</w:t>
      </w:r>
      <w:r>
        <w:rPr>
          <w:i/>
          <w:color w:val="000000"/>
          <w:u w:val="single"/>
        </w:rPr>
        <w:t>.ru</w:t>
      </w:r>
    </w:p>
    <w:p w14:paraId="5F4772D9" w14:textId="5B0A00E2" w:rsidR="00407025" w:rsidRDefault="00000000">
      <w:pPr>
        <w:pBdr>
          <w:top w:val="none" w:sz="4" w:space="0" w:color="000000"/>
          <w:left w:val="none" w:sz="4" w:space="0" w:color="000000"/>
          <w:bottom w:val="none" w:sz="4" w:space="0" w:color="000000"/>
          <w:right w:val="none" w:sz="4" w:space="0" w:color="000000"/>
          <w:between w:val="none" w:sz="4" w:space="0" w:color="000000"/>
        </w:pBdr>
        <w:shd w:val="clear" w:color="auto" w:fill="FFFFFF"/>
        <w:ind w:firstLine="397"/>
        <w:jc w:val="both"/>
        <w:rPr>
          <w:color w:val="000000"/>
        </w:rPr>
      </w:pPr>
      <w:r>
        <w:rPr>
          <w:color w:val="000000"/>
        </w:rPr>
        <w:t>Наночастицы на основе кобальта и оксида кобальта находят широкое применение в катализе и биомедицине благодаря комплексу уникальных свойств. Легирование соединений на основе кобальта редкоземельными элементами может кардинально улучшить функциональные свойства материалов. Так, легирование тонких плёнок Co3O4 самарием (Sm) позволило создать недорогой высокопроизводительный фотодетектор для оптоэлектронных устройств [1]. В свою очередь наночастицы на основе металлического Co показали хороший потенциал для применения в гипертермии [2]. В связи с этим, в данной работе было исследовано влияние легирования самарием на функциональные свойства наночастиц на основе Co/CoO для применения в гипертермии.</w:t>
      </w:r>
    </w:p>
    <w:p w14:paraId="530DDF26" w14:textId="77777777" w:rsidR="00407025" w:rsidRDefault="00000000">
      <w:pPr>
        <w:pBdr>
          <w:top w:val="none" w:sz="4" w:space="0" w:color="000000"/>
          <w:left w:val="none" w:sz="4" w:space="0" w:color="000000"/>
          <w:bottom w:val="none" w:sz="4" w:space="0" w:color="000000"/>
          <w:right w:val="none" w:sz="4" w:space="0" w:color="000000"/>
          <w:between w:val="none" w:sz="4" w:space="0" w:color="000000"/>
        </w:pBdr>
        <w:shd w:val="clear" w:color="auto" w:fill="FFFFFF"/>
        <w:ind w:firstLine="397"/>
        <w:jc w:val="both"/>
        <w:rPr>
          <w:color w:val="000000"/>
        </w:rPr>
      </w:pPr>
      <w:r>
        <w:rPr>
          <w:color w:val="000000"/>
        </w:rPr>
        <w:t>Синтез наночастиц проводился методом термического разложения согласно протоколу, указанному в статье [3]. Химический состав определялся рентгенофлуоресцентной спектроскопией, структурное состояние – методом рентгеновской дифракции на CoKα излучении. Морфология частиц исследовалась методом просвечивающей электронной микроскопией (ПЭМ). Магнитные свойства измерялись методом вибрационной магнитометрии в полях до 21 кЭ. Измерение эффекта гипертермии проводилось переменном магнитном поле амплитудой 25 мТл и частотой 393 кГц. Перед измерением частицы были переведены в водный раствор и покрыты биосовместимым полимером Pluronic F-127 и их концентрация была измерена методом атомно-эмиссионной спектроскопии.</w:t>
      </w:r>
    </w:p>
    <w:p w14:paraId="5636995C" w14:textId="78B02557" w:rsidR="00407025" w:rsidRDefault="00000000">
      <w:pPr>
        <w:pBdr>
          <w:top w:val="none" w:sz="4" w:space="0" w:color="000000"/>
          <w:left w:val="none" w:sz="4" w:space="0" w:color="000000"/>
          <w:bottom w:val="none" w:sz="4" w:space="0" w:color="000000"/>
          <w:right w:val="none" w:sz="4" w:space="0" w:color="000000"/>
          <w:between w:val="none" w:sz="4" w:space="0" w:color="000000"/>
        </w:pBdr>
        <w:shd w:val="clear" w:color="auto" w:fill="FFFFFF"/>
        <w:ind w:firstLine="397"/>
        <w:jc w:val="both"/>
        <w:rPr>
          <w:color w:val="000000"/>
        </w:rPr>
      </w:pPr>
      <w:r>
        <w:rPr>
          <w:color w:val="000000"/>
        </w:rPr>
        <w:t>Согласно ПЭМ, частицы после синтеза имели структуру ядро-оболочка, размер частиц не превышал 7 нм при размере ядра 4 нм. Это согласуется с данными рентгеновский спектроскопии, где спектр был представлен четырьмя очень широкими линиями, за счет очень большого вклада физического уширения. Магнитный гистерезис и выход намагниченности на насыщение говорит о наличии ферромагнитной фазы в образце. Исходя из этого можно сделать вывод, что ядро наночастиц было представлено металлическим кобальтом, в то время как оболочка состоит из оксида кобальта. По данным химического анализа, в образце присутствовало около 1 % самария и 99 % кобальта. В течение 2 минут в переменном магнитном поле наночастицы нагрелись с 25 до 37 градусов. При измеренной концентрации частиц 24,93 г/л параметр SLP (удельная мощность потерь) составил 16,8 Вт/г, параметр ILP (мощности собственных потерь) составил 0.11 нГн*м2/кг.</w:t>
      </w:r>
    </w:p>
    <w:p w14:paraId="07A62F20" w14:textId="77777777" w:rsidR="00407025" w:rsidRDefault="00000000">
      <w:pPr>
        <w:pBdr>
          <w:top w:val="none" w:sz="4" w:space="0" w:color="000000"/>
          <w:left w:val="none" w:sz="4" w:space="0" w:color="000000"/>
          <w:bottom w:val="none" w:sz="4" w:space="0" w:color="000000"/>
          <w:right w:val="none" w:sz="4" w:space="0" w:color="000000"/>
          <w:between w:val="none" w:sz="4" w:space="0" w:color="000000"/>
        </w:pBdr>
        <w:shd w:val="clear" w:color="auto" w:fill="FFFFFF"/>
        <w:ind w:firstLine="397"/>
        <w:jc w:val="both"/>
        <w:rPr>
          <w:color w:val="000000"/>
        </w:rPr>
      </w:pPr>
      <w:r>
        <w:rPr>
          <w:color w:val="000000"/>
        </w:rPr>
        <w:t>Таким образом, наночастицы Co/CoO, легированные Sm, после покрытия биополимером продемонстрировали умеренный эффект гипертермии, что говорит об перспективности этой системы для дальнейших исследований в качестве агентов для гипертермии.</w:t>
      </w:r>
    </w:p>
    <w:p w14:paraId="0D6A83CB" w14:textId="77777777" w:rsidR="00407025" w:rsidRDefault="00000000">
      <w:pPr>
        <w:pBdr>
          <w:top w:val="none" w:sz="4" w:space="0" w:color="000000"/>
          <w:left w:val="none" w:sz="4" w:space="0" w:color="000000"/>
          <w:bottom w:val="none" w:sz="4" w:space="0" w:color="000000"/>
          <w:right w:val="none" w:sz="4" w:space="0" w:color="000000"/>
          <w:between w:val="none" w:sz="4" w:space="0" w:color="000000"/>
        </w:pBdr>
        <w:shd w:val="clear" w:color="auto" w:fill="FFFFFF"/>
        <w:ind w:firstLine="397"/>
        <w:jc w:val="both"/>
        <w:rPr>
          <w:i/>
          <w:iCs/>
          <w:color w:val="000000"/>
        </w:rPr>
      </w:pPr>
      <w:r>
        <w:rPr>
          <w:i/>
          <w:iCs/>
          <w:color w:val="000000"/>
        </w:rPr>
        <w:t>Работа выполнена при поддержке Российского научного фонда (проект №23-73-00114).</w:t>
      </w:r>
    </w:p>
    <w:p w14:paraId="4A4EB9D1" w14:textId="77777777" w:rsidR="00407025" w:rsidRDefault="00000000">
      <w:pPr>
        <w:pBdr>
          <w:top w:val="none" w:sz="4" w:space="0" w:color="000000"/>
          <w:left w:val="none" w:sz="4" w:space="0" w:color="000000"/>
          <w:bottom w:val="none" w:sz="4" w:space="0" w:color="000000"/>
          <w:right w:val="none" w:sz="4" w:space="0" w:color="000000"/>
          <w:between w:val="none" w:sz="4" w:space="0" w:color="000000"/>
        </w:pBdr>
        <w:shd w:val="clear" w:color="auto" w:fill="FFFFFF"/>
        <w:jc w:val="center"/>
        <w:rPr>
          <w:b/>
          <w:bCs/>
          <w:color w:val="000000"/>
          <w:lang w:val="en-US"/>
        </w:rPr>
      </w:pPr>
      <w:r>
        <w:rPr>
          <w:b/>
          <w:bCs/>
          <w:color w:val="000000"/>
        </w:rPr>
        <w:t>Литература</w:t>
      </w:r>
    </w:p>
    <w:p w14:paraId="493B742C" w14:textId="77777777" w:rsidR="00407025" w:rsidRDefault="00000000">
      <w:pPr>
        <w:pBdr>
          <w:top w:val="none" w:sz="4" w:space="0" w:color="000000"/>
          <w:left w:val="none" w:sz="4" w:space="0" w:color="000000"/>
          <w:bottom w:val="none" w:sz="4" w:space="0" w:color="000000"/>
          <w:right w:val="none" w:sz="4" w:space="0" w:color="000000"/>
          <w:between w:val="none" w:sz="4" w:space="0" w:color="000000"/>
        </w:pBdr>
        <w:shd w:val="clear" w:color="auto" w:fill="FFFFFF"/>
        <w:jc w:val="both"/>
        <w:rPr>
          <w:color w:val="000000"/>
          <w:lang w:val="en-US"/>
        </w:rPr>
      </w:pPr>
      <w:r>
        <w:rPr>
          <w:color w:val="000000"/>
          <w:lang w:val="en-US"/>
        </w:rPr>
        <w:t>1. Shkir, Mohd. Sm Doped Co3O4: Development of a Low-Cost High-Performance Photodetector for Optoelectronic Devices // J. Alloys Compd., 2023. Vol. 967. P. 171637.</w:t>
      </w:r>
    </w:p>
    <w:p w14:paraId="08E48F62" w14:textId="77777777" w:rsidR="00407025" w:rsidRDefault="00000000">
      <w:pPr>
        <w:pBdr>
          <w:top w:val="none" w:sz="4" w:space="0" w:color="000000"/>
          <w:left w:val="none" w:sz="4" w:space="0" w:color="000000"/>
          <w:bottom w:val="none" w:sz="4" w:space="0" w:color="000000"/>
          <w:right w:val="none" w:sz="4" w:space="0" w:color="000000"/>
          <w:between w:val="none" w:sz="4" w:space="0" w:color="000000"/>
        </w:pBdr>
        <w:shd w:val="clear" w:color="auto" w:fill="FFFFFF"/>
        <w:jc w:val="both"/>
        <w:rPr>
          <w:color w:val="000000"/>
          <w:lang w:val="en-US"/>
        </w:rPr>
      </w:pPr>
      <w:r>
        <w:rPr>
          <w:color w:val="000000"/>
          <w:lang w:val="en-US"/>
        </w:rPr>
        <w:t>2. Zeisberger, M., e.a. Metallic Cobalt Nanoparticles for Heating Applications // Proceedings of the Sixth International Conference on the Scientific and Clinical Applications of Magnetic Carriers, 2007. Vol. 311. P. 224–227.</w:t>
      </w:r>
    </w:p>
    <w:p w14:paraId="435D5C72" w14:textId="77777777" w:rsidR="00407025" w:rsidRDefault="00000000">
      <w:pPr>
        <w:pBdr>
          <w:top w:val="none" w:sz="4" w:space="0" w:color="000000"/>
          <w:left w:val="none" w:sz="4" w:space="0" w:color="000000"/>
          <w:bottom w:val="none" w:sz="4" w:space="0" w:color="000000"/>
          <w:right w:val="none" w:sz="4" w:space="0" w:color="000000"/>
          <w:between w:val="none" w:sz="4" w:space="0" w:color="000000"/>
        </w:pBdr>
        <w:shd w:val="clear" w:color="auto" w:fill="FFFFFF"/>
        <w:jc w:val="both"/>
        <w:rPr>
          <w:color w:val="000000"/>
          <w:lang w:val="en-US"/>
        </w:rPr>
      </w:pPr>
      <w:r>
        <w:rPr>
          <w:color w:val="000000"/>
          <w:lang w:val="en-US"/>
        </w:rPr>
        <w:t>3. Gu, H.; Xu, B.; Rao, J.; Zheng, R. K.; Zhang, X. X.; Fung, K. K.; Wong, C. Y. C. Chemical Synthesis of Narrowly Dispersed SmCo5 Nanoparticles // J. Appl. Phys., 2003. Vol. 93. P. 7589–7591.</w:t>
      </w:r>
    </w:p>
    <w:sectPr w:rsidR="00407025">
      <w:pgSz w:w="11906" w:h="16838"/>
      <w:pgMar w:top="1134" w:right="1361" w:bottom="1134" w:left="1361"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E70F1" w14:textId="77777777" w:rsidR="0043413F" w:rsidRDefault="0043413F">
      <w:r>
        <w:separator/>
      </w:r>
    </w:p>
  </w:endnote>
  <w:endnote w:type="continuationSeparator" w:id="0">
    <w:p w14:paraId="736A3BBB" w14:textId="77777777" w:rsidR="0043413F" w:rsidRDefault="00434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886E1" w14:textId="77777777" w:rsidR="0043413F" w:rsidRDefault="0043413F">
      <w:r>
        <w:separator/>
      </w:r>
    </w:p>
  </w:footnote>
  <w:footnote w:type="continuationSeparator" w:id="0">
    <w:p w14:paraId="4293FC4E" w14:textId="77777777" w:rsidR="0043413F" w:rsidRDefault="00434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50193"/>
    <w:multiLevelType w:val="hybridMultilevel"/>
    <w:tmpl w:val="490EFC92"/>
    <w:lvl w:ilvl="0" w:tplc="18BC2B18">
      <w:start w:val="1"/>
      <w:numFmt w:val="decimal"/>
      <w:lvlText w:val="%1."/>
      <w:lvlJc w:val="left"/>
      <w:pPr>
        <w:ind w:left="720" w:hanging="360"/>
      </w:pPr>
    </w:lvl>
    <w:lvl w:ilvl="1" w:tplc="B07407BC">
      <w:start w:val="1"/>
      <w:numFmt w:val="lowerLetter"/>
      <w:lvlText w:val="%2."/>
      <w:lvlJc w:val="left"/>
      <w:pPr>
        <w:ind w:left="1440" w:hanging="360"/>
      </w:pPr>
    </w:lvl>
    <w:lvl w:ilvl="2" w:tplc="08B2DC80">
      <w:start w:val="1"/>
      <w:numFmt w:val="lowerRoman"/>
      <w:lvlText w:val="%3."/>
      <w:lvlJc w:val="right"/>
      <w:pPr>
        <w:ind w:left="2160" w:hanging="180"/>
      </w:pPr>
    </w:lvl>
    <w:lvl w:ilvl="3" w:tplc="9A567A2C">
      <w:start w:val="1"/>
      <w:numFmt w:val="decimal"/>
      <w:lvlText w:val="%4."/>
      <w:lvlJc w:val="left"/>
      <w:pPr>
        <w:ind w:left="2880" w:hanging="360"/>
      </w:pPr>
    </w:lvl>
    <w:lvl w:ilvl="4" w:tplc="83EC9608">
      <w:start w:val="1"/>
      <w:numFmt w:val="lowerLetter"/>
      <w:lvlText w:val="%5."/>
      <w:lvlJc w:val="left"/>
      <w:pPr>
        <w:ind w:left="3600" w:hanging="360"/>
      </w:pPr>
    </w:lvl>
    <w:lvl w:ilvl="5" w:tplc="4D367B08">
      <w:start w:val="1"/>
      <w:numFmt w:val="lowerRoman"/>
      <w:lvlText w:val="%6."/>
      <w:lvlJc w:val="right"/>
      <w:pPr>
        <w:ind w:left="4320" w:hanging="180"/>
      </w:pPr>
    </w:lvl>
    <w:lvl w:ilvl="6" w:tplc="7ED4EA2C">
      <w:start w:val="1"/>
      <w:numFmt w:val="decimal"/>
      <w:lvlText w:val="%7."/>
      <w:lvlJc w:val="left"/>
      <w:pPr>
        <w:ind w:left="5040" w:hanging="360"/>
      </w:pPr>
    </w:lvl>
    <w:lvl w:ilvl="7" w:tplc="1C0698C4">
      <w:start w:val="1"/>
      <w:numFmt w:val="lowerLetter"/>
      <w:lvlText w:val="%8."/>
      <w:lvlJc w:val="left"/>
      <w:pPr>
        <w:ind w:left="5760" w:hanging="360"/>
      </w:pPr>
    </w:lvl>
    <w:lvl w:ilvl="8" w:tplc="1A3CD9F2">
      <w:start w:val="1"/>
      <w:numFmt w:val="lowerRoman"/>
      <w:lvlText w:val="%9."/>
      <w:lvlJc w:val="right"/>
      <w:pPr>
        <w:ind w:left="6480" w:hanging="180"/>
      </w:pPr>
    </w:lvl>
  </w:abstractNum>
  <w:abstractNum w:abstractNumId="1" w15:restartNumberingAfterBreak="0">
    <w:nsid w:val="3ECD78D4"/>
    <w:multiLevelType w:val="hybridMultilevel"/>
    <w:tmpl w:val="3D36A6DA"/>
    <w:lvl w:ilvl="0" w:tplc="71507B48">
      <w:start w:val="1"/>
      <w:numFmt w:val="decimal"/>
      <w:suff w:val="space"/>
      <w:lvlText w:val="%1."/>
      <w:lvlJc w:val="left"/>
      <w:pPr>
        <w:ind w:left="0" w:firstLine="0"/>
      </w:pPr>
      <w:rPr>
        <w:rFonts w:hint="default"/>
      </w:rPr>
    </w:lvl>
    <w:lvl w:ilvl="1" w:tplc="E89ADC2C">
      <w:start w:val="1"/>
      <w:numFmt w:val="lowerLetter"/>
      <w:lvlText w:val="%2."/>
      <w:lvlJc w:val="left"/>
      <w:pPr>
        <w:ind w:left="1440" w:hanging="360"/>
      </w:pPr>
    </w:lvl>
    <w:lvl w:ilvl="2" w:tplc="07EE9B00">
      <w:start w:val="1"/>
      <w:numFmt w:val="lowerRoman"/>
      <w:lvlText w:val="%3."/>
      <w:lvlJc w:val="right"/>
      <w:pPr>
        <w:ind w:left="2160" w:hanging="180"/>
      </w:pPr>
    </w:lvl>
    <w:lvl w:ilvl="3" w:tplc="E35A899E">
      <w:start w:val="1"/>
      <w:numFmt w:val="decimal"/>
      <w:lvlText w:val="%4."/>
      <w:lvlJc w:val="left"/>
      <w:pPr>
        <w:ind w:left="2880" w:hanging="360"/>
      </w:pPr>
    </w:lvl>
    <w:lvl w:ilvl="4" w:tplc="DC44953E">
      <w:start w:val="1"/>
      <w:numFmt w:val="lowerLetter"/>
      <w:lvlText w:val="%5."/>
      <w:lvlJc w:val="left"/>
      <w:pPr>
        <w:ind w:left="3600" w:hanging="360"/>
      </w:pPr>
    </w:lvl>
    <w:lvl w:ilvl="5" w:tplc="E8742F48">
      <w:start w:val="1"/>
      <w:numFmt w:val="lowerRoman"/>
      <w:lvlText w:val="%6."/>
      <w:lvlJc w:val="right"/>
      <w:pPr>
        <w:ind w:left="4320" w:hanging="180"/>
      </w:pPr>
    </w:lvl>
    <w:lvl w:ilvl="6" w:tplc="5D0033A6">
      <w:start w:val="1"/>
      <w:numFmt w:val="decimal"/>
      <w:lvlText w:val="%7."/>
      <w:lvlJc w:val="left"/>
      <w:pPr>
        <w:ind w:left="5040" w:hanging="360"/>
      </w:pPr>
    </w:lvl>
    <w:lvl w:ilvl="7" w:tplc="B16C11B2">
      <w:start w:val="1"/>
      <w:numFmt w:val="lowerLetter"/>
      <w:lvlText w:val="%8."/>
      <w:lvlJc w:val="left"/>
      <w:pPr>
        <w:ind w:left="5760" w:hanging="360"/>
      </w:pPr>
    </w:lvl>
    <w:lvl w:ilvl="8" w:tplc="46D255F6">
      <w:start w:val="1"/>
      <w:numFmt w:val="lowerRoman"/>
      <w:lvlText w:val="%9."/>
      <w:lvlJc w:val="right"/>
      <w:pPr>
        <w:ind w:left="6480" w:hanging="180"/>
      </w:pPr>
    </w:lvl>
  </w:abstractNum>
  <w:abstractNum w:abstractNumId="2" w15:restartNumberingAfterBreak="0">
    <w:nsid w:val="3FF43543"/>
    <w:multiLevelType w:val="hybridMultilevel"/>
    <w:tmpl w:val="0D12B020"/>
    <w:lvl w:ilvl="0" w:tplc="4D8434A2">
      <w:start w:val="1"/>
      <w:numFmt w:val="decimal"/>
      <w:lvlText w:val="%1."/>
      <w:lvlJc w:val="left"/>
      <w:pPr>
        <w:ind w:left="720" w:hanging="360"/>
      </w:pPr>
      <w:rPr>
        <w:rFonts w:hint="default"/>
      </w:rPr>
    </w:lvl>
    <w:lvl w:ilvl="1" w:tplc="7E62DE00">
      <w:start w:val="1"/>
      <w:numFmt w:val="lowerLetter"/>
      <w:lvlText w:val="%2."/>
      <w:lvlJc w:val="left"/>
      <w:pPr>
        <w:ind w:left="1440" w:hanging="360"/>
      </w:pPr>
    </w:lvl>
    <w:lvl w:ilvl="2" w:tplc="3E722D02">
      <w:start w:val="1"/>
      <w:numFmt w:val="lowerRoman"/>
      <w:lvlText w:val="%3."/>
      <w:lvlJc w:val="right"/>
      <w:pPr>
        <w:ind w:left="2160" w:hanging="180"/>
      </w:pPr>
    </w:lvl>
    <w:lvl w:ilvl="3" w:tplc="3042DD1C">
      <w:start w:val="1"/>
      <w:numFmt w:val="decimal"/>
      <w:lvlText w:val="%4."/>
      <w:lvlJc w:val="left"/>
      <w:pPr>
        <w:ind w:left="2880" w:hanging="360"/>
      </w:pPr>
    </w:lvl>
    <w:lvl w:ilvl="4" w:tplc="00F4D57A">
      <w:start w:val="1"/>
      <w:numFmt w:val="lowerLetter"/>
      <w:lvlText w:val="%5."/>
      <w:lvlJc w:val="left"/>
      <w:pPr>
        <w:ind w:left="3600" w:hanging="360"/>
      </w:pPr>
    </w:lvl>
    <w:lvl w:ilvl="5" w:tplc="64265A96">
      <w:start w:val="1"/>
      <w:numFmt w:val="lowerRoman"/>
      <w:lvlText w:val="%6."/>
      <w:lvlJc w:val="right"/>
      <w:pPr>
        <w:ind w:left="4320" w:hanging="180"/>
      </w:pPr>
    </w:lvl>
    <w:lvl w:ilvl="6" w:tplc="95125F76">
      <w:start w:val="1"/>
      <w:numFmt w:val="decimal"/>
      <w:lvlText w:val="%7."/>
      <w:lvlJc w:val="left"/>
      <w:pPr>
        <w:ind w:left="5040" w:hanging="360"/>
      </w:pPr>
    </w:lvl>
    <w:lvl w:ilvl="7" w:tplc="A3884870">
      <w:start w:val="1"/>
      <w:numFmt w:val="lowerLetter"/>
      <w:lvlText w:val="%8."/>
      <w:lvlJc w:val="left"/>
      <w:pPr>
        <w:ind w:left="5760" w:hanging="360"/>
      </w:pPr>
    </w:lvl>
    <w:lvl w:ilvl="8" w:tplc="4412C0B6">
      <w:start w:val="1"/>
      <w:numFmt w:val="lowerRoman"/>
      <w:lvlText w:val="%9."/>
      <w:lvlJc w:val="right"/>
      <w:pPr>
        <w:ind w:left="6480" w:hanging="180"/>
      </w:pPr>
    </w:lvl>
  </w:abstractNum>
  <w:abstractNum w:abstractNumId="3" w15:restartNumberingAfterBreak="0">
    <w:nsid w:val="519502FD"/>
    <w:multiLevelType w:val="hybridMultilevel"/>
    <w:tmpl w:val="C2FE36F2"/>
    <w:lvl w:ilvl="0" w:tplc="2EB8B954">
      <w:start w:val="1"/>
      <w:numFmt w:val="bullet"/>
      <w:lvlText w:val=""/>
      <w:lvlJc w:val="left"/>
      <w:pPr>
        <w:ind w:left="1117" w:hanging="360"/>
      </w:pPr>
      <w:rPr>
        <w:rFonts w:ascii="Symbol" w:hAnsi="Symbol" w:hint="default"/>
      </w:rPr>
    </w:lvl>
    <w:lvl w:ilvl="1" w:tplc="3F88B2AA">
      <w:start w:val="1"/>
      <w:numFmt w:val="bullet"/>
      <w:lvlText w:val="o"/>
      <w:lvlJc w:val="left"/>
      <w:pPr>
        <w:ind w:left="1837" w:hanging="360"/>
      </w:pPr>
      <w:rPr>
        <w:rFonts w:ascii="Courier New" w:hAnsi="Courier New" w:cs="Courier New" w:hint="default"/>
      </w:rPr>
    </w:lvl>
    <w:lvl w:ilvl="2" w:tplc="9A0A0E82">
      <w:start w:val="1"/>
      <w:numFmt w:val="bullet"/>
      <w:lvlText w:val=""/>
      <w:lvlJc w:val="left"/>
      <w:pPr>
        <w:ind w:left="2557" w:hanging="360"/>
      </w:pPr>
      <w:rPr>
        <w:rFonts w:ascii="Wingdings" w:hAnsi="Wingdings" w:hint="default"/>
      </w:rPr>
    </w:lvl>
    <w:lvl w:ilvl="3" w:tplc="13FE6A5A">
      <w:start w:val="1"/>
      <w:numFmt w:val="bullet"/>
      <w:lvlText w:val=""/>
      <w:lvlJc w:val="left"/>
      <w:pPr>
        <w:ind w:left="3277" w:hanging="360"/>
      </w:pPr>
      <w:rPr>
        <w:rFonts w:ascii="Symbol" w:hAnsi="Symbol" w:hint="default"/>
      </w:rPr>
    </w:lvl>
    <w:lvl w:ilvl="4" w:tplc="5EECD844">
      <w:start w:val="1"/>
      <w:numFmt w:val="bullet"/>
      <w:lvlText w:val="o"/>
      <w:lvlJc w:val="left"/>
      <w:pPr>
        <w:ind w:left="3997" w:hanging="360"/>
      </w:pPr>
      <w:rPr>
        <w:rFonts w:ascii="Courier New" w:hAnsi="Courier New" w:cs="Courier New" w:hint="default"/>
      </w:rPr>
    </w:lvl>
    <w:lvl w:ilvl="5" w:tplc="5A6EAD54">
      <w:start w:val="1"/>
      <w:numFmt w:val="bullet"/>
      <w:lvlText w:val=""/>
      <w:lvlJc w:val="left"/>
      <w:pPr>
        <w:ind w:left="4717" w:hanging="360"/>
      </w:pPr>
      <w:rPr>
        <w:rFonts w:ascii="Wingdings" w:hAnsi="Wingdings" w:hint="default"/>
      </w:rPr>
    </w:lvl>
    <w:lvl w:ilvl="6" w:tplc="E424D49C">
      <w:start w:val="1"/>
      <w:numFmt w:val="bullet"/>
      <w:lvlText w:val=""/>
      <w:lvlJc w:val="left"/>
      <w:pPr>
        <w:ind w:left="5437" w:hanging="360"/>
      </w:pPr>
      <w:rPr>
        <w:rFonts w:ascii="Symbol" w:hAnsi="Symbol" w:hint="default"/>
      </w:rPr>
    </w:lvl>
    <w:lvl w:ilvl="7" w:tplc="FFB0D224">
      <w:start w:val="1"/>
      <w:numFmt w:val="bullet"/>
      <w:lvlText w:val="o"/>
      <w:lvlJc w:val="left"/>
      <w:pPr>
        <w:ind w:left="6157" w:hanging="360"/>
      </w:pPr>
      <w:rPr>
        <w:rFonts w:ascii="Courier New" w:hAnsi="Courier New" w:cs="Courier New" w:hint="default"/>
      </w:rPr>
    </w:lvl>
    <w:lvl w:ilvl="8" w:tplc="4418AAE6">
      <w:start w:val="1"/>
      <w:numFmt w:val="bullet"/>
      <w:lvlText w:val=""/>
      <w:lvlJc w:val="left"/>
      <w:pPr>
        <w:ind w:left="6877" w:hanging="360"/>
      </w:pPr>
      <w:rPr>
        <w:rFonts w:ascii="Wingdings" w:hAnsi="Wingdings" w:hint="default"/>
      </w:rPr>
    </w:lvl>
  </w:abstractNum>
  <w:num w:numId="1" w16cid:durableId="963847684">
    <w:abstractNumId w:val="3"/>
  </w:num>
  <w:num w:numId="2" w16cid:durableId="224027494">
    <w:abstractNumId w:val="2"/>
  </w:num>
  <w:num w:numId="3" w16cid:durableId="1060176042">
    <w:abstractNumId w:val="0"/>
  </w:num>
  <w:num w:numId="4" w16cid:durableId="1666009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025"/>
    <w:rsid w:val="00407025"/>
    <w:rsid w:val="0043413F"/>
    <w:rsid w:val="00492262"/>
    <w:rsid w:val="006B6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D7B70"/>
  <w15:docId w15:val="{0758F68D-5227-4F52-A1CE-794A5BEAB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link w:val="20"/>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pPr>
      <w:keepNext/>
      <w:keepLines/>
      <w:spacing w:before="280" w:after="80"/>
      <w:outlineLvl w:val="2"/>
    </w:pPr>
    <w:rPr>
      <w:b/>
      <w:sz w:val="28"/>
      <w:szCs w:val="28"/>
    </w:rPr>
  </w:style>
  <w:style w:type="paragraph" w:styleId="4">
    <w:name w:val="heading 4"/>
    <w:basedOn w:val="a"/>
    <w:next w:val="a"/>
    <w:link w:val="40"/>
    <w:uiPriority w:val="9"/>
    <w:semiHidden/>
    <w:unhideWhenUsed/>
    <w:qFormat/>
    <w:pPr>
      <w:keepNext/>
      <w:keepLines/>
      <w:spacing w:before="240" w:after="40"/>
      <w:outlineLvl w:val="3"/>
    </w:pPr>
    <w:rPr>
      <w:b/>
    </w:rPr>
  </w:style>
  <w:style w:type="paragraph" w:styleId="5">
    <w:name w:val="heading 5"/>
    <w:basedOn w:val="a"/>
    <w:next w:val="a"/>
    <w:link w:val="50"/>
    <w:uiPriority w:val="9"/>
    <w:semiHidden/>
    <w:unhideWhenUsed/>
    <w:qFormat/>
    <w:pPr>
      <w:keepNext/>
      <w:keepLines/>
      <w:spacing w:before="220" w:after="40"/>
      <w:outlineLvl w:val="4"/>
    </w:pPr>
    <w:rPr>
      <w:b/>
      <w:sz w:val="22"/>
      <w:szCs w:val="22"/>
    </w:rPr>
  </w:style>
  <w:style w:type="paragraph" w:styleId="6">
    <w:name w:val="heading 6"/>
    <w:basedOn w:val="a"/>
    <w:next w:val="a"/>
    <w:link w:val="60"/>
    <w:uiPriority w:val="9"/>
    <w:semiHidden/>
    <w:unhideWhenUsed/>
    <w:qFormat/>
    <w:pPr>
      <w:keepNext/>
      <w:keepLines/>
      <w:spacing w:before="200" w:after="40"/>
      <w:outlineLvl w:val="5"/>
    </w:pPr>
    <w:rPr>
      <w:b/>
      <w:sz w:val="20"/>
      <w:szCs w:val="20"/>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Заголовок Знак"/>
    <w:basedOn w:val="a0"/>
    <w:link w:val="a4"/>
    <w:uiPriority w:val="10"/>
    <w:rPr>
      <w:sz w:val="48"/>
      <w:szCs w:val="48"/>
    </w:rPr>
  </w:style>
  <w:style w:type="character" w:customStyle="1" w:styleId="a5">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link w:val="a3"/>
    <w:uiPriority w:val="10"/>
    <w:qFormat/>
    <w:pPr>
      <w:keepNext/>
      <w:keepLines/>
      <w:spacing w:before="480" w:after="120"/>
    </w:pPr>
    <w:rPr>
      <w:b/>
      <w:sz w:val="72"/>
      <w:szCs w:val="72"/>
    </w:rPr>
  </w:style>
  <w:style w:type="paragraph" w:styleId="a6">
    <w:name w:val="Subtitle"/>
    <w:basedOn w:val="a"/>
    <w:next w:val="a"/>
    <w:link w:val="a5"/>
    <w:uiPriority w:val="11"/>
    <w:qFormat/>
    <w:pPr>
      <w:keepNext/>
      <w:keepLines/>
      <w:spacing w:before="360" w:after="80"/>
    </w:pPr>
    <w:rPr>
      <w:rFonts w:ascii="Georgia" w:eastAsia="Georgia" w:hAnsi="Georgia" w:cs="Georgia"/>
      <w:i/>
      <w:color w:val="666666"/>
      <w:sz w:val="48"/>
      <w:szCs w:val="48"/>
    </w:rPr>
  </w:style>
  <w:style w:type="paragraph" w:styleId="af7">
    <w:name w:val="List Paragraph"/>
    <w:basedOn w:val="a"/>
    <w:link w:val="af8"/>
    <w:uiPriority w:val="34"/>
    <w:qFormat/>
    <w:pPr>
      <w:ind w:left="720"/>
      <w:contextualSpacing/>
    </w:pPr>
  </w:style>
  <w:style w:type="character" w:customStyle="1" w:styleId="af8">
    <w:name w:val="Абзац списка Знак"/>
    <w:basedOn w:val="a0"/>
    <w:link w:val="af7"/>
    <w:uiPriority w:val="34"/>
  </w:style>
  <w:style w:type="character" w:styleId="af9">
    <w:name w:val="Placeholder Text"/>
    <w:basedOn w:val="a0"/>
    <w:uiPriority w:val="99"/>
    <w:semiHidden/>
    <w:rPr>
      <w:color w:val="808080"/>
    </w:rPr>
  </w:style>
  <w:style w:type="paragraph" w:styleId="afa">
    <w:name w:val="No Spacing"/>
    <w:uiPriority w:val="1"/>
    <w:qFormat/>
    <w:rPr>
      <w:rFonts w:cs="Times New Roman"/>
      <w:sz w:val="22"/>
      <w:szCs w:val="22"/>
      <w:lang w:val="en-US" w:eastAsia="en-US" w:bidi="en-US"/>
    </w:rPr>
  </w:style>
  <w:style w:type="character" w:styleId="afb">
    <w:name w:val="Hyperlink"/>
    <w:basedOn w:val="a0"/>
    <w:uiPriority w:val="99"/>
    <w:unhideWhenUsed/>
    <w:rPr>
      <w:color w:val="0000FF" w:themeColor="hyperlink"/>
      <w:u w:val="single"/>
    </w:rPr>
  </w:style>
  <w:style w:type="character" w:customStyle="1" w:styleId="13">
    <w:name w:val="Неразрешенное упоминание1"/>
    <w:basedOn w:val="a0"/>
    <w:uiPriority w:val="99"/>
    <w:semiHidden/>
    <w:unhideWhenUsed/>
    <w:rPr>
      <w:color w:val="605E5C"/>
      <w:shd w:val="clear" w:color="auto" w:fill="E1DFDD"/>
    </w:rPr>
  </w:style>
  <w:style w:type="paragraph" w:styleId="afc">
    <w:name w:val="Revision"/>
    <w:hidden/>
    <w:uiPriority w:val="99"/>
    <w:semiHidden/>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FDCC7-0FD5-4600-8817-A9A1CB606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525</Words>
  <Characters>2993</Characters>
  <Application>Microsoft Office Word</Application>
  <DocSecurity>0</DocSecurity>
  <Lines>24</Lines>
  <Paragraphs>7</Paragraphs>
  <ScaleCrop>false</ScaleCrop>
  <Company>Lomonosov MSU</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Владислав Михеев</dc:creator>
  <cp:lastModifiedBy>Владислав Михеев</cp:lastModifiedBy>
  <cp:revision>8</cp:revision>
  <dcterms:created xsi:type="dcterms:W3CDTF">2025-03-03T09:45:00Z</dcterms:created>
  <dcterms:modified xsi:type="dcterms:W3CDTF">2025-03-08T22:40:00Z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