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26E2" w14:textId="2AB601D8" w:rsidR="00D172B7" w:rsidRPr="00107913" w:rsidRDefault="00D17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07913">
        <w:rPr>
          <w:b/>
          <w:color w:val="000000"/>
        </w:rPr>
        <w:t>Ударная сжимаемость и откольная прочность сверхвысокомолекулярного полиэтилена при температуре от -120ºС до 145ºС</w:t>
      </w:r>
    </w:p>
    <w:p w14:paraId="00000002" w14:textId="5354B3B5" w:rsidR="00130241" w:rsidRDefault="00D17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Черепанов И.А.</w:t>
      </w:r>
    </w:p>
    <w:p w14:paraId="00000003" w14:textId="47085BDC" w:rsidR="00130241" w:rsidRDefault="00D17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539F0BC3" w14:textId="77777777" w:rsidR="00107913" w:rsidRDefault="00D17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Федеральный исследовательский центр проблем химической</w:t>
      </w:r>
      <w:r w:rsidR="005C324A">
        <w:rPr>
          <w:i/>
          <w:color w:val="000000"/>
        </w:rPr>
        <w:t xml:space="preserve"> физики и медицинской химии РАН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Черноголовка</w:t>
      </w:r>
      <w:r w:rsidR="00EB1F49">
        <w:rPr>
          <w:i/>
          <w:color w:val="000000"/>
        </w:rPr>
        <w:t>, Россия</w:t>
      </w:r>
    </w:p>
    <w:p w14:paraId="00000008" w14:textId="21DBA2A8" w:rsidR="00130241" w:rsidRPr="00D172B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172B7">
        <w:rPr>
          <w:i/>
          <w:color w:val="000000"/>
          <w:lang w:val="en-US"/>
        </w:rPr>
        <w:t>E</w:t>
      </w:r>
      <w:r w:rsidR="003B76D6" w:rsidRPr="00D172B7">
        <w:rPr>
          <w:i/>
          <w:color w:val="000000"/>
          <w:lang w:val="en-US"/>
        </w:rPr>
        <w:t>-</w:t>
      </w:r>
      <w:r w:rsidRPr="00D172B7">
        <w:rPr>
          <w:i/>
          <w:color w:val="000000"/>
          <w:lang w:val="en-US"/>
        </w:rPr>
        <w:t xml:space="preserve">mail: </w:t>
      </w:r>
      <w:r w:rsidR="00D172B7">
        <w:rPr>
          <w:i/>
          <w:color w:val="000000"/>
          <w:u w:val="single"/>
          <w:lang w:val="en-US"/>
        </w:rPr>
        <w:t>i</w:t>
      </w:r>
      <w:r w:rsidR="00D172B7" w:rsidRPr="00D172B7">
        <w:rPr>
          <w:i/>
          <w:color w:val="000000"/>
          <w:u w:val="single"/>
          <w:lang w:val="en-US"/>
        </w:rPr>
        <w:t>.</w:t>
      </w:r>
      <w:r w:rsidR="00D172B7">
        <w:rPr>
          <w:i/>
          <w:color w:val="000000"/>
          <w:u w:val="single"/>
          <w:lang w:val="en-US"/>
        </w:rPr>
        <w:t>cherepanov</w:t>
      </w:r>
      <w:r w:rsidR="00D172B7" w:rsidRPr="00D172B7">
        <w:rPr>
          <w:i/>
          <w:color w:val="000000"/>
          <w:u w:val="single"/>
          <w:lang w:val="en-US"/>
        </w:rPr>
        <w:t>95@</w:t>
      </w:r>
      <w:r w:rsidR="00D172B7">
        <w:rPr>
          <w:i/>
          <w:color w:val="000000"/>
          <w:u w:val="single"/>
          <w:lang w:val="en-US"/>
        </w:rPr>
        <w:t>yandex.ru</w:t>
      </w:r>
    </w:p>
    <w:p w14:paraId="1DEC286D" w14:textId="21C43A85" w:rsidR="007F26E9" w:rsidRPr="004A3BC7" w:rsidRDefault="007F26E9" w:rsidP="00D17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Одним из самых перспективных</w:t>
      </w:r>
      <w:r w:rsidR="00DC33A9">
        <w:t xml:space="preserve"> конструкционных</w:t>
      </w:r>
      <w:r>
        <w:t xml:space="preserve"> полимерных материалов является сверхвысокомолекулярный полиэтилен</w:t>
      </w:r>
      <w:r w:rsidR="005C324A" w:rsidRPr="005C324A">
        <w:t xml:space="preserve"> (</w:t>
      </w:r>
      <w:r w:rsidR="005C324A">
        <w:t>СВМПЭ)</w:t>
      </w:r>
      <w:r>
        <w:t xml:space="preserve">, который широко используется в военной сфере, машиностроении и многих других отраслях </w:t>
      </w:r>
      <w:r w:rsidR="008B0CC7">
        <w:t>промышленности</w:t>
      </w:r>
      <w:r w:rsidRPr="007F26E9">
        <w:t xml:space="preserve">. </w:t>
      </w:r>
      <w:r w:rsidR="00DC33A9">
        <w:t>В связи с использованием изделий и конструкций из СВМПЭ при эксплуатации, в том числе при высоких скоростях деформирования, стоит вопрос об изучении его свойств при высокоскоростном ударе в широком диапазоне температур</w:t>
      </w:r>
      <w:r w:rsidR="004A3BC7" w:rsidRPr="004A3BC7">
        <w:t xml:space="preserve"> </w:t>
      </w:r>
      <w:r w:rsidR="004A3BC7">
        <w:t>[1</w:t>
      </w:r>
      <w:r w:rsidR="004A3BC7" w:rsidRPr="004A3BC7">
        <w:t>-2]</w:t>
      </w:r>
    </w:p>
    <w:p w14:paraId="3C276EF3" w14:textId="77777777" w:rsidR="00107913" w:rsidRDefault="00D172B7" w:rsidP="00702B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C5DA4">
        <w:t xml:space="preserve">Проведены эксперименты по ударно-волновому нагружению образцов СВМПЭ амплитудой до 0.8 </w:t>
      </w:r>
      <w:r>
        <w:t>ГПа в диапазоне температур -120</w:t>
      </w:r>
      <w:r>
        <w:rPr>
          <w:color w:val="000000"/>
          <w:lang w:val="en-US"/>
        </w:rPr>
        <w:t> </w:t>
      </w:r>
      <w:r w:rsidRPr="00D172B7">
        <w:t>º</w:t>
      </w:r>
      <w:r w:rsidRPr="003C5DA4">
        <w:rPr>
          <w:lang w:val="en-US"/>
        </w:rPr>
        <w:t>C</w:t>
      </w:r>
      <w:r>
        <w:t xml:space="preserve"> − 145</w:t>
      </w:r>
      <w:r>
        <w:rPr>
          <w:color w:val="000000"/>
          <w:lang w:val="en-US"/>
        </w:rPr>
        <w:t> </w:t>
      </w:r>
      <w:r w:rsidRPr="00D172B7">
        <w:t>º</w:t>
      </w:r>
      <w:r w:rsidRPr="003C5DA4">
        <w:rPr>
          <w:lang w:val="en-US"/>
        </w:rPr>
        <w:t>C</w:t>
      </w:r>
      <w:r w:rsidRPr="003C5DA4">
        <w:t xml:space="preserve"> с </w:t>
      </w:r>
      <w:r w:rsidR="00702BE7">
        <w:t xml:space="preserve">использованием пневматической ствольной установки диаметром 50 мм. </w:t>
      </w:r>
      <w:r w:rsidR="004A3BC7">
        <w:t>В процессе</w:t>
      </w:r>
      <w:r w:rsidR="004A3BC7" w:rsidRPr="004A3BC7">
        <w:t xml:space="preserve"> </w:t>
      </w:r>
      <w:r w:rsidR="004A3BC7">
        <w:t>нагружения образцов с помощью лазерного доплеровского измерителя скорости VISАR</w:t>
      </w:r>
      <w:r w:rsidR="004A3BC7" w:rsidRPr="004A3BC7">
        <w:t xml:space="preserve"> </w:t>
      </w:r>
      <w:r w:rsidR="004A3BC7">
        <w:t>[</w:t>
      </w:r>
      <w:r w:rsidR="004A3BC7" w:rsidRPr="004A3BC7">
        <w:t>3</w:t>
      </w:r>
      <w:r w:rsidR="004A3BC7">
        <w:t>], регистрировались профили скорости свободной поверхности</w:t>
      </w:r>
      <w:r w:rsidRPr="003C5DA4">
        <w:t>. Измерены ударные адиабаты СВМПЭ в диапазоне максимальных напряжений ударного сжатия</w:t>
      </w:r>
      <w:r>
        <w:t xml:space="preserve"> (</w:t>
      </w:r>
      <w:r w:rsidRPr="003C5DA4">
        <w:sym w:font="Symbol" w:char="F073"/>
      </w:r>
      <w:r w:rsidRPr="003C5DA4">
        <w:rPr>
          <w:i/>
          <w:vertAlign w:val="subscript"/>
          <w:lang w:val="en-US"/>
        </w:rPr>
        <w:t>max</w:t>
      </w:r>
      <w:r w:rsidRPr="001B6D4C">
        <w:rPr>
          <w:i/>
        </w:rPr>
        <w:t>)</w:t>
      </w:r>
      <w:r w:rsidRPr="001B6D4C">
        <w:t xml:space="preserve"> </w:t>
      </w:r>
      <w:r w:rsidRPr="003C5DA4">
        <w:t>до 1.3</w:t>
      </w:r>
      <w:r>
        <w:t xml:space="preserve"> ГПа в диапазоне температур -95</w:t>
      </w:r>
      <w:r>
        <w:rPr>
          <w:color w:val="000000"/>
          <w:lang w:val="en-US"/>
        </w:rPr>
        <w:t> </w:t>
      </w:r>
      <w:r w:rsidRPr="00D172B7">
        <w:t>º</w:t>
      </w:r>
      <w:r w:rsidRPr="003C5DA4">
        <w:rPr>
          <w:lang w:val="en-US"/>
        </w:rPr>
        <w:t>C</w:t>
      </w:r>
      <w:r w:rsidRPr="003C5DA4">
        <w:t xml:space="preserve"> − 95</w:t>
      </w:r>
      <w:r>
        <w:rPr>
          <w:color w:val="000000"/>
          <w:lang w:val="en-US"/>
        </w:rPr>
        <w:t> </w:t>
      </w:r>
      <w:r w:rsidRPr="00D172B7">
        <w:t>º</w:t>
      </w:r>
      <w:r w:rsidRPr="003C5DA4">
        <w:rPr>
          <w:lang w:val="en-US"/>
        </w:rPr>
        <w:t>C</w:t>
      </w:r>
      <w:r w:rsidRPr="003C5DA4">
        <w:t xml:space="preserve">. Показано, что с ростом температуры объемная скорость звука – первый член линейной зависимости </w:t>
      </w:r>
      <w:r w:rsidRPr="003C5DA4">
        <w:rPr>
          <w:i/>
          <w:lang w:val="en-US"/>
        </w:rPr>
        <w:t>U</w:t>
      </w:r>
      <w:r w:rsidRPr="003C5DA4">
        <w:rPr>
          <w:i/>
          <w:vertAlign w:val="subscript"/>
          <w:lang w:val="en-US"/>
        </w:rPr>
        <w:t>S</w:t>
      </w:r>
      <w:r w:rsidRPr="003C5DA4">
        <w:rPr>
          <w:i/>
        </w:rPr>
        <w:t>=</w:t>
      </w:r>
      <w:r w:rsidRPr="003C5DA4">
        <w:rPr>
          <w:i/>
          <w:lang w:val="en-US"/>
        </w:rPr>
        <w:t>c</w:t>
      </w:r>
      <w:r w:rsidRPr="003C5DA4">
        <w:rPr>
          <w:i/>
          <w:vertAlign w:val="subscript"/>
        </w:rPr>
        <w:t>0</w:t>
      </w:r>
      <w:r w:rsidRPr="003C5DA4">
        <w:rPr>
          <w:i/>
        </w:rPr>
        <w:t xml:space="preserve"> + </w:t>
      </w:r>
      <w:r w:rsidRPr="003C5DA4">
        <w:rPr>
          <w:i/>
          <w:lang w:val="en-US"/>
        </w:rPr>
        <w:t>bu</w:t>
      </w:r>
      <w:r w:rsidRPr="003C5DA4">
        <w:rPr>
          <w:i/>
          <w:vertAlign w:val="subscript"/>
          <w:lang w:val="en-US"/>
        </w:rPr>
        <w:t>p</w:t>
      </w:r>
      <w:r w:rsidRPr="003C5DA4">
        <w:t xml:space="preserve"> – падает, а коэффициент </w:t>
      </w:r>
      <w:r w:rsidRPr="003C5DA4">
        <w:rPr>
          <w:i/>
          <w:lang w:val="en-US"/>
        </w:rPr>
        <w:t>b</w:t>
      </w:r>
      <w:r w:rsidRPr="003C5DA4">
        <w:t xml:space="preserve"> снижается при приближении к температуре плавления. Из анализа волновых профилей, полученных при </w:t>
      </w:r>
      <w:r w:rsidRPr="003C5DA4">
        <w:sym w:font="Symbol" w:char="F073"/>
      </w:r>
      <w:r w:rsidRPr="003C5DA4">
        <w:rPr>
          <w:i/>
          <w:vertAlign w:val="subscript"/>
          <w:lang w:val="en-US"/>
        </w:rPr>
        <w:t>max</w:t>
      </w:r>
      <w:r>
        <w:t xml:space="preserve"> ~ 0.8</w:t>
      </w:r>
      <w:r>
        <w:rPr>
          <w:color w:val="000000"/>
          <w:lang w:val="en-US"/>
        </w:rPr>
        <w:t> </w:t>
      </w:r>
      <w:r>
        <w:t>ГПа</w:t>
      </w:r>
      <w:r w:rsidRPr="003C5DA4">
        <w:t>, установлена обратная зависимость величины откольной прочности</w:t>
      </w:r>
      <w:r>
        <w:t xml:space="preserve"> (</w:t>
      </w:r>
      <w:r w:rsidRPr="003C5DA4">
        <w:t>σ</w:t>
      </w:r>
      <w:r w:rsidRPr="003C5DA4">
        <w:rPr>
          <w:i/>
          <w:vertAlign w:val="subscript"/>
        </w:rPr>
        <w:t>sp</w:t>
      </w:r>
      <w:r>
        <w:rPr>
          <w:i/>
        </w:rPr>
        <w:t>)</w:t>
      </w:r>
      <w:r w:rsidRPr="003C5DA4">
        <w:t xml:space="preserve"> от температуры, при этом при начале процесса плавления меняется характер зависимости: плавное снижение σ</w:t>
      </w:r>
      <w:r w:rsidRPr="003C5DA4">
        <w:rPr>
          <w:i/>
          <w:vertAlign w:val="subscript"/>
        </w:rPr>
        <w:t>sp</w:t>
      </w:r>
      <w:r w:rsidRPr="003C5DA4">
        <w:t xml:space="preserve"> сменяется резким падением. Предложен механизм откола внутри образцов СВМПЭ, основанный на предположении о деформации и переориентации проходных цепей внутри аморфной части полимера. С ростом максимального напряжения сжатия до ~ 1.6</w:t>
      </w:r>
      <w:r>
        <w:rPr>
          <w:color w:val="000000"/>
          <w:lang w:val="en-US"/>
        </w:rPr>
        <w:t> </w:t>
      </w:r>
      <w:r>
        <w:t>ГПа</w:t>
      </w:r>
      <w:r w:rsidRPr="003C5DA4">
        <w:t xml:space="preserve"> при комнатной температуре регистрируется</w:t>
      </w:r>
      <w:r>
        <w:t xml:space="preserve"> двукратное</w:t>
      </w:r>
      <w:r w:rsidRPr="003C5DA4">
        <w:t xml:space="preserve"> уменьшение откольной прочности, в то время как </w:t>
      </w:r>
      <w:r>
        <w:t>при начальной температуре -54</w:t>
      </w:r>
      <w:r>
        <w:rPr>
          <w:color w:val="000000"/>
          <w:lang w:val="en-US"/>
        </w:rPr>
        <w:t> </w:t>
      </w:r>
      <w:r w:rsidRPr="00D172B7">
        <w:t>º</w:t>
      </w:r>
      <w:r w:rsidRPr="003C5DA4">
        <w:t xml:space="preserve">С </w:t>
      </w:r>
      <w:r>
        <w:t>она меняется незначительно</w:t>
      </w:r>
      <w:r w:rsidRPr="003C5DA4">
        <w:t>.</w:t>
      </w:r>
    </w:p>
    <w:p w14:paraId="0000000E" w14:textId="4074295A" w:rsidR="00130241" w:rsidRPr="008B0CC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4FD821FD" w:rsidR="00116478" w:rsidRDefault="00107AA3" w:rsidP="00107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B0CC7">
        <w:rPr>
          <w:color w:val="000000"/>
        </w:rPr>
        <w:t xml:space="preserve">1. </w:t>
      </w:r>
      <w:r w:rsidR="005C324A" w:rsidRPr="005C324A">
        <w:rPr>
          <w:color w:val="000000"/>
          <w:lang w:val="en-US"/>
        </w:rPr>
        <w:t>Han</w:t>
      </w:r>
      <w:r w:rsidR="005C324A" w:rsidRPr="008B0CC7">
        <w:rPr>
          <w:color w:val="000000"/>
        </w:rPr>
        <w:t xml:space="preserve"> </w:t>
      </w:r>
      <w:r w:rsidR="005C324A" w:rsidRPr="005C324A">
        <w:rPr>
          <w:color w:val="000000"/>
          <w:lang w:val="en-US"/>
        </w:rPr>
        <w:t>P</w:t>
      </w:r>
      <w:r w:rsidR="005C324A" w:rsidRPr="008B0CC7">
        <w:rPr>
          <w:color w:val="000000"/>
        </w:rPr>
        <w:t xml:space="preserve">. </w:t>
      </w:r>
      <w:r w:rsidR="005C324A" w:rsidRPr="005C324A">
        <w:rPr>
          <w:color w:val="000000"/>
          <w:lang w:val="en-US"/>
        </w:rPr>
        <w:t>F</w:t>
      </w:r>
      <w:r w:rsidR="005C324A" w:rsidRPr="008B0CC7">
        <w:rPr>
          <w:color w:val="000000"/>
        </w:rPr>
        <w:t xml:space="preserve">. </w:t>
      </w:r>
      <w:r w:rsidR="005C324A" w:rsidRPr="005C324A">
        <w:rPr>
          <w:color w:val="000000"/>
          <w:lang w:val="en-US"/>
        </w:rPr>
        <w:t>et</w:t>
      </w:r>
      <w:r w:rsidR="005C324A" w:rsidRPr="008B0CC7">
        <w:rPr>
          <w:color w:val="000000"/>
        </w:rPr>
        <w:t xml:space="preserve"> </w:t>
      </w:r>
      <w:r w:rsidR="005C324A" w:rsidRPr="005C324A">
        <w:rPr>
          <w:color w:val="000000"/>
          <w:lang w:val="en-US"/>
        </w:rPr>
        <w:t>al</w:t>
      </w:r>
      <w:r w:rsidR="005C324A" w:rsidRPr="008B0CC7">
        <w:rPr>
          <w:color w:val="000000"/>
        </w:rPr>
        <w:t xml:space="preserve">. </w:t>
      </w:r>
      <w:r w:rsidR="005C324A" w:rsidRPr="005C324A">
        <w:rPr>
          <w:color w:val="000000"/>
          <w:lang w:val="en-US"/>
        </w:rPr>
        <w:t>Shock and spallation behavior of ultrahigh molecular weight polyethylene //International J</w:t>
      </w:r>
      <w:r w:rsidR="005C324A">
        <w:rPr>
          <w:color w:val="000000"/>
          <w:lang w:val="en-US"/>
        </w:rPr>
        <w:t>ournal of Mechanical Sciences. 2024</w:t>
      </w:r>
      <w:r w:rsidR="005C324A" w:rsidRPr="005C324A">
        <w:rPr>
          <w:color w:val="000000"/>
          <w:lang w:val="en-US"/>
        </w:rPr>
        <w:t>.</w:t>
      </w:r>
      <w:r w:rsidR="005C324A">
        <w:rPr>
          <w:color w:val="000000"/>
          <w:lang w:val="en-US"/>
        </w:rPr>
        <w:t xml:space="preserve"> </w:t>
      </w:r>
      <w:r w:rsidR="005C324A" w:rsidRPr="005C324A">
        <w:rPr>
          <w:color w:val="000000"/>
          <w:lang w:val="en-US"/>
        </w:rPr>
        <w:t>№</w:t>
      </w:r>
      <w:r w:rsidR="005C324A">
        <w:rPr>
          <w:color w:val="000000"/>
          <w:lang w:val="en-US"/>
        </w:rPr>
        <w:t xml:space="preserve"> 26</w:t>
      </w:r>
      <w:r w:rsidR="005C324A" w:rsidRPr="005C324A">
        <w:rPr>
          <w:color w:val="000000"/>
          <w:lang w:val="en-US"/>
        </w:rPr>
        <w:t xml:space="preserve">7. </w:t>
      </w:r>
      <w:r w:rsidR="005C324A">
        <w:rPr>
          <w:color w:val="000000"/>
          <w:lang w:val="en-US"/>
        </w:rPr>
        <w:t xml:space="preserve">p. </w:t>
      </w:r>
      <w:r w:rsidR="005C324A" w:rsidRPr="005C324A">
        <w:rPr>
          <w:color w:val="000000"/>
          <w:lang w:val="en-US"/>
        </w:rPr>
        <w:t>108984.</w:t>
      </w:r>
    </w:p>
    <w:p w14:paraId="75556952" w14:textId="649197A9" w:rsidR="005C324A" w:rsidRPr="00E81D35" w:rsidRDefault="005C324A" w:rsidP="00107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5C324A">
        <w:rPr>
          <w:color w:val="000000"/>
          <w:lang w:val="en-US"/>
        </w:rPr>
        <w:t>Hooks D. E. et al. High pressure deep-release impact experiments on high density and ultra-high molecular weight polyethylene //AIP Conference Proceedings.</w:t>
      </w:r>
      <w:r>
        <w:rPr>
          <w:color w:val="000000"/>
          <w:lang w:val="en-US"/>
        </w:rPr>
        <w:t xml:space="preserve"> 2018.</w:t>
      </w:r>
      <w:r w:rsidRPr="008B0CC7">
        <w:rPr>
          <w:color w:val="000000"/>
          <w:lang w:val="en-US"/>
        </w:rPr>
        <w:t xml:space="preserve"> №</w:t>
      </w:r>
      <w:r w:rsidRPr="005C324A">
        <w:rPr>
          <w:color w:val="000000"/>
          <w:lang w:val="en-US"/>
        </w:rPr>
        <w:t>1979</w:t>
      </w:r>
      <w:r w:rsidRPr="008B0CC7">
        <w:rPr>
          <w:color w:val="000000"/>
          <w:lang w:val="en-US"/>
        </w:rPr>
        <w:t xml:space="preserve"> (</w:t>
      </w:r>
      <w:r w:rsidRPr="005C324A">
        <w:rPr>
          <w:color w:val="000000"/>
          <w:lang w:val="en-US"/>
        </w:rPr>
        <w:t>1</w:t>
      </w:r>
      <w:r w:rsidRPr="008B0CC7">
        <w:rPr>
          <w:color w:val="000000"/>
          <w:lang w:val="en-US"/>
        </w:rPr>
        <w:t xml:space="preserve">) </w:t>
      </w:r>
      <w:r>
        <w:rPr>
          <w:color w:val="000000"/>
          <w:lang w:val="en-US"/>
        </w:rPr>
        <w:t>p.</w:t>
      </w:r>
      <w:r w:rsidRPr="008B0CC7">
        <w:rPr>
          <w:lang w:val="en-US"/>
        </w:rPr>
        <w:t xml:space="preserve"> </w:t>
      </w:r>
      <w:r w:rsidRPr="005C324A">
        <w:rPr>
          <w:color w:val="000000"/>
          <w:lang w:val="en-US"/>
        </w:rPr>
        <w:t>030004.</w:t>
      </w:r>
    </w:p>
    <w:p w14:paraId="79E86532" w14:textId="35A8C53B" w:rsidR="00702BE7" w:rsidRPr="00107913" w:rsidRDefault="005C324A" w:rsidP="00107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107913">
        <w:rPr>
          <w:color w:val="000000"/>
          <w:lang w:val="en-US"/>
        </w:rPr>
        <w:t>3</w:t>
      </w:r>
      <w:r w:rsidR="00107AA3" w:rsidRPr="00107913">
        <w:rPr>
          <w:color w:val="000000"/>
          <w:lang w:val="en-US"/>
        </w:rPr>
        <w:t xml:space="preserve">. </w:t>
      </w:r>
      <w:r w:rsidR="00702BE7" w:rsidRPr="00107913">
        <w:rPr>
          <w:noProof/>
          <w:color w:val="000000"/>
          <w:lang w:val="en-US"/>
        </w:rPr>
        <w:t>Bаrker L.M. аnd Hollenbаch R.E. Lаser interferometer for meаsuring high velocities of</w:t>
      </w:r>
    </w:p>
    <w:p w14:paraId="3486C755" w14:textId="319CD7AE" w:rsidR="00116478" w:rsidRPr="00F040BB" w:rsidRDefault="00107913" w:rsidP="001079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  <w:lang w:val="en-US"/>
        </w:rPr>
        <w:t xml:space="preserve">4. </w:t>
      </w:r>
      <w:r w:rsidR="00702BE7" w:rsidRPr="00702BE7">
        <w:rPr>
          <w:noProof/>
          <w:lang w:val="en-US"/>
        </w:rPr>
        <w:t>аny reflecting surfаce // J. Аppl. Phys</w:t>
      </w:r>
      <w:r w:rsidR="00702BE7" w:rsidRPr="00F040BB">
        <w:rPr>
          <w:noProof/>
        </w:rPr>
        <w:t xml:space="preserve">. 1972, № 43(11). </w:t>
      </w:r>
      <w:r w:rsidR="00702BE7" w:rsidRPr="00702BE7">
        <w:rPr>
          <w:noProof/>
          <w:lang w:val="en-US"/>
        </w:rPr>
        <w:t>p</w:t>
      </w:r>
      <w:r w:rsidR="00702BE7" w:rsidRPr="00F040BB">
        <w:rPr>
          <w:noProof/>
        </w:rPr>
        <w:t>. 4669</w:t>
      </w:r>
    </w:p>
    <w:sectPr w:rsidR="00116478" w:rsidRPr="00F040B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537848">
    <w:abstractNumId w:val="2"/>
  </w:num>
  <w:num w:numId="2" w16cid:durableId="1009596931">
    <w:abstractNumId w:val="3"/>
  </w:num>
  <w:num w:numId="3" w16cid:durableId="583759179">
    <w:abstractNumId w:val="1"/>
  </w:num>
  <w:num w:numId="4" w16cid:durableId="8010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913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A3BC7"/>
    <w:rsid w:val="004E2445"/>
    <w:rsid w:val="004F0EDF"/>
    <w:rsid w:val="00522BF1"/>
    <w:rsid w:val="00590166"/>
    <w:rsid w:val="005C324A"/>
    <w:rsid w:val="005D022B"/>
    <w:rsid w:val="005E5BE9"/>
    <w:rsid w:val="005F4456"/>
    <w:rsid w:val="0069427D"/>
    <w:rsid w:val="006F7A19"/>
    <w:rsid w:val="00702BE7"/>
    <w:rsid w:val="007213E1"/>
    <w:rsid w:val="00775389"/>
    <w:rsid w:val="00797838"/>
    <w:rsid w:val="007C36D8"/>
    <w:rsid w:val="007F26E9"/>
    <w:rsid w:val="007F2744"/>
    <w:rsid w:val="008931BE"/>
    <w:rsid w:val="008B0CC7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172B7"/>
    <w:rsid w:val="00D22306"/>
    <w:rsid w:val="00D42542"/>
    <w:rsid w:val="00D8121C"/>
    <w:rsid w:val="00DC33A9"/>
    <w:rsid w:val="00E22189"/>
    <w:rsid w:val="00E74069"/>
    <w:rsid w:val="00E81D35"/>
    <w:rsid w:val="00EB1F49"/>
    <w:rsid w:val="00F040BB"/>
    <w:rsid w:val="00F6492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autoRedefine/>
    <w:uiPriority w:val="39"/>
    <w:qFormat/>
    <w:rsid w:val="00D172B7"/>
    <w:rPr>
      <w:rFonts w:asciiTheme="minorHAnsi" w:eastAsiaTheme="minorHAnsi" w:hAnsi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C32B80-727C-4A78-A138-E1AFA2DF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Иван Chernoukhov</cp:lastModifiedBy>
  <cp:revision>2</cp:revision>
  <dcterms:created xsi:type="dcterms:W3CDTF">2025-03-22T23:56:00Z</dcterms:created>
  <dcterms:modified xsi:type="dcterms:W3CDTF">2025-03-22T23:56:00Z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