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88D2" w14:textId="77777777" w:rsidR="00AE6B2E" w:rsidRDefault="0029137E" w:rsidP="00291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9137E">
        <w:rPr>
          <w:b/>
        </w:rPr>
        <w:t>Изучение фазовых и структурных изменений</w:t>
      </w:r>
      <w:r w:rsidR="00F55B98">
        <w:rPr>
          <w:b/>
        </w:rPr>
        <w:t xml:space="preserve"> катализатора</w:t>
      </w:r>
      <w:r w:rsidRPr="0029137E">
        <w:rPr>
          <w:b/>
        </w:rPr>
        <w:t xml:space="preserve"> системы (</w:t>
      </w:r>
      <w:proofErr w:type="spellStart"/>
      <w:r w:rsidRPr="0029137E">
        <w:rPr>
          <w:b/>
          <w:lang w:val="en-US"/>
        </w:rPr>
        <w:t>CrFeCoNiMn</w:t>
      </w:r>
      <w:proofErr w:type="spellEnd"/>
      <w:r w:rsidRPr="0029137E">
        <w:rPr>
          <w:b/>
        </w:rPr>
        <w:t>)</w:t>
      </w:r>
      <w:r w:rsidRPr="0029137E">
        <w:rPr>
          <w:b/>
          <w:vertAlign w:val="subscript"/>
        </w:rPr>
        <w:t>3</w:t>
      </w:r>
      <w:r w:rsidRPr="0029137E">
        <w:rPr>
          <w:b/>
          <w:lang w:val="en-US"/>
        </w:rPr>
        <w:t>O</w:t>
      </w:r>
      <w:r w:rsidRPr="0029137E">
        <w:rPr>
          <w:b/>
          <w:vertAlign w:val="subscript"/>
        </w:rPr>
        <w:t>4</w:t>
      </w:r>
      <w:r w:rsidRPr="0029137E">
        <w:rPr>
          <w:b/>
        </w:rPr>
        <w:t xml:space="preserve"> в ходе реакции гидрирования углекислоты</w:t>
      </w:r>
    </w:p>
    <w:p w14:paraId="7578F7B3" w14:textId="1DEA824C" w:rsidR="00AE6B2E" w:rsidRPr="00AE6B2E" w:rsidRDefault="00291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E6B2E">
        <w:rPr>
          <w:b/>
          <w:i/>
        </w:rPr>
        <w:t xml:space="preserve">Кокина К.А., </w:t>
      </w:r>
      <w:proofErr w:type="spellStart"/>
      <w:r w:rsidRPr="00AE6B2E">
        <w:rPr>
          <w:b/>
          <w:i/>
        </w:rPr>
        <w:t>Конопацкий</w:t>
      </w:r>
      <w:proofErr w:type="spellEnd"/>
      <w:r w:rsidRPr="00AE6B2E">
        <w:rPr>
          <w:b/>
          <w:i/>
        </w:rPr>
        <w:t xml:space="preserve"> А.С., </w:t>
      </w:r>
      <w:proofErr w:type="spellStart"/>
      <w:r w:rsidRPr="00AE6B2E">
        <w:rPr>
          <w:b/>
          <w:i/>
        </w:rPr>
        <w:t>Барилюк</w:t>
      </w:r>
      <w:proofErr w:type="spellEnd"/>
      <w:r w:rsidRPr="00AE6B2E">
        <w:rPr>
          <w:b/>
          <w:i/>
        </w:rPr>
        <w:t xml:space="preserve"> Д.В., </w:t>
      </w:r>
      <w:proofErr w:type="spellStart"/>
      <w:r w:rsidRPr="00AE6B2E">
        <w:rPr>
          <w:b/>
          <w:i/>
        </w:rPr>
        <w:t>Чиканова</w:t>
      </w:r>
      <w:proofErr w:type="spellEnd"/>
      <w:r w:rsidRPr="00AE6B2E">
        <w:rPr>
          <w:b/>
          <w:i/>
        </w:rPr>
        <w:t xml:space="preserve"> Е.С., </w:t>
      </w:r>
      <w:proofErr w:type="spellStart"/>
      <w:r w:rsidRPr="00AE6B2E">
        <w:rPr>
          <w:b/>
          <w:i/>
        </w:rPr>
        <w:t>Штанский</w:t>
      </w:r>
      <w:proofErr w:type="spellEnd"/>
      <w:r w:rsidRPr="00AE6B2E">
        <w:rPr>
          <w:b/>
          <w:i/>
        </w:rPr>
        <w:t> Д.В.</w:t>
      </w:r>
    </w:p>
    <w:p w14:paraId="00000003" w14:textId="3C3A6E6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29137E">
        <w:rPr>
          <w:i/>
          <w:color w:val="000000"/>
        </w:rPr>
        <w:t xml:space="preserve"> 2 </w:t>
      </w:r>
      <w:r>
        <w:rPr>
          <w:i/>
          <w:color w:val="000000"/>
        </w:rPr>
        <w:t xml:space="preserve">курс </w:t>
      </w:r>
      <w:r w:rsidR="0029137E">
        <w:rPr>
          <w:i/>
          <w:color w:val="000000"/>
        </w:rPr>
        <w:t>магистратуры</w:t>
      </w:r>
    </w:p>
    <w:p w14:paraId="34B2E4A0" w14:textId="48955EDF" w:rsidR="00AE6B2E" w:rsidRPr="00AE6B2E" w:rsidRDefault="0029137E" w:rsidP="0029137E">
      <w:pPr>
        <w:jc w:val="center"/>
        <w:rPr>
          <w:i/>
        </w:rPr>
      </w:pPr>
      <w:r w:rsidRPr="00AE6B2E">
        <w:rPr>
          <w:i/>
        </w:rPr>
        <w:t>Университет науки и технологий МИСИС, Москва, Россия</w:t>
      </w:r>
    </w:p>
    <w:p w14:paraId="41ADCD24" w14:textId="77777777" w:rsidR="00AE6B2E" w:rsidRPr="00AE6B2E" w:rsidRDefault="00AE6B2E" w:rsidP="00AE6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fr-FR"/>
        </w:rPr>
      </w:pPr>
      <w:r>
        <w:rPr>
          <w:i/>
          <w:color w:val="000000"/>
          <w:lang w:val="fr-FR"/>
        </w:rPr>
        <w:t xml:space="preserve">E-mail: </w:t>
      </w:r>
      <w:r w:rsidRPr="00AE6B2E">
        <w:rPr>
          <w:i/>
          <w:color w:val="000000"/>
          <w:u w:val="single"/>
          <w:lang w:val="fr-FR"/>
        </w:rPr>
        <w:t>kokina.ksenia18@gmail.com</w:t>
      </w:r>
    </w:p>
    <w:p w14:paraId="55F74DAD" w14:textId="25657E5F" w:rsidR="0029137E" w:rsidRPr="00C149CE" w:rsidRDefault="0029137E" w:rsidP="00291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149CE">
        <w:t>Повышенное содержание углекислого газа в атмосфере является следствием интенсивного использования ископаемых ресурсов в качестве топлива. Процесс гидрирования CO₂ открывает перспективу производства ценных углеводородов из возобновляемого сырья, что может значительно уменьшить зависимость общества от ископаемых источников энергии. В этой связи важной задачей становится поиск недорогих и эффективных катализаторов для переработки углекислоты. [1] В катализе все чаще применяются материалы с высокой энтропией смешения благодаря их</w:t>
      </w:r>
      <w:r w:rsidR="00453BCF" w:rsidRPr="00C149CE">
        <w:t xml:space="preserve"> высокой стабильности</w:t>
      </w:r>
      <w:r w:rsidR="00C149CE" w:rsidRPr="00C149CE">
        <w:t>,</w:t>
      </w:r>
      <w:r w:rsidRPr="00C149CE">
        <w:t xml:space="preserve"> </w:t>
      </w:r>
      <w:r w:rsidR="00453BCF" w:rsidRPr="00C149CE">
        <w:t>в том числе при повышенной температуре</w:t>
      </w:r>
      <w:r w:rsidRPr="00C149CE">
        <w:t>. Разнообразие атомных конфигураций на поверхности этих материалов способствует формированию множества активных центров, что делает высокоэнтропийные оксиды (ВЭО) уникальными катализаторами для термокаталитических процессов. [2]</w:t>
      </w:r>
    </w:p>
    <w:p w14:paraId="1DBEAB56" w14:textId="06C28A5F" w:rsidR="0029137E" w:rsidRPr="00C149CE" w:rsidRDefault="0029137E" w:rsidP="00AE6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tLeast"/>
        <w:ind w:firstLine="397"/>
        <w:jc w:val="both"/>
        <w:rPr>
          <w:color w:val="000000"/>
        </w:rPr>
      </w:pPr>
      <w:r w:rsidRPr="00C149CE">
        <w:t xml:space="preserve">Для синтеза частиц </w:t>
      </w:r>
      <w:proofErr w:type="spellStart"/>
      <w:r w:rsidRPr="00C149CE">
        <w:t>высокоэнтропийных</w:t>
      </w:r>
      <w:proofErr w:type="spellEnd"/>
      <w:r w:rsidRPr="00C149CE">
        <w:t xml:space="preserve"> оксидов системы (</w:t>
      </w:r>
      <w:proofErr w:type="spellStart"/>
      <w:r w:rsidRPr="00C149CE">
        <w:rPr>
          <w:lang w:val="en-US"/>
        </w:rPr>
        <w:t>CrFeCoNiMn</w:t>
      </w:r>
      <w:proofErr w:type="spellEnd"/>
      <w:r w:rsidRPr="00C149CE">
        <w:t>)</w:t>
      </w:r>
      <w:r w:rsidRPr="00C149CE">
        <w:rPr>
          <w:vertAlign w:val="subscript"/>
        </w:rPr>
        <w:t>3</w:t>
      </w:r>
      <w:r w:rsidRPr="00C149CE">
        <w:rPr>
          <w:lang w:val="en-US"/>
        </w:rPr>
        <w:t>O</w:t>
      </w:r>
      <w:r w:rsidRPr="00C149CE">
        <w:rPr>
          <w:vertAlign w:val="subscript"/>
        </w:rPr>
        <w:t>4</w:t>
      </w:r>
      <w:r w:rsidRPr="00C149CE">
        <w:t xml:space="preserve"> использовался золь-гель метод, который обеспечивает высокую чистоту продуктов и отличается экономичностью и простотой в реализации. В результате был получен однофазный материал со структурой шпинели. Образец представлен наночастицами с преобладающим средним размером 35</w:t>
      </w:r>
      <w:r w:rsidR="00A020BF" w:rsidRPr="00C149CE">
        <w:t> </w:t>
      </w:r>
      <w:r w:rsidRPr="00C149CE">
        <w:t>нм и равномерным распределением компонентов.</w:t>
      </w:r>
    </w:p>
    <w:p w14:paraId="3D7BAA96" w14:textId="77777777" w:rsidR="00AE6B2E" w:rsidRPr="00AE6B2E" w:rsidRDefault="0029137E" w:rsidP="0029137E">
      <w:pPr>
        <w:ind w:firstLine="397"/>
        <w:jc w:val="both"/>
        <w:rPr>
          <w:color w:val="000000"/>
        </w:rPr>
      </w:pPr>
      <w:r w:rsidRPr="00AE6B2E">
        <w:rPr>
          <w:color w:val="000000"/>
        </w:rPr>
        <w:t>Активация ВЭО перед каталитическими испытаниями осуществлялась при температур</w:t>
      </w:r>
      <w:r w:rsidR="00A1436A" w:rsidRPr="00AE6B2E">
        <w:rPr>
          <w:color w:val="000000"/>
        </w:rPr>
        <w:t xml:space="preserve">е </w:t>
      </w:r>
      <w:r w:rsidRPr="00AE6B2E">
        <w:rPr>
          <w:color w:val="000000"/>
        </w:rPr>
        <w:t>500</w:t>
      </w:r>
      <w:r w:rsidR="00A1436A" w:rsidRPr="00AE6B2E">
        <w:rPr>
          <w:color w:val="000000"/>
        </w:rPr>
        <w:t> °С</w:t>
      </w:r>
      <w:r w:rsidRPr="00AE6B2E">
        <w:rPr>
          <w:color w:val="000000"/>
        </w:rPr>
        <w:t xml:space="preserve"> и давлении 0.1 МПа в потоке водорода. Гидрирование CO</w:t>
      </w:r>
      <w:r w:rsidRPr="00AE6B2E">
        <w:rPr>
          <w:color w:val="000000"/>
          <w:vertAlign w:val="subscript"/>
        </w:rPr>
        <w:t>2</w:t>
      </w:r>
      <w:r w:rsidRPr="00AE6B2E">
        <w:rPr>
          <w:color w:val="000000"/>
        </w:rPr>
        <w:t xml:space="preserve"> проводилось при температуре 200 – 380 °С и давлении 2 МПа с соотношением потоков H</w:t>
      </w:r>
      <w:r w:rsidRPr="00AE6B2E">
        <w:rPr>
          <w:color w:val="000000"/>
          <w:vertAlign w:val="subscript"/>
        </w:rPr>
        <w:t>2</w:t>
      </w:r>
      <w:r w:rsidRPr="00AE6B2E">
        <w:rPr>
          <w:color w:val="000000"/>
        </w:rPr>
        <w:t>/CO</w:t>
      </w:r>
      <w:r w:rsidRPr="00AE6B2E">
        <w:rPr>
          <w:color w:val="000000"/>
          <w:vertAlign w:val="subscript"/>
        </w:rPr>
        <w:t>2</w:t>
      </w:r>
      <w:r w:rsidRPr="00AE6B2E">
        <w:rPr>
          <w:color w:val="000000"/>
        </w:rPr>
        <w:t> = 2. Исследование стабильности осуществлялось при 320 °C в тех же условиях в течение 48 часов.</w:t>
      </w:r>
    </w:p>
    <w:p w14:paraId="11A9545B" w14:textId="77777777" w:rsidR="00AE6B2E" w:rsidRPr="00AE6B2E" w:rsidRDefault="00A020BF" w:rsidP="0029137E">
      <w:pPr>
        <w:ind w:firstLine="397"/>
        <w:jc w:val="both"/>
        <w:rPr>
          <w:bCs/>
          <w:color w:val="000000"/>
        </w:rPr>
      </w:pPr>
      <w:r w:rsidRPr="00AE6B2E">
        <w:rPr>
          <w:color w:val="000000"/>
        </w:rPr>
        <w:t>Показано, что образец</w:t>
      </w:r>
      <w:r w:rsidR="0029137E" w:rsidRPr="00AE6B2E">
        <w:rPr>
          <w:color w:val="000000"/>
        </w:rPr>
        <w:t xml:space="preserve"> ВЭО обеспечива</w:t>
      </w:r>
      <w:r w:rsidRPr="00AE6B2E">
        <w:rPr>
          <w:color w:val="000000"/>
        </w:rPr>
        <w:t>е</w:t>
      </w:r>
      <w:r w:rsidR="0029137E" w:rsidRPr="00AE6B2E">
        <w:rPr>
          <w:color w:val="000000"/>
        </w:rPr>
        <w:t>т наилучшую эффективность в реакции гидрирования CO</w:t>
      </w:r>
      <w:r w:rsidR="0029137E" w:rsidRPr="00AE6B2E">
        <w:rPr>
          <w:color w:val="000000"/>
          <w:vertAlign w:val="subscript"/>
        </w:rPr>
        <w:t>2</w:t>
      </w:r>
      <w:r w:rsidR="0029137E" w:rsidRPr="00AE6B2E">
        <w:rPr>
          <w:color w:val="000000"/>
        </w:rPr>
        <w:t xml:space="preserve"> при температуре активации 500 °C. Конверсия составляет 46 %, что является высоким значением при сравнении с другими многокомпонентными системами с сопоставимым или более низким значением конверсии, но имеющим более высокое соотношение H</w:t>
      </w:r>
      <w:r w:rsidR="0029137E" w:rsidRPr="00AE6B2E">
        <w:rPr>
          <w:color w:val="000000"/>
          <w:vertAlign w:val="subscript"/>
        </w:rPr>
        <w:t>2</w:t>
      </w:r>
      <w:r w:rsidR="0029137E" w:rsidRPr="00AE6B2E">
        <w:rPr>
          <w:color w:val="000000"/>
        </w:rPr>
        <w:t>/CO</w:t>
      </w:r>
      <w:r w:rsidR="0029137E" w:rsidRPr="00AE6B2E">
        <w:rPr>
          <w:color w:val="000000"/>
          <w:vertAlign w:val="subscript"/>
        </w:rPr>
        <w:t>2</w:t>
      </w:r>
      <w:r w:rsidR="0029137E" w:rsidRPr="00AE6B2E">
        <w:rPr>
          <w:color w:val="000000"/>
        </w:rPr>
        <w:t xml:space="preserve">. </w:t>
      </w:r>
      <w:r w:rsidR="00453BCF" w:rsidRPr="00AE6B2E">
        <w:rPr>
          <w:color w:val="000000"/>
        </w:rPr>
        <w:t>Проведение каталити</w:t>
      </w:r>
      <w:r w:rsidR="00C149CE" w:rsidRPr="00AE6B2E">
        <w:rPr>
          <w:color w:val="000000"/>
        </w:rPr>
        <w:t>ч</w:t>
      </w:r>
      <w:r w:rsidR="00453BCF" w:rsidRPr="00AE6B2E">
        <w:rPr>
          <w:color w:val="000000"/>
        </w:rPr>
        <w:t>еских испытаний в диф</w:t>
      </w:r>
      <w:r w:rsidR="002852A6" w:rsidRPr="00AE6B2E">
        <w:rPr>
          <w:color w:val="000000"/>
        </w:rPr>
        <w:t>ф</w:t>
      </w:r>
      <w:r w:rsidR="00453BCF" w:rsidRPr="00AE6B2E">
        <w:rPr>
          <w:color w:val="000000"/>
        </w:rPr>
        <w:t>еренциальном режиме</w:t>
      </w:r>
      <w:r w:rsidR="0029137E" w:rsidRPr="00AE6B2E">
        <w:rPr>
          <w:color w:val="000000"/>
        </w:rPr>
        <w:t xml:space="preserve"> </w:t>
      </w:r>
      <w:r w:rsidR="00453BCF" w:rsidRPr="00AE6B2E">
        <w:rPr>
          <w:color w:val="000000"/>
        </w:rPr>
        <w:t xml:space="preserve">позволило установить </w:t>
      </w:r>
      <w:r w:rsidRPr="00AE6B2E">
        <w:rPr>
          <w:color w:val="000000"/>
        </w:rPr>
        <w:t>значительную</w:t>
      </w:r>
      <w:r w:rsidR="0029137E" w:rsidRPr="00AE6B2E">
        <w:rPr>
          <w:color w:val="000000"/>
        </w:rPr>
        <w:t xml:space="preserve"> скорость реакции – 6.68 ммоль</w:t>
      </w:r>
      <w:r w:rsidR="0029137E" w:rsidRPr="00AE6B2E">
        <w:rPr>
          <w:color w:val="000000"/>
          <w:vertAlign w:val="subscript"/>
        </w:rPr>
        <w:t>С</w:t>
      </w:r>
      <w:r w:rsidR="0029137E" w:rsidRPr="00AE6B2E">
        <w:rPr>
          <w:color w:val="000000"/>
          <w:vertAlign w:val="subscript"/>
          <w:lang w:val="en-US"/>
        </w:rPr>
        <w:t>O</w:t>
      </w:r>
      <w:r w:rsidR="0029137E" w:rsidRPr="00AE6B2E">
        <w:rPr>
          <w:smallCaps/>
          <w:color w:val="000000"/>
          <w:vertAlign w:val="subscript"/>
        </w:rPr>
        <w:t>2</w:t>
      </w:r>
      <w:r w:rsidR="0029137E" w:rsidRPr="00AE6B2E">
        <w:rPr>
          <w:color w:val="000000"/>
        </w:rPr>
        <w:t>/г</w:t>
      </w:r>
      <w:r w:rsidR="0029137E" w:rsidRPr="00AE6B2E">
        <w:rPr>
          <w:color w:val="000000"/>
          <w:vertAlign w:val="subscript"/>
        </w:rPr>
        <w:t>кат</w:t>
      </w:r>
      <w:r w:rsidR="0029137E" w:rsidRPr="00AE6B2E">
        <w:rPr>
          <w:color w:val="000000"/>
        </w:rPr>
        <w:t xml:space="preserve">*ч при 380 °С. </w:t>
      </w:r>
      <w:r w:rsidR="0029137E" w:rsidRPr="00AE6B2E">
        <w:rPr>
          <w:bCs/>
          <w:color w:val="000000"/>
        </w:rPr>
        <w:t xml:space="preserve">Преимущественным </w:t>
      </w:r>
      <w:r w:rsidR="00D070F6" w:rsidRPr="00AE6B2E">
        <w:rPr>
          <w:bCs/>
          <w:color w:val="000000"/>
        </w:rPr>
        <w:t>продуктом</w:t>
      </w:r>
      <w:r w:rsidR="00AC3F5E" w:rsidRPr="00AE6B2E">
        <w:rPr>
          <w:bCs/>
          <w:color w:val="000000"/>
        </w:rPr>
        <w:t xml:space="preserve"> реакции является метан</w:t>
      </w:r>
      <w:r w:rsidR="002852A6" w:rsidRPr="00AE6B2E">
        <w:rPr>
          <w:bCs/>
          <w:color w:val="000000"/>
        </w:rPr>
        <w:t xml:space="preserve">. </w:t>
      </w:r>
      <w:r w:rsidR="0029137E" w:rsidRPr="00AE6B2E">
        <w:rPr>
          <w:color w:val="000000"/>
        </w:rPr>
        <w:t>Установлено</w:t>
      </w:r>
      <w:r w:rsidR="0029137E" w:rsidRPr="00AE6B2E">
        <w:rPr>
          <w:bCs/>
          <w:color w:val="000000"/>
        </w:rPr>
        <w:t xml:space="preserve">, что </w:t>
      </w:r>
      <w:r w:rsidRPr="00AE6B2E">
        <w:rPr>
          <w:bCs/>
          <w:color w:val="000000"/>
        </w:rPr>
        <w:t>материал</w:t>
      </w:r>
      <w:r w:rsidR="0029137E" w:rsidRPr="00AE6B2E">
        <w:rPr>
          <w:bCs/>
          <w:color w:val="000000"/>
        </w:rPr>
        <w:t xml:space="preserve"> демонстрирует </w:t>
      </w:r>
      <w:r w:rsidRPr="00AE6B2E">
        <w:rPr>
          <w:bCs/>
          <w:color w:val="000000"/>
        </w:rPr>
        <w:t xml:space="preserve">высокую </w:t>
      </w:r>
      <w:r w:rsidR="0029137E" w:rsidRPr="00AE6B2E">
        <w:rPr>
          <w:bCs/>
          <w:color w:val="000000"/>
        </w:rPr>
        <w:t>устойчивость, сохраняя значения конверсии и селективности со временем.</w:t>
      </w:r>
    </w:p>
    <w:p w14:paraId="74C7B8B6" w14:textId="68DA5027" w:rsidR="0029137E" w:rsidRPr="0029137E" w:rsidRDefault="0029137E" w:rsidP="0029137E">
      <w:pPr>
        <w:ind w:firstLine="397"/>
        <w:jc w:val="both"/>
      </w:pPr>
      <w:r w:rsidRPr="00C149CE">
        <w:t>В ходе</w:t>
      </w:r>
      <w:r w:rsidR="00D070F6" w:rsidRPr="00C149CE">
        <w:t xml:space="preserve"> активации и</w:t>
      </w:r>
      <w:r w:rsidRPr="00C149CE">
        <w:t xml:space="preserve"> каталитических испытаний происходит восстановление ВЭО, что сопровождается перераспределением металлов</w:t>
      </w:r>
      <w:r w:rsidR="00D070F6" w:rsidRPr="00C149CE">
        <w:t xml:space="preserve"> и появлением элементов структуры, обогащенных никелем и кобальтом</w:t>
      </w:r>
      <w:r w:rsidRPr="00C149CE">
        <w:t>. Это может быть связано с меньшими атомными радиусами этих элементов и их более низким сродством к кислороду.</w:t>
      </w:r>
    </w:p>
    <w:p w14:paraId="59807CF1" w14:textId="77777777" w:rsidR="0029137E" w:rsidRPr="0029137E" w:rsidRDefault="0029137E" w:rsidP="00291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9137E">
        <w:rPr>
          <w:bCs/>
          <w:i/>
        </w:rPr>
        <w:t xml:space="preserve">Работа выполнена </w:t>
      </w:r>
      <w:r w:rsidRPr="0029137E">
        <w:rPr>
          <w:rStyle w:val="cf01"/>
          <w:rFonts w:ascii="Times New Roman" w:hAnsi="Times New Roman" w:cs="Times New Roman"/>
          <w:i/>
          <w:iCs/>
          <w:sz w:val="24"/>
          <w:szCs w:val="24"/>
        </w:rPr>
        <w:t>при поддержке гранта РНФ 20-79-10286-П.</w:t>
      </w:r>
    </w:p>
    <w:p w14:paraId="31460843" w14:textId="77777777" w:rsidR="0029137E" w:rsidRPr="00A1436A" w:rsidRDefault="0029137E" w:rsidP="00EF73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jc w:val="center"/>
        <w:rPr>
          <w:color w:val="000000"/>
        </w:rPr>
      </w:pPr>
      <w:r w:rsidRPr="00A020BF">
        <w:rPr>
          <w:b/>
          <w:color w:val="000000"/>
        </w:rPr>
        <w:t>Литература</w:t>
      </w:r>
    </w:p>
    <w:p w14:paraId="66B7BC97" w14:textId="1E747717" w:rsidR="0029137E" w:rsidRPr="00AE6B2E" w:rsidRDefault="0029137E" w:rsidP="00AE6B2E">
      <w:pPr>
        <w:spacing w:line="240" w:lineRule="atLeast"/>
        <w:jc w:val="both"/>
        <w:rPr>
          <w:color w:val="000000"/>
          <w:lang w:val="en-US"/>
        </w:rPr>
      </w:pPr>
      <w:r w:rsidRPr="00AE6B2E">
        <w:rPr>
          <w:color w:val="000000"/>
        </w:rPr>
        <w:t xml:space="preserve">1. </w:t>
      </w:r>
      <w:r w:rsidR="00A020BF" w:rsidRPr="00AE6B2E">
        <w:rPr>
          <w:color w:val="000000"/>
          <w:shd w:val="clear" w:color="auto" w:fill="FFFFFF"/>
          <w:lang w:val="en-US"/>
        </w:rPr>
        <w:t>Ye</w:t>
      </w:r>
      <w:r w:rsidR="00A020BF" w:rsidRPr="00AE6B2E">
        <w:rPr>
          <w:color w:val="000000"/>
          <w:shd w:val="clear" w:color="auto" w:fill="FFFFFF"/>
        </w:rPr>
        <w:t xml:space="preserve"> </w:t>
      </w:r>
      <w:r w:rsidR="00A020BF" w:rsidRPr="00AE6B2E">
        <w:rPr>
          <w:color w:val="000000"/>
          <w:shd w:val="clear" w:color="auto" w:fill="FFFFFF"/>
          <w:lang w:val="en-US"/>
        </w:rPr>
        <w:t>R</w:t>
      </w:r>
      <w:r w:rsidR="00A020BF" w:rsidRPr="00AE6B2E">
        <w:rPr>
          <w:color w:val="000000"/>
          <w:shd w:val="clear" w:color="auto" w:fill="FFFFFF"/>
        </w:rPr>
        <w:t xml:space="preserve">. </w:t>
      </w:r>
      <w:r w:rsidR="00A020BF" w:rsidRPr="00AE6B2E">
        <w:rPr>
          <w:color w:val="000000"/>
          <w:shd w:val="clear" w:color="auto" w:fill="FFFFFF"/>
          <w:lang w:val="en-US"/>
        </w:rPr>
        <w:t>P</w:t>
      </w:r>
      <w:r w:rsidR="00A020BF" w:rsidRPr="00AE6B2E">
        <w:rPr>
          <w:color w:val="000000"/>
          <w:shd w:val="clear" w:color="auto" w:fill="FFFFFF"/>
        </w:rPr>
        <w:t xml:space="preserve">. </w:t>
      </w:r>
      <w:r w:rsidR="00A020BF" w:rsidRPr="00AE6B2E">
        <w:rPr>
          <w:color w:val="000000"/>
          <w:shd w:val="clear" w:color="auto" w:fill="FFFFFF"/>
          <w:lang w:val="en-US"/>
        </w:rPr>
        <w:t>et</w:t>
      </w:r>
      <w:r w:rsidR="00A020BF" w:rsidRPr="00AE6B2E">
        <w:rPr>
          <w:color w:val="000000"/>
          <w:shd w:val="clear" w:color="auto" w:fill="FFFFFF"/>
        </w:rPr>
        <w:t xml:space="preserve"> </w:t>
      </w:r>
      <w:r w:rsidR="00A020BF" w:rsidRPr="00AE6B2E">
        <w:rPr>
          <w:color w:val="000000"/>
          <w:shd w:val="clear" w:color="auto" w:fill="FFFFFF"/>
          <w:lang w:val="en-US"/>
        </w:rPr>
        <w:t>al</w:t>
      </w:r>
      <w:r w:rsidR="00A020BF" w:rsidRPr="00AE6B2E">
        <w:rPr>
          <w:color w:val="000000"/>
          <w:shd w:val="clear" w:color="auto" w:fill="FFFFFF"/>
        </w:rPr>
        <w:t xml:space="preserve">. </w:t>
      </w:r>
      <w:r w:rsidR="00A020BF" w:rsidRPr="00AE6B2E">
        <w:rPr>
          <w:color w:val="000000"/>
          <w:shd w:val="clear" w:color="auto" w:fill="FFFFFF"/>
          <w:lang w:val="en-US"/>
        </w:rPr>
        <w:t>CO</w:t>
      </w:r>
      <w:r w:rsidR="00A020BF" w:rsidRPr="00AE6B2E">
        <w:rPr>
          <w:color w:val="000000"/>
          <w:shd w:val="clear" w:color="auto" w:fill="FFFFFF"/>
          <w:vertAlign w:val="subscript"/>
          <w:lang w:val="en-US"/>
        </w:rPr>
        <w:t xml:space="preserve">2 </w:t>
      </w:r>
      <w:r w:rsidR="00A020BF" w:rsidRPr="00AE6B2E">
        <w:rPr>
          <w:color w:val="000000"/>
          <w:shd w:val="clear" w:color="auto" w:fill="FFFFFF"/>
          <w:lang w:val="en-US"/>
        </w:rPr>
        <w:t xml:space="preserve">hydrogenation to high-value products via heterogeneous catalysis //Nature communications. – 2019. – </w:t>
      </w:r>
      <w:r w:rsidR="00A020BF" w:rsidRPr="00AE6B2E">
        <w:rPr>
          <w:color w:val="000000"/>
          <w:shd w:val="clear" w:color="auto" w:fill="FFFFFF"/>
        </w:rPr>
        <w:t>Т</w:t>
      </w:r>
      <w:r w:rsidR="00A020BF" w:rsidRPr="00AE6B2E">
        <w:rPr>
          <w:color w:val="000000"/>
          <w:shd w:val="clear" w:color="auto" w:fill="FFFFFF"/>
          <w:lang w:val="en-US"/>
        </w:rPr>
        <w:t xml:space="preserve">. 10. – №. 1. – </w:t>
      </w:r>
      <w:r w:rsidR="00A020BF" w:rsidRPr="00AE6B2E">
        <w:rPr>
          <w:color w:val="000000"/>
          <w:shd w:val="clear" w:color="auto" w:fill="FFFFFF"/>
        </w:rPr>
        <w:t>С</w:t>
      </w:r>
      <w:r w:rsidR="00A020BF" w:rsidRPr="00AE6B2E">
        <w:rPr>
          <w:color w:val="000000"/>
          <w:shd w:val="clear" w:color="auto" w:fill="FFFFFF"/>
          <w:lang w:val="en-US"/>
        </w:rPr>
        <w:t>. 5698.</w:t>
      </w:r>
    </w:p>
    <w:p w14:paraId="40636BFE" w14:textId="52291883" w:rsidR="0029137E" w:rsidRDefault="0029137E" w:rsidP="00AE6B2E">
      <w:pPr>
        <w:spacing w:line="240" w:lineRule="atLeast"/>
        <w:jc w:val="both"/>
        <w:rPr>
          <w:color w:val="000000"/>
          <w:shd w:val="clear" w:color="auto" w:fill="FFFFFF"/>
          <w:lang w:val="en-US"/>
        </w:rPr>
      </w:pPr>
      <w:r w:rsidRPr="00AE6B2E">
        <w:rPr>
          <w:color w:val="000000"/>
          <w:lang w:val="en-US"/>
        </w:rPr>
        <w:t xml:space="preserve">2. </w:t>
      </w:r>
      <w:r w:rsidR="00CA39AA" w:rsidRPr="00AE6B2E">
        <w:rPr>
          <w:color w:val="000000"/>
          <w:shd w:val="clear" w:color="auto" w:fill="FFFFFF"/>
          <w:lang w:val="en-US"/>
        </w:rPr>
        <w:t>Pan Y. et</w:t>
      </w:r>
      <w:r w:rsidR="008A4404" w:rsidRPr="00AE6B2E">
        <w:rPr>
          <w:color w:val="000000"/>
          <w:shd w:val="clear" w:color="auto" w:fill="FFFFFF"/>
          <w:lang w:val="en-US"/>
        </w:rPr>
        <w:t xml:space="preserve"> </w:t>
      </w:r>
      <w:r w:rsidR="00A020BF" w:rsidRPr="00AE6B2E">
        <w:rPr>
          <w:color w:val="000000"/>
          <w:shd w:val="clear" w:color="auto" w:fill="FFFFFF"/>
          <w:lang w:val="en-US"/>
        </w:rPr>
        <w:t xml:space="preserve">al. High-entropy oxides for catalysis: A diamond in the rough //Chemical Engineering Journal. – 2023. – </w:t>
      </w:r>
      <w:r w:rsidR="00A020BF" w:rsidRPr="00AE6B2E">
        <w:rPr>
          <w:color w:val="000000"/>
          <w:shd w:val="clear" w:color="auto" w:fill="FFFFFF"/>
        </w:rPr>
        <w:t>Т</w:t>
      </w:r>
      <w:r w:rsidR="00A020BF" w:rsidRPr="00AE6B2E">
        <w:rPr>
          <w:color w:val="000000"/>
          <w:shd w:val="clear" w:color="auto" w:fill="FFFFFF"/>
          <w:lang w:val="en-US"/>
        </w:rPr>
        <w:t xml:space="preserve">. 451. – </w:t>
      </w:r>
      <w:r w:rsidR="00A020BF" w:rsidRPr="00AE6B2E">
        <w:rPr>
          <w:color w:val="000000"/>
          <w:shd w:val="clear" w:color="auto" w:fill="FFFFFF"/>
        </w:rPr>
        <w:t>С</w:t>
      </w:r>
      <w:r w:rsidR="00A020BF" w:rsidRPr="00AE6B2E">
        <w:rPr>
          <w:color w:val="000000"/>
          <w:shd w:val="clear" w:color="auto" w:fill="FFFFFF"/>
          <w:lang w:val="en-US"/>
        </w:rPr>
        <w:t>. 138659.</w:t>
      </w:r>
    </w:p>
    <w:sectPr w:rsidR="0029137E" w:rsidSect="002913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5062">
    <w:abstractNumId w:val="2"/>
  </w:num>
  <w:num w:numId="2" w16cid:durableId="1477914313">
    <w:abstractNumId w:val="3"/>
  </w:num>
  <w:num w:numId="3" w16cid:durableId="1766657712">
    <w:abstractNumId w:val="1"/>
  </w:num>
  <w:num w:numId="4" w16cid:durableId="23096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52A6"/>
    <w:rsid w:val="0029137E"/>
    <w:rsid w:val="00302487"/>
    <w:rsid w:val="0031361E"/>
    <w:rsid w:val="00391C38"/>
    <w:rsid w:val="003B76D6"/>
    <w:rsid w:val="003E2601"/>
    <w:rsid w:val="003F4E6B"/>
    <w:rsid w:val="00453BCF"/>
    <w:rsid w:val="00454408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C6D03"/>
    <w:rsid w:val="007F2744"/>
    <w:rsid w:val="008931BE"/>
    <w:rsid w:val="008A4404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0BF"/>
    <w:rsid w:val="00A02163"/>
    <w:rsid w:val="00A1436A"/>
    <w:rsid w:val="00A314FE"/>
    <w:rsid w:val="00A86728"/>
    <w:rsid w:val="00AC3F5E"/>
    <w:rsid w:val="00AD7380"/>
    <w:rsid w:val="00AE6B2E"/>
    <w:rsid w:val="00BF36F8"/>
    <w:rsid w:val="00BF4622"/>
    <w:rsid w:val="00C149CE"/>
    <w:rsid w:val="00C844E2"/>
    <w:rsid w:val="00CA39AA"/>
    <w:rsid w:val="00CD00B1"/>
    <w:rsid w:val="00D070F6"/>
    <w:rsid w:val="00D22306"/>
    <w:rsid w:val="00D42542"/>
    <w:rsid w:val="00D8121C"/>
    <w:rsid w:val="00E22189"/>
    <w:rsid w:val="00E74069"/>
    <w:rsid w:val="00E81D35"/>
    <w:rsid w:val="00EB1F49"/>
    <w:rsid w:val="00EF7306"/>
    <w:rsid w:val="00F103D3"/>
    <w:rsid w:val="00F55B98"/>
    <w:rsid w:val="00F7700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rsid w:val="0029137E"/>
    <w:rPr>
      <w:rFonts w:ascii="Segoe UI" w:hAnsi="Segoe UI" w:cs="Segoe UI" w:hint="default"/>
      <w:sz w:val="18"/>
      <w:szCs w:val="18"/>
    </w:rPr>
  </w:style>
  <w:style w:type="paragraph" w:customStyle="1" w:styleId="ab">
    <w:name w:val="Литература_тезисы"/>
    <w:basedOn w:val="a"/>
    <w:link w:val="ac"/>
    <w:qFormat/>
    <w:rsid w:val="0029137E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c">
    <w:name w:val="Литература_тезисы Знак"/>
    <w:link w:val="ab"/>
    <w:rsid w:val="0029137E"/>
    <w:rPr>
      <w:rFonts w:ascii="Times New Roman" w:eastAsia="Batang" w:hAnsi="Times New Roman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E83BD-A4D0-4386-89E0-513E6FDE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2025-03-21T18:45:00Z</dcterms:created>
  <dcterms:modified xsi:type="dcterms:W3CDTF">2025-03-21T18:45:00Z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