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E3B5" w14:textId="1FE0CA14" w:rsidR="00B05DF9" w:rsidRPr="00B05DF9" w:rsidRDefault="00FD40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r>
        <w:rPr>
          <w:b/>
          <w:bCs/>
          <w:color w:val="000000"/>
          <w:spacing w:val="-1"/>
        </w:rPr>
        <w:t xml:space="preserve">Силовая зондовая микроскопия для управляемого формирования дефектов в коллоидной </w:t>
      </w:r>
      <w:r w:rsidR="00B05DF9" w:rsidRPr="00B05DF9">
        <w:rPr>
          <w:b/>
          <w:bCs/>
          <w:color w:val="000000"/>
          <w:spacing w:val="-1"/>
        </w:rPr>
        <w:t>фотонно-кристаллической пленк</w:t>
      </w:r>
      <w:r>
        <w:rPr>
          <w:b/>
          <w:bCs/>
          <w:color w:val="000000"/>
          <w:spacing w:val="-1"/>
        </w:rPr>
        <w:t>е</w:t>
      </w:r>
      <w:r w:rsidR="00B05DF9" w:rsidRPr="00B05DF9">
        <w:rPr>
          <w:b/>
          <w:bCs/>
          <w:i/>
          <w:color w:val="000000"/>
        </w:rPr>
        <w:t xml:space="preserve"> </w:t>
      </w:r>
    </w:p>
    <w:p w14:paraId="00000002" w14:textId="33AA361E" w:rsidR="00130241" w:rsidRDefault="009005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0579">
        <w:rPr>
          <w:b/>
          <w:i/>
          <w:color w:val="000000"/>
        </w:rPr>
        <w:t xml:space="preserve">Кошелева М.А. </w:t>
      </w:r>
    </w:p>
    <w:p w14:paraId="00000003" w14:textId="11B0A88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00579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7271EC1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</w:t>
      </w:r>
      <w:r w:rsidR="00900579">
        <w:rPr>
          <w:i/>
          <w:color w:val="000000"/>
        </w:rPr>
        <w:t xml:space="preserve"> технический</w:t>
      </w:r>
      <w:r>
        <w:rPr>
          <w:i/>
          <w:color w:val="000000"/>
        </w:rPr>
        <w:t xml:space="preserve"> университет имени </w:t>
      </w:r>
      <w:r w:rsidR="00900579">
        <w:rPr>
          <w:i/>
          <w:color w:val="000000"/>
        </w:rPr>
        <w:t>Н.Э. Баумана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900579">
        <w:rPr>
          <w:i/>
          <w:color w:val="000000"/>
        </w:rPr>
        <w:t>факультет «Машиностроительные технологии»</w:t>
      </w:r>
      <w:r>
        <w:rPr>
          <w:i/>
          <w:color w:val="000000"/>
        </w:rPr>
        <w:t>,</w:t>
      </w:r>
      <w:r w:rsidR="00900579">
        <w:rPr>
          <w:i/>
          <w:color w:val="000000"/>
        </w:rPr>
        <w:t xml:space="preserve"> кафедра «Электронные технологии в машиностроении»,</w:t>
      </w:r>
      <w:r>
        <w:rPr>
          <w:i/>
          <w:color w:val="000000"/>
        </w:rPr>
        <w:t xml:space="preserve">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2B0380F7" w:rsidR="00CD00B1" w:rsidRDefault="00EB1F49" w:rsidP="009005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900579" w:rsidRPr="00900579">
        <w:rPr>
          <w:i/>
          <w:color w:val="000000"/>
        </w:rPr>
        <w:t xml:space="preserve"> </w:t>
      </w:r>
      <w:proofErr w:type="spellStart"/>
      <w:r w:rsidR="00900579">
        <w:rPr>
          <w:i/>
          <w:color w:val="000000"/>
          <w:u w:val="single"/>
          <w:lang w:val="en-US"/>
        </w:rPr>
        <w:t>rikosheleva</w:t>
      </w:r>
      <w:proofErr w:type="spellEnd"/>
      <w:r w:rsidR="00900579" w:rsidRPr="00900579">
        <w:rPr>
          <w:i/>
          <w:color w:val="000000"/>
          <w:u w:val="single"/>
        </w:rPr>
        <w:t>@</w:t>
      </w:r>
      <w:r w:rsidR="00900579">
        <w:rPr>
          <w:i/>
          <w:color w:val="000000"/>
          <w:u w:val="single"/>
          <w:lang w:val="en-US"/>
        </w:rPr>
        <w:t>mail</w:t>
      </w:r>
      <w:r w:rsidR="00900579" w:rsidRPr="00900579">
        <w:rPr>
          <w:i/>
          <w:color w:val="000000"/>
          <w:u w:val="single"/>
        </w:rPr>
        <w:t>.</w:t>
      </w:r>
      <w:proofErr w:type="spellStart"/>
      <w:r w:rsidR="00900579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2446BEE7" w14:textId="40A6A59F" w:rsidR="00400E13" w:rsidRDefault="00900579" w:rsidP="009D2A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Фотонные кристаллы</w:t>
      </w:r>
      <w:r w:rsidR="00CF5325">
        <w:rPr>
          <w:iCs/>
          <w:color w:val="000000"/>
        </w:rPr>
        <w:t xml:space="preserve"> (ФК)</w:t>
      </w:r>
      <w:r>
        <w:rPr>
          <w:iCs/>
          <w:color w:val="000000"/>
        </w:rPr>
        <w:t xml:space="preserve"> представляют собой упорядоченную структуру, которая характеризуется периодическим изменением коэффициента преломления</w:t>
      </w:r>
      <w:r w:rsidR="00634546">
        <w:rPr>
          <w:iCs/>
          <w:color w:val="000000"/>
        </w:rPr>
        <w:t xml:space="preserve">. Такое строение приводит к возникновению в ФК фотонных запрещенных зон </w:t>
      </w:r>
      <w:r w:rsidR="00786444">
        <w:rPr>
          <w:iCs/>
          <w:color w:val="000000"/>
        </w:rPr>
        <w:t xml:space="preserve">(ФЗЗ) </w:t>
      </w:r>
      <w:r w:rsidR="00634546">
        <w:rPr>
          <w:iCs/>
          <w:color w:val="000000"/>
        </w:rPr>
        <w:t>– диапазонов</w:t>
      </w:r>
      <w:r w:rsidR="00C56B36">
        <w:rPr>
          <w:iCs/>
          <w:color w:val="000000"/>
        </w:rPr>
        <w:t xml:space="preserve"> энергий, в которых фотоны не имеют </w:t>
      </w:r>
      <w:r w:rsidR="00EF651B">
        <w:rPr>
          <w:iCs/>
          <w:color w:val="000000"/>
        </w:rPr>
        <w:t xml:space="preserve">разрешенных энергетических состояний для распространения в кристалле. </w:t>
      </w:r>
      <w:r w:rsidR="00634546">
        <w:rPr>
          <w:iCs/>
          <w:color w:val="000000"/>
        </w:rPr>
        <w:t>Одним из подвидов ФК структур являются коллоидные фотонно-кристаллические пленки (КФК), структура которых состоит из сферических наночастиц диэлектрического материала.</w:t>
      </w:r>
      <w:r w:rsidR="0083739B">
        <w:rPr>
          <w:iCs/>
          <w:color w:val="000000"/>
        </w:rPr>
        <w:t xml:space="preserve"> Благодаря своим уникальным свойствам КФК пленки находят применение в различных областях науки и техники, включая</w:t>
      </w:r>
      <w:r w:rsidR="009D2AF0">
        <w:rPr>
          <w:iCs/>
          <w:color w:val="000000"/>
        </w:rPr>
        <w:t xml:space="preserve"> </w:t>
      </w:r>
      <w:r w:rsidR="0083739B">
        <w:rPr>
          <w:iCs/>
          <w:color w:val="000000"/>
        </w:rPr>
        <w:t>микроэлектронику, медицину, оптоэлектронику, сенсорику и многие другие. Фундаментальным принципом работы устройств, основанных на КФК пленках, является локализация электромагнитной волны внутри кристалла. Для</w:t>
      </w:r>
      <w:r w:rsidR="009D2AF0">
        <w:rPr>
          <w:iCs/>
          <w:color w:val="000000"/>
        </w:rPr>
        <w:t xml:space="preserve"> ограничения распространения</w:t>
      </w:r>
      <w:r w:rsidR="0083739B">
        <w:rPr>
          <w:iCs/>
          <w:color w:val="000000"/>
        </w:rPr>
        <w:t xml:space="preserve"> волны в </w:t>
      </w:r>
      <w:r w:rsidR="009D2AF0">
        <w:rPr>
          <w:iCs/>
          <w:color w:val="000000"/>
        </w:rPr>
        <w:t>структуре пленки формируются дефекты с контролируемой геометрией и размерами. Одним из методов</w:t>
      </w:r>
      <w:r w:rsidR="00400E13">
        <w:rPr>
          <w:iCs/>
          <w:color w:val="000000"/>
        </w:rPr>
        <w:t xml:space="preserve"> </w:t>
      </w:r>
      <w:r w:rsidR="005975AD">
        <w:rPr>
          <w:iCs/>
          <w:color w:val="000000"/>
        </w:rPr>
        <w:t>создания заданного топологического рисунка на поверхности образца путем изменения его структуры</w:t>
      </w:r>
      <w:r w:rsidR="009D2AF0">
        <w:rPr>
          <w:iCs/>
          <w:color w:val="000000"/>
        </w:rPr>
        <w:t xml:space="preserve"> является </w:t>
      </w:r>
      <w:r w:rsidR="00FD409D">
        <w:rPr>
          <w:iCs/>
          <w:color w:val="000000"/>
        </w:rPr>
        <w:t xml:space="preserve">силовая литография </w:t>
      </w:r>
      <w:r w:rsidR="009D2AF0">
        <w:rPr>
          <w:iCs/>
          <w:color w:val="000000"/>
        </w:rPr>
        <w:t xml:space="preserve">на основе атомно-силовой микроскопии (АСМ). </w:t>
      </w:r>
    </w:p>
    <w:p w14:paraId="481E72D1" w14:textId="2DAA94D6" w:rsidR="00CF2866" w:rsidRDefault="00D338BA" w:rsidP="00817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Силовая литография на основе АСМ представляет собой формирование заданного изображения на поверхности</w:t>
      </w:r>
      <w:r w:rsidR="006F6950">
        <w:rPr>
          <w:iCs/>
          <w:color w:val="000000"/>
        </w:rPr>
        <w:t xml:space="preserve"> </w:t>
      </w:r>
      <w:r w:rsidR="00AB3461">
        <w:rPr>
          <w:iCs/>
          <w:color w:val="000000"/>
        </w:rPr>
        <w:t>посредством механического воздействия</w:t>
      </w:r>
      <w:r w:rsidR="006F6950">
        <w:rPr>
          <w:iCs/>
          <w:color w:val="000000"/>
        </w:rPr>
        <w:t xml:space="preserve"> </w:t>
      </w:r>
      <w:r w:rsidR="00AB3461">
        <w:rPr>
          <w:iCs/>
          <w:color w:val="000000"/>
        </w:rPr>
        <w:t xml:space="preserve">остроконечного </w:t>
      </w:r>
      <w:r w:rsidR="001B4035">
        <w:rPr>
          <w:iCs/>
          <w:color w:val="000000"/>
        </w:rPr>
        <w:t>зонд</w:t>
      </w:r>
      <w:r w:rsidR="00AB3461">
        <w:rPr>
          <w:iCs/>
          <w:color w:val="000000"/>
        </w:rPr>
        <w:t>а</w:t>
      </w:r>
      <w:r w:rsidR="006F6950">
        <w:rPr>
          <w:iCs/>
          <w:color w:val="000000"/>
        </w:rPr>
        <w:t xml:space="preserve"> на образец</w:t>
      </w:r>
      <w:r w:rsidR="00AB3461">
        <w:rPr>
          <w:iCs/>
          <w:color w:val="000000"/>
        </w:rPr>
        <w:t xml:space="preserve">. </w:t>
      </w:r>
      <w:r w:rsidR="00075A48">
        <w:rPr>
          <w:iCs/>
          <w:color w:val="000000"/>
        </w:rPr>
        <w:t xml:space="preserve">Процесс </w:t>
      </w:r>
      <w:r w:rsidR="00AB3461">
        <w:rPr>
          <w:iCs/>
          <w:color w:val="000000"/>
        </w:rPr>
        <w:t xml:space="preserve">«процарапывания» </w:t>
      </w:r>
      <w:r w:rsidR="00075A48">
        <w:rPr>
          <w:iCs/>
          <w:color w:val="000000"/>
        </w:rPr>
        <w:t>происходит в контактном режиме работы АСМ</w:t>
      </w:r>
      <w:r w:rsidR="00FD409D">
        <w:rPr>
          <w:iCs/>
          <w:color w:val="000000"/>
        </w:rPr>
        <w:t>. Основным преимуществом данного метода является высокая точность, а также возможность работы с различными видами материалов, включая полупроводники, диэлектрики, полимеры и многие другие.</w:t>
      </w:r>
      <w:r w:rsidR="00CF2866" w:rsidRPr="00CF2866">
        <w:rPr>
          <w:iCs/>
          <w:color w:val="000000"/>
        </w:rPr>
        <w:t xml:space="preserve"> </w:t>
      </w:r>
      <w:r w:rsidR="006901B8">
        <w:rPr>
          <w:iCs/>
          <w:color w:val="000000"/>
        </w:rPr>
        <w:t>Н</w:t>
      </w:r>
      <w:r w:rsidR="00075A48">
        <w:rPr>
          <w:iCs/>
          <w:color w:val="000000"/>
        </w:rPr>
        <w:t>едостатками АСМ литографии является загрязнение поверхности образца удаляемыми частицами, а также закрепление отдельных частиц на острие зонда</w:t>
      </w:r>
      <w:r w:rsidR="00AB3461">
        <w:rPr>
          <w:iCs/>
          <w:color w:val="000000"/>
        </w:rPr>
        <w:t>, что может приводить к увеличению размеров формируемой топологии.</w:t>
      </w:r>
    </w:p>
    <w:p w14:paraId="7FDC64EA" w14:textId="236F38A6" w:rsidR="00FD409D" w:rsidRDefault="006901B8" w:rsidP="00FD409D">
      <w:pPr>
        <w:pStyle w:val="af2"/>
        <w:ind w:firstLine="397"/>
        <w:jc w:val="both"/>
      </w:pPr>
      <w:r w:rsidRPr="00FD409D">
        <w:rPr>
          <w:iCs/>
          <w:color w:val="000000"/>
          <w:sz w:val="24"/>
          <w:szCs w:val="24"/>
        </w:rPr>
        <w:t>В данной работе представлены результаты проведения АСМ литографии на КФК пленке</w:t>
      </w:r>
      <w:r w:rsidR="00C4594F" w:rsidRPr="00FD409D">
        <w:rPr>
          <w:iCs/>
          <w:color w:val="000000"/>
          <w:sz w:val="24"/>
          <w:szCs w:val="24"/>
        </w:rPr>
        <w:t xml:space="preserve">, </w:t>
      </w:r>
      <w:r w:rsidRPr="00FD409D">
        <w:rPr>
          <w:iCs/>
          <w:color w:val="000000"/>
          <w:sz w:val="24"/>
          <w:szCs w:val="24"/>
        </w:rPr>
        <w:t>полученной из раствора полистирола с диаметром частиц 400 нм</w:t>
      </w:r>
      <w:r w:rsidR="00A22EE1">
        <w:rPr>
          <w:iCs/>
          <w:color w:val="000000"/>
          <w:sz w:val="24"/>
          <w:szCs w:val="24"/>
        </w:rPr>
        <w:t>. В процессе регулировал</w:t>
      </w:r>
      <w:r w:rsidR="00B34AC2">
        <w:rPr>
          <w:iCs/>
          <w:color w:val="000000"/>
          <w:sz w:val="24"/>
          <w:szCs w:val="24"/>
        </w:rPr>
        <w:t>а</w:t>
      </w:r>
      <w:r w:rsidR="00A22EE1">
        <w:rPr>
          <w:iCs/>
          <w:color w:val="000000"/>
          <w:sz w:val="24"/>
          <w:szCs w:val="24"/>
        </w:rPr>
        <w:t>сь сила воздействия зонда на поверхность</w:t>
      </w:r>
      <w:r w:rsidR="00B34AC2">
        <w:rPr>
          <w:iCs/>
          <w:color w:val="000000"/>
          <w:sz w:val="24"/>
          <w:szCs w:val="24"/>
        </w:rPr>
        <w:t>, а также с</w:t>
      </w:r>
      <w:r w:rsidR="00A22EE1">
        <w:rPr>
          <w:iCs/>
          <w:color w:val="000000"/>
          <w:sz w:val="24"/>
          <w:szCs w:val="24"/>
        </w:rPr>
        <w:t xml:space="preserve">корость литографии. </w:t>
      </w:r>
      <w:r w:rsidR="00FD409D">
        <w:rPr>
          <w:sz w:val="24"/>
          <w:szCs w:val="24"/>
        </w:rPr>
        <w:t>Д</w:t>
      </w:r>
      <w:r w:rsidR="00FD409D" w:rsidRPr="00FD409D">
        <w:rPr>
          <w:sz w:val="24"/>
          <w:szCs w:val="24"/>
        </w:rPr>
        <w:t>ля очистки образца использовались различные методы, в том числе механическое воздействие, обдув сжатым воздухом,</w:t>
      </w:r>
      <w:r w:rsidR="00032E6A">
        <w:rPr>
          <w:sz w:val="24"/>
          <w:szCs w:val="24"/>
        </w:rPr>
        <w:t xml:space="preserve"> воздействие ультразвуком</w:t>
      </w:r>
      <w:r w:rsidR="00FD409D" w:rsidRPr="00FD409D">
        <w:rPr>
          <w:sz w:val="24"/>
          <w:szCs w:val="24"/>
        </w:rPr>
        <w:t>.</w:t>
      </w:r>
      <w:r w:rsidR="00FD409D">
        <w:rPr>
          <w:sz w:val="24"/>
          <w:szCs w:val="24"/>
        </w:rPr>
        <w:t xml:space="preserve"> Результаты представлены на рисунке 1.</w:t>
      </w:r>
    </w:p>
    <w:tbl>
      <w:tblPr>
        <w:tblStyle w:val="TableNorm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19"/>
        <w:gridCol w:w="2606"/>
        <w:gridCol w:w="3259"/>
      </w:tblGrid>
      <w:tr w:rsidR="00032E6A" w14:paraId="6E25FF92" w14:textId="77777777" w:rsidTr="00032E6A">
        <w:trPr>
          <w:trHeight w:val="1134"/>
          <w:jc w:val="center"/>
        </w:trPr>
        <w:tc>
          <w:tcPr>
            <w:tcW w:w="3319" w:type="dxa"/>
          </w:tcPr>
          <w:p w14:paraId="4078A05B" w14:textId="7F068278" w:rsidR="00032E6A" w:rsidRDefault="00032E6A" w:rsidP="00B96BCC">
            <w:pPr>
              <w:rPr>
                <w:iCs/>
                <w:color w:val="000000"/>
              </w:rPr>
            </w:pPr>
            <w:r>
              <w:rPr>
                <w:iCs/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 wp14:anchorId="3A506172" wp14:editId="203B54E6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66675</wp:posOffset>
                  </wp:positionV>
                  <wp:extent cx="1249680" cy="1243330"/>
                  <wp:effectExtent l="0" t="0" r="762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74" t="3310" r="17291" b="3832"/>
                          <a:stretch/>
                        </pic:blipFill>
                        <pic:spPr bwMode="auto">
                          <a:xfrm>
                            <a:off x="0" y="0"/>
                            <a:ext cx="1249680" cy="1243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06" w:type="dxa"/>
          </w:tcPr>
          <w:p w14:paraId="46091DAA" w14:textId="339BB87D" w:rsidR="00032E6A" w:rsidRDefault="00032E6A" w:rsidP="00817056">
            <w:pPr>
              <w:jc w:val="both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7801515F" wp14:editId="6148170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66675</wp:posOffset>
                  </wp:positionV>
                  <wp:extent cx="1258570" cy="1243330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40" t="3702" r="17028" b="3746"/>
                          <a:stretch/>
                        </pic:blipFill>
                        <pic:spPr bwMode="auto">
                          <a:xfrm>
                            <a:off x="0" y="0"/>
                            <a:ext cx="1258570" cy="1243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59" w:type="dxa"/>
          </w:tcPr>
          <w:p w14:paraId="6EAC96E7" w14:textId="4222A462" w:rsidR="00032E6A" w:rsidRDefault="00032E6A" w:rsidP="00817056">
            <w:pPr>
              <w:jc w:val="both"/>
              <w:rPr>
                <w:iCs/>
                <w:color w:val="000000"/>
              </w:rPr>
            </w:pPr>
            <w:r>
              <w:rPr>
                <w:iCs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 wp14:anchorId="16BE6D9E" wp14:editId="3353EF0E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66675</wp:posOffset>
                  </wp:positionV>
                  <wp:extent cx="1299845" cy="1243330"/>
                  <wp:effectExtent l="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33" t="4261" r="15087" b="3539"/>
                          <a:stretch/>
                        </pic:blipFill>
                        <pic:spPr bwMode="auto">
                          <a:xfrm>
                            <a:off x="0" y="0"/>
                            <a:ext cx="1299845" cy="1243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32E6A" w14:paraId="586D569A" w14:textId="77777777" w:rsidTr="00032E6A">
        <w:trPr>
          <w:trHeight w:val="240"/>
          <w:jc w:val="center"/>
        </w:trPr>
        <w:tc>
          <w:tcPr>
            <w:tcW w:w="3319" w:type="dxa"/>
          </w:tcPr>
          <w:p w14:paraId="42CA745B" w14:textId="44A38CB1" w:rsidR="00032E6A" w:rsidRDefault="00032E6A" w:rsidP="00BE6AC3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</w:t>
            </w:r>
          </w:p>
        </w:tc>
        <w:tc>
          <w:tcPr>
            <w:tcW w:w="2606" w:type="dxa"/>
          </w:tcPr>
          <w:p w14:paraId="04DB5546" w14:textId="75755FF4" w:rsidR="00032E6A" w:rsidRDefault="00032E6A" w:rsidP="00BE6AC3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б</w:t>
            </w:r>
          </w:p>
        </w:tc>
        <w:tc>
          <w:tcPr>
            <w:tcW w:w="3259" w:type="dxa"/>
          </w:tcPr>
          <w:p w14:paraId="6BDEABAF" w14:textId="1563BF0D" w:rsidR="00032E6A" w:rsidRDefault="00032E6A" w:rsidP="00BE6AC3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</w:t>
            </w:r>
          </w:p>
        </w:tc>
      </w:tr>
    </w:tbl>
    <w:p w14:paraId="475A54D6" w14:textId="2EC6CC49" w:rsidR="00B05DF9" w:rsidRPr="00075A48" w:rsidRDefault="00B05DF9" w:rsidP="00B05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>
        <w:rPr>
          <w:iCs/>
          <w:color w:val="000000"/>
        </w:rPr>
        <w:t xml:space="preserve">Рис.1. </w:t>
      </w:r>
      <w:r w:rsidR="000E37F7">
        <w:rPr>
          <w:iCs/>
          <w:color w:val="000000"/>
        </w:rPr>
        <w:t>а</w:t>
      </w:r>
      <w:r w:rsidR="00032E6A">
        <w:rPr>
          <w:iCs/>
          <w:color w:val="000000"/>
        </w:rPr>
        <w:t xml:space="preserve">) - </w:t>
      </w:r>
      <w:r w:rsidR="000E37F7">
        <w:rPr>
          <w:iCs/>
          <w:color w:val="000000"/>
        </w:rPr>
        <w:t>и</w:t>
      </w:r>
      <w:r w:rsidR="00032E6A">
        <w:rPr>
          <w:iCs/>
          <w:color w:val="000000"/>
        </w:rPr>
        <w:t>зображение структуры до проведения литографии, б</w:t>
      </w:r>
      <w:r>
        <w:rPr>
          <w:iCs/>
          <w:color w:val="000000"/>
        </w:rPr>
        <w:t xml:space="preserve">) – АСМ изображение после проведения литографии, </w:t>
      </w:r>
      <w:r w:rsidR="00032E6A">
        <w:rPr>
          <w:iCs/>
          <w:color w:val="000000"/>
        </w:rPr>
        <w:t>в</w:t>
      </w:r>
      <w:r>
        <w:rPr>
          <w:iCs/>
          <w:color w:val="000000"/>
        </w:rPr>
        <w:t>) – фазовое изображение</w:t>
      </w:r>
    </w:p>
    <w:p w14:paraId="022FC08C" w14:textId="474F5E3A" w:rsidR="00A02163" w:rsidRPr="0009449A" w:rsidRDefault="006F695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выражает искреннюю благодарность своему научному руководителю, Ибрагимову А.Р.</w:t>
      </w:r>
      <w:r w:rsidR="0059178E">
        <w:rPr>
          <w:i/>
          <w:iCs/>
          <w:color w:val="000000"/>
        </w:rPr>
        <w:t xml:space="preserve">, </w:t>
      </w:r>
      <w:r w:rsidRPr="006F6950">
        <w:rPr>
          <w:i/>
          <w:iCs/>
          <w:color w:val="212529"/>
          <w:shd w:val="clear" w:color="auto" w:fill="FFFFFF"/>
        </w:rPr>
        <w:t>за ценные указания,</w:t>
      </w:r>
      <w:r w:rsidR="0059178E">
        <w:rPr>
          <w:i/>
          <w:iCs/>
          <w:color w:val="212529"/>
          <w:shd w:val="clear" w:color="auto" w:fill="FFFFFF"/>
        </w:rPr>
        <w:t xml:space="preserve"> конструктивную критику</w:t>
      </w:r>
      <w:r w:rsidRPr="006F6950">
        <w:rPr>
          <w:i/>
          <w:iCs/>
          <w:color w:val="212529"/>
          <w:shd w:val="clear" w:color="auto" w:fill="FFFFFF"/>
        </w:rPr>
        <w:t xml:space="preserve"> и всестороннюю поддержку в ходе выполнения данного исследования.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sectPr w:rsidR="00A02163" w:rsidRPr="000944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1887" w14:textId="77777777" w:rsidR="000033F3" w:rsidRDefault="000033F3" w:rsidP="008C2ECC">
      <w:r>
        <w:separator/>
      </w:r>
    </w:p>
  </w:endnote>
  <w:endnote w:type="continuationSeparator" w:id="0">
    <w:p w14:paraId="084901A2" w14:textId="77777777" w:rsidR="000033F3" w:rsidRDefault="000033F3" w:rsidP="008C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8E59" w14:textId="77777777" w:rsidR="000033F3" w:rsidRDefault="000033F3" w:rsidP="008C2ECC">
      <w:r>
        <w:separator/>
      </w:r>
    </w:p>
  </w:footnote>
  <w:footnote w:type="continuationSeparator" w:id="0">
    <w:p w14:paraId="6C6C5799" w14:textId="77777777" w:rsidR="000033F3" w:rsidRDefault="000033F3" w:rsidP="008C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F0CF7"/>
    <w:multiLevelType w:val="hybridMultilevel"/>
    <w:tmpl w:val="BC96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3F3"/>
    <w:rsid w:val="000251B8"/>
    <w:rsid w:val="00032E6A"/>
    <w:rsid w:val="00063966"/>
    <w:rsid w:val="00075A48"/>
    <w:rsid w:val="00075D6E"/>
    <w:rsid w:val="0008049C"/>
    <w:rsid w:val="00082129"/>
    <w:rsid w:val="00086081"/>
    <w:rsid w:val="0009449A"/>
    <w:rsid w:val="00094FD0"/>
    <w:rsid w:val="00095881"/>
    <w:rsid w:val="000E334E"/>
    <w:rsid w:val="000E37F7"/>
    <w:rsid w:val="00101A1C"/>
    <w:rsid w:val="00103657"/>
    <w:rsid w:val="00106375"/>
    <w:rsid w:val="00107AA3"/>
    <w:rsid w:val="00116478"/>
    <w:rsid w:val="00130241"/>
    <w:rsid w:val="00171061"/>
    <w:rsid w:val="001B4035"/>
    <w:rsid w:val="001E61C2"/>
    <w:rsid w:val="001F0493"/>
    <w:rsid w:val="0022260A"/>
    <w:rsid w:val="002264EE"/>
    <w:rsid w:val="0023307C"/>
    <w:rsid w:val="002B5957"/>
    <w:rsid w:val="0031361E"/>
    <w:rsid w:val="00385E02"/>
    <w:rsid w:val="00391C38"/>
    <w:rsid w:val="003B76D6"/>
    <w:rsid w:val="003E2601"/>
    <w:rsid w:val="003F4E6B"/>
    <w:rsid w:val="00400E13"/>
    <w:rsid w:val="004A26A3"/>
    <w:rsid w:val="004C077A"/>
    <w:rsid w:val="004F0EDF"/>
    <w:rsid w:val="00522BF1"/>
    <w:rsid w:val="00590166"/>
    <w:rsid w:val="0059178E"/>
    <w:rsid w:val="005975AD"/>
    <w:rsid w:val="005D022B"/>
    <w:rsid w:val="005E5BE9"/>
    <w:rsid w:val="00634546"/>
    <w:rsid w:val="006901B8"/>
    <w:rsid w:val="0069427D"/>
    <w:rsid w:val="006F6950"/>
    <w:rsid w:val="006F7A19"/>
    <w:rsid w:val="007213E1"/>
    <w:rsid w:val="00775389"/>
    <w:rsid w:val="00786444"/>
    <w:rsid w:val="00797838"/>
    <w:rsid w:val="007C36D8"/>
    <w:rsid w:val="007F2744"/>
    <w:rsid w:val="00817056"/>
    <w:rsid w:val="0083739B"/>
    <w:rsid w:val="008931BE"/>
    <w:rsid w:val="008A0296"/>
    <w:rsid w:val="008C2ECC"/>
    <w:rsid w:val="008C67E3"/>
    <w:rsid w:val="008F6AFE"/>
    <w:rsid w:val="00900579"/>
    <w:rsid w:val="00914205"/>
    <w:rsid w:val="00921D45"/>
    <w:rsid w:val="009426C0"/>
    <w:rsid w:val="00980A65"/>
    <w:rsid w:val="009A66DB"/>
    <w:rsid w:val="009B2F80"/>
    <w:rsid w:val="009B3300"/>
    <w:rsid w:val="009D2AF0"/>
    <w:rsid w:val="009F3380"/>
    <w:rsid w:val="00A02163"/>
    <w:rsid w:val="00A22EE1"/>
    <w:rsid w:val="00A314FE"/>
    <w:rsid w:val="00AB3461"/>
    <w:rsid w:val="00AD7380"/>
    <w:rsid w:val="00B05DF9"/>
    <w:rsid w:val="00B34AC2"/>
    <w:rsid w:val="00B524A1"/>
    <w:rsid w:val="00B66348"/>
    <w:rsid w:val="00B96BCC"/>
    <w:rsid w:val="00BE6AC3"/>
    <w:rsid w:val="00BF36F8"/>
    <w:rsid w:val="00BF4622"/>
    <w:rsid w:val="00C4594F"/>
    <w:rsid w:val="00C56B36"/>
    <w:rsid w:val="00C844E2"/>
    <w:rsid w:val="00CD00B1"/>
    <w:rsid w:val="00CF2866"/>
    <w:rsid w:val="00CF2C24"/>
    <w:rsid w:val="00CF5325"/>
    <w:rsid w:val="00D22306"/>
    <w:rsid w:val="00D315F3"/>
    <w:rsid w:val="00D338BA"/>
    <w:rsid w:val="00D42542"/>
    <w:rsid w:val="00D8121C"/>
    <w:rsid w:val="00D8267F"/>
    <w:rsid w:val="00D8565E"/>
    <w:rsid w:val="00E22189"/>
    <w:rsid w:val="00E74069"/>
    <w:rsid w:val="00E81D35"/>
    <w:rsid w:val="00EB1F49"/>
    <w:rsid w:val="00ED7A4F"/>
    <w:rsid w:val="00EF651B"/>
    <w:rsid w:val="00F865B3"/>
    <w:rsid w:val="00FB1509"/>
    <w:rsid w:val="00FB47AC"/>
    <w:rsid w:val="00FD409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BE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C2E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C2EC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C2E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C2ECC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09588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9588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95881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588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9588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Кошелева</dc:creator>
  <cp:lastModifiedBy>Маргарита</cp:lastModifiedBy>
  <cp:revision>3</cp:revision>
  <dcterms:created xsi:type="dcterms:W3CDTF">2025-03-09T17:39:00Z</dcterms:created>
  <dcterms:modified xsi:type="dcterms:W3CDTF">2025-03-09T17:49:00Z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