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FEE9617" w:rsidR="00130241" w:rsidRPr="00FA757F" w:rsidRDefault="003E2A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</w:t>
      </w:r>
      <w:r>
        <w:rPr>
          <w:b/>
          <w:color w:val="000000"/>
          <w:lang w:val="en-US"/>
        </w:rPr>
        <w:t>Bi</w:t>
      </w:r>
      <w:r w:rsidRPr="003E2A03"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O</w:t>
      </w:r>
      <w:r w:rsidRPr="003E2A03">
        <w:rPr>
          <w:b/>
          <w:color w:val="000000"/>
          <w:vertAlign w:val="subscript"/>
        </w:rPr>
        <w:t>3</w:t>
      </w:r>
      <w:r w:rsidRPr="003E2A03">
        <w:rPr>
          <w:b/>
          <w:color w:val="000000"/>
        </w:rPr>
        <w:t xml:space="preserve"> </w:t>
      </w:r>
      <w:r>
        <w:rPr>
          <w:b/>
          <w:color w:val="000000"/>
        </w:rPr>
        <w:t>на структурные свойства натрий-</w:t>
      </w:r>
      <w:proofErr w:type="spellStart"/>
      <w:r>
        <w:rPr>
          <w:b/>
          <w:color w:val="000000"/>
        </w:rPr>
        <w:t>германатных</w:t>
      </w:r>
      <w:proofErr w:type="spellEnd"/>
      <w:r>
        <w:rPr>
          <w:b/>
          <w:color w:val="000000"/>
        </w:rPr>
        <w:t xml:space="preserve"> стекол, </w:t>
      </w:r>
      <w:proofErr w:type="spellStart"/>
      <w:r>
        <w:rPr>
          <w:b/>
          <w:color w:val="000000"/>
        </w:rPr>
        <w:t>солегированных</w:t>
      </w:r>
      <w:proofErr w:type="spellEnd"/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Tm</w:t>
      </w:r>
      <w:r w:rsidRPr="003E2A03"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O</w:t>
      </w:r>
      <w:r w:rsidRPr="003E2A03">
        <w:rPr>
          <w:b/>
          <w:color w:val="000000"/>
          <w:vertAlign w:val="subscript"/>
        </w:rPr>
        <w:t>3</w:t>
      </w:r>
      <w:r w:rsidRPr="003E2A03">
        <w:rPr>
          <w:b/>
          <w:color w:val="000000"/>
        </w:rPr>
        <w:t xml:space="preserve"> </w:t>
      </w:r>
      <w:r>
        <w:rPr>
          <w:b/>
          <w:color w:val="000000"/>
        </w:rPr>
        <w:t xml:space="preserve">и </w:t>
      </w:r>
      <w:r>
        <w:rPr>
          <w:b/>
          <w:color w:val="000000"/>
          <w:lang w:val="en-US"/>
        </w:rPr>
        <w:t>Er</w:t>
      </w:r>
      <w:r w:rsidRPr="003E2A03"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O</w:t>
      </w:r>
      <w:r w:rsidRPr="003E2A03">
        <w:rPr>
          <w:b/>
          <w:color w:val="000000"/>
          <w:vertAlign w:val="subscript"/>
        </w:rPr>
        <w:t>3</w:t>
      </w:r>
    </w:p>
    <w:p w14:paraId="00000002" w14:textId="1639F764" w:rsidR="00130241" w:rsidRDefault="003E2A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Князькова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Серкина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К.С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Рунина</w:t>
      </w:r>
      <w:proofErr w:type="spellEnd"/>
      <w:r>
        <w:rPr>
          <w:b/>
          <w:i/>
          <w:color w:val="000000"/>
        </w:rPr>
        <w:t xml:space="preserve"> К.И.</w:t>
      </w:r>
    </w:p>
    <w:p w14:paraId="00000003" w14:textId="51A1A49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E2A03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3E2A03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5" w14:textId="70A255DB" w:rsidR="00130241" w:rsidRPr="000E334E" w:rsidRDefault="003E2A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ФГБОУ ВО «Российский химико-технологический университет им Д. И. Менделеева»</w:t>
      </w:r>
      <w:r w:rsidR="00EB1F49">
        <w:rPr>
          <w:i/>
          <w:color w:val="000000"/>
        </w:rPr>
        <w:t>,</w:t>
      </w:r>
      <w:r w:rsidR="004530C7">
        <w:rPr>
          <w:i/>
          <w:color w:val="000000"/>
        </w:rPr>
        <w:t xml:space="preserve"> факультет </w:t>
      </w:r>
      <w:r w:rsidR="00B84DB7">
        <w:rPr>
          <w:i/>
          <w:color w:val="000000"/>
        </w:rPr>
        <w:t>технологии неорганических веществ и высокотемпературных материалов</w:t>
      </w:r>
      <w:r w:rsidR="004530C7">
        <w:rPr>
          <w:i/>
          <w:color w:val="000000"/>
        </w:rPr>
        <w:t>,</w:t>
      </w:r>
      <w:r w:rsidR="00EF3F1D">
        <w:rPr>
          <w:i/>
          <w:color w:val="000000"/>
        </w:rPr>
        <w:t xml:space="preserve"> кафедра химии и технологии кристаллов,</w:t>
      </w:r>
      <w:r w:rsidR="00EB1F49">
        <w:rPr>
          <w:i/>
          <w:color w:val="000000"/>
        </w:rPr>
        <w:t xml:space="preserve"> Москва, Россия</w:t>
      </w:r>
    </w:p>
    <w:p w14:paraId="00000008" w14:textId="73C90562" w:rsidR="00130241" w:rsidRPr="00E96A7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96A79">
        <w:rPr>
          <w:i/>
          <w:color w:val="000000"/>
          <w:lang w:val="en-US"/>
        </w:rPr>
        <w:t>E</w:t>
      </w:r>
      <w:r w:rsidR="003B76D6" w:rsidRPr="00FA757F">
        <w:rPr>
          <w:i/>
          <w:color w:val="000000"/>
          <w:lang w:val="en-US"/>
        </w:rPr>
        <w:t>-</w:t>
      </w:r>
      <w:r w:rsidRPr="00E96A79">
        <w:rPr>
          <w:i/>
          <w:color w:val="000000"/>
          <w:lang w:val="en-US"/>
        </w:rPr>
        <w:t>mail</w:t>
      </w:r>
      <w:r w:rsidRPr="00FA757F">
        <w:rPr>
          <w:i/>
          <w:color w:val="000000"/>
          <w:lang w:val="en-US"/>
        </w:rPr>
        <w:t xml:space="preserve">: </w:t>
      </w:r>
      <w:r w:rsidR="00E96A79">
        <w:rPr>
          <w:i/>
          <w:color w:val="000000"/>
          <w:u w:val="single"/>
          <w:lang w:val="en-US"/>
        </w:rPr>
        <w:t>ms</w:t>
      </w:r>
      <w:r w:rsidR="00E96A79" w:rsidRPr="00FA757F">
        <w:rPr>
          <w:i/>
          <w:color w:val="000000"/>
          <w:u w:val="single"/>
          <w:lang w:val="en-US"/>
        </w:rPr>
        <w:t>.</w:t>
      </w:r>
      <w:r w:rsidR="00E96A79">
        <w:rPr>
          <w:i/>
          <w:color w:val="000000"/>
          <w:u w:val="single"/>
          <w:lang w:val="en-US"/>
        </w:rPr>
        <w:t>knyazkova</w:t>
      </w:r>
      <w:r w:rsidR="00E96A79" w:rsidRPr="00FA757F">
        <w:rPr>
          <w:i/>
          <w:color w:val="000000"/>
          <w:u w:val="single"/>
          <w:lang w:val="en-US"/>
        </w:rPr>
        <w:t>@</w:t>
      </w:r>
      <w:r w:rsidR="00E96A79">
        <w:rPr>
          <w:i/>
          <w:color w:val="000000"/>
          <w:u w:val="single"/>
          <w:lang w:val="en-US"/>
        </w:rPr>
        <w:t>list</w:t>
      </w:r>
      <w:r w:rsidR="00E96A79" w:rsidRPr="00FA757F">
        <w:rPr>
          <w:i/>
          <w:color w:val="000000"/>
          <w:u w:val="single"/>
          <w:lang w:val="en-US"/>
        </w:rPr>
        <w:t>.</w:t>
      </w:r>
      <w:r w:rsidR="00E96A79">
        <w:rPr>
          <w:i/>
          <w:color w:val="000000"/>
          <w:u w:val="single"/>
          <w:lang w:val="en-US"/>
        </w:rPr>
        <w:t>ru</w:t>
      </w:r>
      <w:r w:rsidRPr="00FA757F">
        <w:rPr>
          <w:i/>
          <w:color w:val="000000"/>
          <w:lang w:val="en-US"/>
        </w:rPr>
        <w:t xml:space="preserve"> </w:t>
      </w:r>
    </w:p>
    <w:p w14:paraId="7B9971C5" w14:textId="768A0C92" w:rsidR="00792856" w:rsidRPr="006578E4" w:rsidRDefault="00BC4095" w:rsidP="007928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="007D5D26">
        <w:rPr>
          <w:color w:val="000000"/>
        </w:rPr>
        <w:t xml:space="preserve">текла на основе </w:t>
      </w:r>
      <w:r w:rsidR="00DB7262">
        <w:rPr>
          <w:color w:val="000000"/>
        </w:rPr>
        <w:t>оксида германия и натрия являются подходящими</w:t>
      </w:r>
      <w:r w:rsidR="007D5D26">
        <w:rPr>
          <w:color w:val="000000"/>
        </w:rPr>
        <w:t xml:space="preserve"> для легирования оксидами </w:t>
      </w:r>
      <w:r w:rsidR="00DB7262">
        <w:rPr>
          <w:color w:val="000000"/>
        </w:rPr>
        <w:t>редкоземельны</w:t>
      </w:r>
      <w:r w:rsidR="00FF51C3">
        <w:rPr>
          <w:color w:val="000000"/>
        </w:rPr>
        <w:t>х</w:t>
      </w:r>
      <w:r w:rsidR="00DB7262">
        <w:rPr>
          <w:color w:val="000000"/>
        </w:rPr>
        <w:t xml:space="preserve"> элемент</w:t>
      </w:r>
      <w:r w:rsidR="00FF51C3">
        <w:rPr>
          <w:color w:val="000000"/>
        </w:rPr>
        <w:t>ов</w:t>
      </w:r>
      <w:r w:rsidR="00DB7262">
        <w:rPr>
          <w:color w:val="000000"/>
        </w:rPr>
        <w:t xml:space="preserve"> (</w:t>
      </w:r>
      <w:r w:rsidR="007D5D26">
        <w:rPr>
          <w:color w:val="000000"/>
        </w:rPr>
        <w:t>РЗЭ</w:t>
      </w:r>
      <w:r w:rsidR="00DB7262">
        <w:rPr>
          <w:color w:val="000000"/>
        </w:rPr>
        <w:t>) благодаря своим свойствам и технологичности.</w:t>
      </w:r>
      <w:r w:rsidR="007D5D26">
        <w:rPr>
          <w:color w:val="000000"/>
        </w:rPr>
        <w:t xml:space="preserve"> </w:t>
      </w:r>
      <w:r w:rsidR="00DB7262">
        <w:rPr>
          <w:color w:val="000000"/>
        </w:rPr>
        <w:t>Присутствие</w:t>
      </w:r>
      <w:r w:rsidR="007D5D26">
        <w:rPr>
          <w:color w:val="000000"/>
        </w:rPr>
        <w:t xml:space="preserve"> </w:t>
      </w:r>
      <w:r w:rsidR="006578E4">
        <w:rPr>
          <w:color w:val="000000"/>
          <w:lang w:val="en-US"/>
        </w:rPr>
        <w:t>Na</w:t>
      </w:r>
      <w:r w:rsidR="006578E4" w:rsidRPr="006578E4">
        <w:rPr>
          <w:color w:val="000000"/>
          <w:vertAlign w:val="subscript"/>
        </w:rPr>
        <w:t>2</w:t>
      </w:r>
      <w:r w:rsidR="006578E4">
        <w:rPr>
          <w:color w:val="000000"/>
          <w:lang w:val="en-US"/>
        </w:rPr>
        <w:t>O</w:t>
      </w:r>
      <w:r w:rsidR="006578E4" w:rsidRPr="006578E4">
        <w:rPr>
          <w:color w:val="000000"/>
        </w:rPr>
        <w:t xml:space="preserve"> </w:t>
      </w:r>
      <w:r w:rsidR="00DB7262">
        <w:rPr>
          <w:color w:val="000000"/>
        </w:rPr>
        <w:t xml:space="preserve">способствует </w:t>
      </w:r>
      <w:r w:rsidR="00FF51C3">
        <w:rPr>
          <w:color w:val="000000"/>
        </w:rPr>
        <w:t xml:space="preserve">модификации </w:t>
      </w:r>
      <w:r w:rsidR="007D5D26">
        <w:rPr>
          <w:color w:val="000000"/>
        </w:rPr>
        <w:t>свойств и структуры</w:t>
      </w:r>
      <w:r w:rsidR="00DB7262">
        <w:rPr>
          <w:color w:val="000000"/>
        </w:rPr>
        <w:t xml:space="preserve"> </w:t>
      </w:r>
      <w:proofErr w:type="spellStart"/>
      <w:r w:rsidR="00DB7262">
        <w:rPr>
          <w:color w:val="000000"/>
        </w:rPr>
        <w:t>германатных</w:t>
      </w:r>
      <w:proofErr w:type="spellEnd"/>
      <w:r w:rsidR="00DB7262">
        <w:rPr>
          <w:color w:val="000000"/>
        </w:rPr>
        <w:t xml:space="preserve"> стекол</w:t>
      </w:r>
      <w:r w:rsidR="007D5D26">
        <w:rPr>
          <w:color w:val="000000"/>
        </w:rPr>
        <w:t xml:space="preserve">, </w:t>
      </w:r>
      <w:r w:rsidR="00B37073">
        <w:rPr>
          <w:color w:val="000000"/>
        </w:rPr>
        <w:t xml:space="preserve">однако, </w:t>
      </w:r>
      <w:r w:rsidR="007D5D26">
        <w:rPr>
          <w:color w:val="000000"/>
        </w:rPr>
        <w:t xml:space="preserve">на </w:t>
      </w:r>
      <w:r w:rsidR="000D19D9">
        <w:rPr>
          <w:color w:val="000000"/>
        </w:rPr>
        <w:t xml:space="preserve">сегодняшний день </w:t>
      </w:r>
      <w:r w:rsidR="00B37073">
        <w:rPr>
          <w:color w:val="000000"/>
        </w:rPr>
        <w:t xml:space="preserve">не существует </w:t>
      </w:r>
      <w:r>
        <w:rPr>
          <w:color w:val="000000"/>
        </w:rPr>
        <w:t>общепринятой</w:t>
      </w:r>
      <w:r w:rsidR="00CC0371">
        <w:rPr>
          <w:color w:val="000000"/>
        </w:rPr>
        <w:t xml:space="preserve"> </w:t>
      </w:r>
      <w:r w:rsidR="00B37073">
        <w:rPr>
          <w:color w:val="000000"/>
        </w:rPr>
        <w:t>концепции</w:t>
      </w:r>
      <w:r w:rsidR="00CC0371">
        <w:rPr>
          <w:color w:val="000000"/>
        </w:rPr>
        <w:t xml:space="preserve"> </w:t>
      </w:r>
      <w:r w:rsidR="00FF51C3">
        <w:rPr>
          <w:color w:val="000000"/>
        </w:rPr>
        <w:t xml:space="preserve">структурных изменений </w:t>
      </w:r>
      <w:r w:rsidR="003262A8" w:rsidRPr="003262A8">
        <w:rPr>
          <w:color w:val="000000"/>
        </w:rPr>
        <w:t>[</w:t>
      </w:r>
      <w:r w:rsidR="003262A8">
        <w:rPr>
          <w:color w:val="000000"/>
        </w:rPr>
        <w:t>1</w:t>
      </w:r>
      <w:r w:rsidR="003262A8" w:rsidRPr="003262A8">
        <w:rPr>
          <w:color w:val="000000"/>
        </w:rPr>
        <w:t>]</w:t>
      </w:r>
      <w:r w:rsidR="003262A8">
        <w:rPr>
          <w:color w:val="000000"/>
        </w:rPr>
        <w:t xml:space="preserve">. </w:t>
      </w:r>
      <w:r w:rsidR="00B37073">
        <w:rPr>
          <w:color w:val="000000"/>
        </w:rPr>
        <w:t xml:space="preserve">Введение </w:t>
      </w:r>
      <w:r w:rsidR="00CC0371">
        <w:rPr>
          <w:color w:val="000000"/>
          <w:lang w:val="en-US"/>
        </w:rPr>
        <w:t>Bi</w:t>
      </w:r>
      <w:r w:rsidR="00CC0371" w:rsidRPr="00CC0371">
        <w:rPr>
          <w:color w:val="000000"/>
          <w:vertAlign w:val="subscript"/>
        </w:rPr>
        <w:t>2</w:t>
      </w:r>
      <w:r w:rsidR="00CC0371">
        <w:rPr>
          <w:color w:val="000000"/>
          <w:lang w:val="en-US"/>
        </w:rPr>
        <w:t>O</w:t>
      </w:r>
      <w:r w:rsidR="00CC0371" w:rsidRPr="00CC0371">
        <w:rPr>
          <w:color w:val="000000"/>
          <w:vertAlign w:val="subscript"/>
        </w:rPr>
        <w:t xml:space="preserve">3 </w:t>
      </w:r>
      <w:r w:rsidR="00CC0371">
        <w:rPr>
          <w:color w:val="000000"/>
        </w:rPr>
        <w:t xml:space="preserve">вызывает искажение </w:t>
      </w:r>
      <w:r w:rsidR="00B37073">
        <w:rPr>
          <w:color w:val="000000"/>
        </w:rPr>
        <w:t xml:space="preserve">стеклянной </w:t>
      </w:r>
      <w:r w:rsidR="00670675">
        <w:rPr>
          <w:color w:val="000000"/>
        </w:rPr>
        <w:t>матрицы</w:t>
      </w:r>
      <w:r w:rsidR="00B37073">
        <w:rPr>
          <w:color w:val="000000"/>
        </w:rPr>
        <w:t>, связанное</w:t>
      </w:r>
      <w:r>
        <w:rPr>
          <w:color w:val="000000"/>
        </w:rPr>
        <w:t xml:space="preserve"> </w:t>
      </w:r>
      <w:r w:rsidR="000D19D9">
        <w:rPr>
          <w:color w:val="000000"/>
        </w:rPr>
        <w:t xml:space="preserve">с встраиванием </w:t>
      </w:r>
      <w:r w:rsidR="00670675">
        <w:rPr>
          <w:color w:val="000000"/>
        </w:rPr>
        <w:t>в нее катионов висмута</w:t>
      </w:r>
      <w:r w:rsidR="00B37073">
        <w:rPr>
          <w:color w:val="000000"/>
        </w:rPr>
        <w:t>, обладающих намного большей величиной ионного радиуса в сравнении с остальными компонентами</w:t>
      </w:r>
      <w:r w:rsidR="00670675">
        <w:rPr>
          <w:color w:val="000000"/>
        </w:rPr>
        <w:t xml:space="preserve"> </w:t>
      </w:r>
      <w:r w:rsidR="00CC0371" w:rsidRPr="00CC0371">
        <w:rPr>
          <w:color w:val="000000"/>
        </w:rPr>
        <w:t>[</w:t>
      </w:r>
      <w:r w:rsidR="00CC0371">
        <w:rPr>
          <w:color w:val="000000"/>
        </w:rPr>
        <w:t>2</w:t>
      </w:r>
      <w:r w:rsidR="00CC0371" w:rsidRPr="00CC0371">
        <w:rPr>
          <w:color w:val="000000"/>
        </w:rPr>
        <w:t>]</w:t>
      </w:r>
      <w:r w:rsidR="00CC0371">
        <w:rPr>
          <w:color w:val="000000"/>
        </w:rPr>
        <w:t xml:space="preserve">.  </w:t>
      </w:r>
    </w:p>
    <w:p w14:paraId="67366966" w14:textId="5101BDF4" w:rsidR="007D5D26" w:rsidRPr="002B5EEA" w:rsidRDefault="00B84DB7" w:rsidP="002B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3E51C291" wp14:editId="1F69C0D7">
            <wp:simplePos x="0" y="0"/>
            <wp:positionH relativeFrom="column">
              <wp:posOffset>3000375</wp:posOffset>
            </wp:positionH>
            <wp:positionV relativeFrom="paragraph">
              <wp:posOffset>1078865</wp:posOffset>
            </wp:positionV>
            <wp:extent cx="1926590" cy="1261110"/>
            <wp:effectExtent l="0" t="0" r="4445" b="0"/>
            <wp:wrapTopAndBottom/>
            <wp:docPr id="127640073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00733" name="Рисунок 12764007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lang w:val="en-US"/>
        </w:rPr>
        <w:drawing>
          <wp:anchor distT="0" distB="0" distL="114300" distR="114300" simplePos="0" relativeHeight="251658240" behindDoc="0" locked="0" layoutInCell="1" allowOverlap="1" wp14:anchorId="2B5AD7A8" wp14:editId="1B657C99">
            <wp:simplePos x="0" y="0"/>
            <wp:positionH relativeFrom="column">
              <wp:posOffset>739775</wp:posOffset>
            </wp:positionH>
            <wp:positionV relativeFrom="paragraph">
              <wp:posOffset>1087120</wp:posOffset>
            </wp:positionV>
            <wp:extent cx="2219325" cy="1278255"/>
            <wp:effectExtent l="0" t="0" r="9525" b="0"/>
            <wp:wrapTopAndBottom/>
            <wp:docPr id="364447545" name="Рисунок 3" descr="Изображение выглядит как текст, линия, диаграмма, Графи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447545" name="Рисунок 3" descr="Изображение выглядит как текст, линия, диаграмма, График&#10;&#10;Контент, сгенерированный ИИ, может содержать ошибки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D04">
        <w:rPr>
          <w:color w:val="000000"/>
        </w:rPr>
        <w:t xml:space="preserve">Целью данной работы </w:t>
      </w:r>
      <w:r w:rsidR="000D19D9">
        <w:rPr>
          <w:color w:val="000000"/>
        </w:rPr>
        <w:t>было</w:t>
      </w:r>
      <w:r w:rsidR="00682D04">
        <w:rPr>
          <w:color w:val="000000"/>
        </w:rPr>
        <w:t xml:space="preserve"> исследование </w:t>
      </w:r>
      <w:r w:rsidR="00B37073">
        <w:rPr>
          <w:bCs/>
          <w:color w:val="000000"/>
        </w:rPr>
        <w:t>в</w:t>
      </w:r>
      <w:r w:rsidR="00B37073" w:rsidRPr="00B37073">
        <w:rPr>
          <w:bCs/>
          <w:color w:val="000000"/>
        </w:rPr>
        <w:t>лияни</w:t>
      </w:r>
      <w:r w:rsidR="00B37073">
        <w:rPr>
          <w:bCs/>
          <w:color w:val="000000"/>
        </w:rPr>
        <w:t>я</w:t>
      </w:r>
      <w:r w:rsidR="00B37073" w:rsidRPr="00B37073">
        <w:rPr>
          <w:bCs/>
          <w:color w:val="000000"/>
        </w:rPr>
        <w:t xml:space="preserve"> </w:t>
      </w:r>
      <w:r w:rsidR="00B37073" w:rsidRPr="00B37073">
        <w:rPr>
          <w:bCs/>
          <w:color w:val="000000"/>
          <w:lang w:val="en-US"/>
        </w:rPr>
        <w:t>Bi</w:t>
      </w:r>
      <w:r w:rsidR="00B37073" w:rsidRPr="00B37073">
        <w:rPr>
          <w:bCs/>
          <w:color w:val="000000"/>
          <w:vertAlign w:val="subscript"/>
        </w:rPr>
        <w:t>2</w:t>
      </w:r>
      <w:r w:rsidR="00B37073" w:rsidRPr="00B37073">
        <w:rPr>
          <w:bCs/>
          <w:color w:val="000000"/>
          <w:lang w:val="en-US"/>
        </w:rPr>
        <w:t>O</w:t>
      </w:r>
      <w:r w:rsidR="00B37073" w:rsidRPr="00B37073">
        <w:rPr>
          <w:bCs/>
          <w:color w:val="000000"/>
          <w:vertAlign w:val="subscript"/>
        </w:rPr>
        <w:t>3</w:t>
      </w:r>
      <w:r w:rsidR="00B37073">
        <w:rPr>
          <w:bCs/>
          <w:color w:val="000000"/>
        </w:rPr>
        <w:t xml:space="preserve"> на </w:t>
      </w:r>
      <w:r w:rsidR="00682D04">
        <w:rPr>
          <w:color w:val="000000"/>
        </w:rPr>
        <w:t>структурны</w:t>
      </w:r>
      <w:r w:rsidR="00B37073">
        <w:rPr>
          <w:color w:val="000000"/>
        </w:rPr>
        <w:t>е</w:t>
      </w:r>
      <w:r w:rsidR="00682D04">
        <w:rPr>
          <w:color w:val="000000"/>
        </w:rPr>
        <w:t xml:space="preserve"> свойств</w:t>
      </w:r>
      <w:r w:rsidR="00B37073">
        <w:rPr>
          <w:color w:val="000000"/>
        </w:rPr>
        <w:t>а</w:t>
      </w:r>
      <w:r w:rsidR="00682D04">
        <w:rPr>
          <w:color w:val="000000"/>
        </w:rPr>
        <w:t xml:space="preserve"> натрий-</w:t>
      </w:r>
      <w:proofErr w:type="spellStart"/>
      <w:r w:rsidR="00682D04">
        <w:rPr>
          <w:color w:val="000000"/>
        </w:rPr>
        <w:t>германатных</w:t>
      </w:r>
      <w:proofErr w:type="spellEnd"/>
      <w:r w:rsidR="00682D04">
        <w:rPr>
          <w:color w:val="000000"/>
        </w:rPr>
        <w:t xml:space="preserve"> стекол, </w:t>
      </w:r>
      <w:proofErr w:type="spellStart"/>
      <w:r w:rsidR="00682D04">
        <w:rPr>
          <w:color w:val="000000"/>
        </w:rPr>
        <w:t>солегированных</w:t>
      </w:r>
      <w:proofErr w:type="spellEnd"/>
      <w:r w:rsidR="00682D04">
        <w:rPr>
          <w:color w:val="000000"/>
        </w:rPr>
        <w:t xml:space="preserve"> </w:t>
      </w:r>
      <w:r w:rsidR="00682D04">
        <w:rPr>
          <w:color w:val="000000"/>
          <w:lang w:val="en-US"/>
        </w:rPr>
        <w:t>Tm</w:t>
      </w:r>
      <w:r w:rsidR="00682D04" w:rsidRPr="00682D04">
        <w:rPr>
          <w:color w:val="000000"/>
          <w:vertAlign w:val="subscript"/>
        </w:rPr>
        <w:t>2</w:t>
      </w:r>
      <w:r w:rsidR="00682D04">
        <w:rPr>
          <w:color w:val="000000"/>
          <w:lang w:val="en-US"/>
        </w:rPr>
        <w:t>O</w:t>
      </w:r>
      <w:r w:rsidR="00682D04" w:rsidRPr="00682D04">
        <w:rPr>
          <w:color w:val="000000"/>
          <w:vertAlign w:val="subscript"/>
        </w:rPr>
        <w:t>3</w:t>
      </w:r>
      <w:r w:rsidR="00682D04" w:rsidRPr="00682D04">
        <w:rPr>
          <w:color w:val="000000"/>
        </w:rPr>
        <w:t xml:space="preserve"> </w:t>
      </w:r>
      <w:r w:rsidR="00682D04">
        <w:rPr>
          <w:color w:val="000000"/>
        </w:rPr>
        <w:t xml:space="preserve">и </w:t>
      </w:r>
      <w:r w:rsidR="00682D04">
        <w:rPr>
          <w:color w:val="000000"/>
          <w:lang w:val="en-US"/>
        </w:rPr>
        <w:t>Er</w:t>
      </w:r>
      <w:r w:rsidR="00682D04" w:rsidRPr="00682D04">
        <w:rPr>
          <w:color w:val="000000"/>
          <w:vertAlign w:val="subscript"/>
        </w:rPr>
        <w:t>2</w:t>
      </w:r>
      <w:r w:rsidR="00682D04">
        <w:rPr>
          <w:color w:val="000000"/>
          <w:lang w:val="en-US"/>
        </w:rPr>
        <w:t>O</w:t>
      </w:r>
      <w:r w:rsidR="00682D04" w:rsidRPr="00682D04">
        <w:rPr>
          <w:color w:val="000000"/>
          <w:vertAlign w:val="subscript"/>
        </w:rPr>
        <w:t>3</w:t>
      </w:r>
      <w:r w:rsidR="00682D04">
        <w:rPr>
          <w:color w:val="000000"/>
        </w:rPr>
        <w:t xml:space="preserve">. Объектом исследования </w:t>
      </w:r>
      <w:r w:rsidR="00B37073">
        <w:rPr>
          <w:color w:val="000000"/>
        </w:rPr>
        <w:t>являлись</w:t>
      </w:r>
      <w:r w:rsidR="00682D04">
        <w:rPr>
          <w:color w:val="000000"/>
        </w:rPr>
        <w:t xml:space="preserve"> стекла с составами </w:t>
      </w:r>
      <w:r w:rsidR="00682D04" w:rsidRPr="00682D04">
        <w:rPr>
          <w:color w:val="000000"/>
        </w:rPr>
        <w:t>95</w:t>
      </w:r>
      <w:proofErr w:type="spellStart"/>
      <w:r w:rsidR="00682D04">
        <w:rPr>
          <w:color w:val="000000"/>
          <w:lang w:val="en-US"/>
        </w:rPr>
        <w:t>GeO</w:t>
      </w:r>
      <w:proofErr w:type="spellEnd"/>
      <w:r w:rsidR="00682D04" w:rsidRPr="00682D04">
        <w:rPr>
          <w:color w:val="000000"/>
          <w:vertAlign w:val="subscript"/>
        </w:rPr>
        <w:t>2</w:t>
      </w:r>
      <w:r w:rsidR="00682D04" w:rsidRPr="00682D04">
        <w:rPr>
          <w:color w:val="000000"/>
        </w:rPr>
        <w:t>-5</w:t>
      </w:r>
      <w:r w:rsidR="00682D04">
        <w:rPr>
          <w:color w:val="000000"/>
          <w:lang w:val="en-US"/>
        </w:rPr>
        <w:t>Na</w:t>
      </w:r>
      <w:r w:rsidR="00682D04" w:rsidRPr="00682D04">
        <w:rPr>
          <w:color w:val="000000"/>
          <w:vertAlign w:val="subscript"/>
        </w:rPr>
        <w:t>2</w:t>
      </w:r>
      <w:r w:rsidR="00682D04">
        <w:rPr>
          <w:color w:val="000000"/>
          <w:lang w:val="en-US"/>
        </w:rPr>
        <w:t>O</w:t>
      </w:r>
      <w:r w:rsidR="00682D04">
        <w:rPr>
          <w:color w:val="000000"/>
        </w:rPr>
        <w:t xml:space="preserve"> </w:t>
      </w:r>
      <w:r w:rsidR="00BC4095">
        <w:rPr>
          <w:color w:val="000000"/>
        </w:rPr>
        <w:t xml:space="preserve">и </w:t>
      </w:r>
      <w:r w:rsidR="00C2489D" w:rsidRPr="00682D04">
        <w:rPr>
          <w:color w:val="000000"/>
        </w:rPr>
        <w:t>10</w:t>
      </w:r>
      <w:r w:rsidR="00C2489D">
        <w:rPr>
          <w:color w:val="000000"/>
          <w:lang w:val="en-US"/>
        </w:rPr>
        <w:t>Bi</w:t>
      </w:r>
      <w:r w:rsidR="00C2489D" w:rsidRPr="00682D04">
        <w:rPr>
          <w:color w:val="000000"/>
          <w:vertAlign w:val="subscript"/>
        </w:rPr>
        <w:t>2</w:t>
      </w:r>
      <w:r w:rsidR="00C2489D">
        <w:rPr>
          <w:color w:val="000000"/>
          <w:lang w:val="en-US"/>
        </w:rPr>
        <w:t>O</w:t>
      </w:r>
      <w:r w:rsidR="00C2489D" w:rsidRPr="00682D04">
        <w:rPr>
          <w:color w:val="000000"/>
          <w:vertAlign w:val="subscript"/>
        </w:rPr>
        <w:t>3</w:t>
      </w:r>
      <w:r w:rsidR="00C2489D" w:rsidRPr="00682D04">
        <w:rPr>
          <w:color w:val="000000"/>
        </w:rPr>
        <w:t>-85</w:t>
      </w:r>
      <w:proofErr w:type="spellStart"/>
      <w:r w:rsidR="00C2489D">
        <w:rPr>
          <w:color w:val="000000"/>
          <w:lang w:val="en-US"/>
        </w:rPr>
        <w:t>GeO</w:t>
      </w:r>
      <w:proofErr w:type="spellEnd"/>
      <w:r w:rsidR="00C2489D" w:rsidRPr="00682D04">
        <w:rPr>
          <w:color w:val="000000"/>
          <w:vertAlign w:val="subscript"/>
        </w:rPr>
        <w:t>2</w:t>
      </w:r>
      <w:r w:rsidR="00C2489D" w:rsidRPr="00682D04">
        <w:rPr>
          <w:color w:val="000000"/>
        </w:rPr>
        <w:t>-5</w:t>
      </w:r>
      <w:r w:rsidR="00C2489D">
        <w:rPr>
          <w:color w:val="000000"/>
          <w:lang w:val="en-US"/>
        </w:rPr>
        <w:t>Na</w:t>
      </w:r>
      <w:r w:rsidR="00C2489D" w:rsidRPr="00682D04">
        <w:rPr>
          <w:color w:val="000000"/>
          <w:vertAlign w:val="subscript"/>
        </w:rPr>
        <w:t>2</w:t>
      </w:r>
      <w:r w:rsidR="00C2489D">
        <w:rPr>
          <w:color w:val="000000"/>
          <w:lang w:val="en-US"/>
        </w:rPr>
        <w:t>O</w:t>
      </w:r>
      <w:r w:rsidR="00BC4095">
        <w:rPr>
          <w:color w:val="000000"/>
        </w:rPr>
        <w:t xml:space="preserve">, легированные </w:t>
      </w:r>
      <w:r w:rsidR="00B37073">
        <w:rPr>
          <w:color w:val="000000"/>
        </w:rPr>
        <w:t xml:space="preserve">различными концентрациями </w:t>
      </w:r>
      <w:r w:rsidR="00682D04">
        <w:rPr>
          <w:color w:val="000000"/>
        </w:rPr>
        <w:t>оксид</w:t>
      </w:r>
      <w:r w:rsidR="00B37073">
        <w:rPr>
          <w:color w:val="000000"/>
        </w:rPr>
        <w:t>ов</w:t>
      </w:r>
      <w:r w:rsidR="00682D04">
        <w:rPr>
          <w:color w:val="000000"/>
        </w:rPr>
        <w:t xml:space="preserve"> тулия и эрбия в</w:t>
      </w:r>
      <w:r w:rsidR="00B37073">
        <w:rPr>
          <w:color w:val="000000"/>
        </w:rPr>
        <w:t xml:space="preserve"> соотношении 1:2</w:t>
      </w:r>
      <w:r w:rsidR="00682D04">
        <w:rPr>
          <w:color w:val="000000"/>
        </w:rPr>
        <w:t xml:space="preserve">. </w:t>
      </w:r>
      <w:r w:rsidR="007F5663">
        <w:rPr>
          <w:color w:val="000000"/>
        </w:rPr>
        <w:t>Структурные свойства стекол</w:t>
      </w:r>
      <w:r w:rsidR="00B37073">
        <w:rPr>
          <w:color w:val="000000"/>
        </w:rPr>
        <w:t xml:space="preserve"> были исследованы</w:t>
      </w:r>
      <w:r w:rsidR="007F5663">
        <w:rPr>
          <w:color w:val="000000"/>
        </w:rPr>
        <w:t xml:space="preserve"> методами колебательной спектроскопии</w:t>
      </w:r>
      <w:r w:rsidR="00B37073">
        <w:rPr>
          <w:color w:val="000000"/>
        </w:rPr>
        <w:t xml:space="preserve"> (ИК-пропускания с преобразованием Фурье и комбинационного рассеяния света)</w:t>
      </w:r>
      <w:r w:rsidR="007F5663">
        <w:rPr>
          <w:color w:val="000000"/>
        </w:rPr>
        <w:t xml:space="preserve">. </w:t>
      </w:r>
    </w:p>
    <w:p w14:paraId="6EAEA3D3" w14:textId="5574ECC0" w:rsidR="00F129B2" w:rsidRDefault="007D5D26" w:rsidP="00CC03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Рис.1. а – спектры КР</w:t>
      </w:r>
      <w:r w:rsidR="004F5726">
        <w:rPr>
          <w:color w:val="000000"/>
        </w:rPr>
        <w:t xml:space="preserve"> </w:t>
      </w:r>
      <w:r>
        <w:rPr>
          <w:color w:val="000000"/>
        </w:rPr>
        <w:t>синтезированных стекол</w:t>
      </w:r>
      <w:r w:rsidRPr="007D5D26">
        <w:rPr>
          <w:color w:val="000000"/>
        </w:rPr>
        <w:t xml:space="preserve">; </w:t>
      </w:r>
      <w:r>
        <w:rPr>
          <w:color w:val="000000"/>
        </w:rPr>
        <w:t>б – ИК-спектры пропускания синтезированных стекол</w:t>
      </w:r>
    </w:p>
    <w:p w14:paraId="1C9EA58F" w14:textId="60ED5B14" w:rsidR="00771600" w:rsidRPr="00AF6150" w:rsidRDefault="00771600" w:rsidP="000D20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спектрах КР </w:t>
      </w:r>
      <w:r w:rsidR="000C6E25">
        <w:rPr>
          <w:color w:val="000000"/>
        </w:rPr>
        <w:t xml:space="preserve">(рис. 1а) </w:t>
      </w:r>
      <w:r>
        <w:rPr>
          <w:color w:val="000000"/>
        </w:rPr>
        <w:t>присутствуют полосы на 180 см</w:t>
      </w:r>
      <w:r w:rsidRPr="00771600">
        <w:rPr>
          <w:color w:val="000000"/>
          <w:vertAlign w:val="superscript"/>
        </w:rPr>
        <w:t>-1</w:t>
      </w:r>
      <w:r>
        <w:rPr>
          <w:color w:val="000000"/>
        </w:rPr>
        <w:t>, 193 см</w:t>
      </w:r>
      <w:r w:rsidRPr="00771600">
        <w:rPr>
          <w:color w:val="000000"/>
          <w:vertAlign w:val="superscript"/>
        </w:rPr>
        <w:t>-1</w:t>
      </w:r>
      <w:r>
        <w:rPr>
          <w:color w:val="000000"/>
        </w:rPr>
        <w:t xml:space="preserve">, </w:t>
      </w:r>
      <w:r w:rsidR="00B37073">
        <w:rPr>
          <w:color w:val="000000"/>
        </w:rPr>
        <w:br/>
      </w:r>
      <w:r>
        <w:rPr>
          <w:color w:val="000000"/>
        </w:rPr>
        <w:t>250 см</w:t>
      </w:r>
      <w:r w:rsidRPr="00771600">
        <w:rPr>
          <w:color w:val="000000"/>
          <w:vertAlign w:val="superscript"/>
        </w:rPr>
        <w:t>-1</w:t>
      </w:r>
      <w:r>
        <w:rPr>
          <w:color w:val="000000"/>
        </w:rPr>
        <w:t>, 310 см</w:t>
      </w:r>
      <w:r w:rsidRPr="00771600">
        <w:rPr>
          <w:color w:val="000000"/>
          <w:vertAlign w:val="superscript"/>
        </w:rPr>
        <w:t>-1</w:t>
      </w:r>
      <w:r>
        <w:rPr>
          <w:color w:val="000000"/>
        </w:rPr>
        <w:t>, 380 см</w:t>
      </w:r>
      <w:r w:rsidRPr="00771600">
        <w:rPr>
          <w:color w:val="000000"/>
          <w:vertAlign w:val="superscript"/>
        </w:rPr>
        <w:t>-1</w:t>
      </w:r>
      <w:r w:rsidR="001F0023">
        <w:rPr>
          <w:color w:val="000000"/>
        </w:rPr>
        <w:t xml:space="preserve">, </w:t>
      </w:r>
      <w:r>
        <w:rPr>
          <w:color w:val="000000"/>
        </w:rPr>
        <w:t>545 см</w:t>
      </w:r>
      <w:r w:rsidRPr="00771600">
        <w:rPr>
          <w:color w:val="000000"/>
          <w:vertAlign w:val="superscript"/>
        </w:rPr>
        <w:t>-1</w:t>
      </w:r>
      <w:r w:rsidR="00AF1724">
        <w:rPr>
          <w:color w:val="000000"/>
        </w:rPr>
        <w:t>, 765 см</w:t>
      </w:r>
      <w:r w:rsidR="00AF1724" w:rsidRPr="00AF1724">
        <w:rPr>
          <w:color w:val="000000"/>
          <w:vertAlign w:val="superscript"/>
        </w:rPr>
        <w:t>-1</w:t>
      </w:r>
      <w:r w:rsidR="00AF1724">
        <w:rPr>
          <w:color w:val="000000"/>
        </w:rPr>
        <w:t xml:space="preserve"> </w:t>
      </w:r>
      <w:r>
        <w:rPr>
          <w:color w:val="000000"/>
        </w:rPr>
        <w:t xml:space="preserve">при этом для </w:t>
      </w:r>
      <w:r w:rsidR="00AF6150">
        <w:rPr>
          <w:color w:val="000000"/>
        </w:rPr>
        <w:t xml:space="preserve">серии с </w:t>
      </w:r>
      <w:r w:rsidR="00AF6150">
        <w:rPr>
          <w:color w:val="000000"/>
          <w:lang w:val="en-US"/>
        </w:rPr>
        <w:t>Bi</w:t>
      </w:r>
      <w:r w:rsidR="00AF6150" w:rsidRPr="00AF6150">
        <w:rPr>
          <w:color w:val="000000"/>
          <w:vertAlign w:val="subscript"/>
        </w:rPr>
        <w:t>2</w:t>
      </w:r>
      <w:r w:rsidR="00AF6150">
        <w:rPr>
          <w:color w:val="000000"/>
          <w:lang w:val="en-US"/>
        </w:rPr>
        <w:t>O</w:t>
      </w:r>
      <w:r w:rsidR="00AF6150" w:rsidRPr="00AF6150">
        <w:rPr>
          <w:color w:val="000000"/>
          <w:vertAlign w:val="subscript"/>
        </w:rPr>
        <w:t>3</w:t>
      </w:r>
      <w:r>
        <w:rPr>
          <w:color w:val="000000"/>
        </w:rPr>
        <w:t xml:space="preserve"> наблюдается тенденция к смещению</w:t>
      </w:r>
      <w:r w:rsidR="00FF51C3">
        <w:rPr>
          <w:color w:val="000000"/>
        </w:rPr>
        <w:t xml:space="preserve"> полос</w:t>
      </w:r>
      <w:r>
        <w:rPr>
          <w:color w:val="000000"/>
        </w:rPr>
        <w:t xml:space="preserve"> в </w:t>
      </w:r>
      <w:r w:rsidR="00AF6150">
        <w:rPr>
          <w:color w:val="000000"/>
        </w:rPr>
        <w:t>низкочастотную область</w:t>
      </w:r>
      <w:r>
        <w:rPr>
          <w:color w:val="000000"/>
        </w:rPr>
        <w:t xml:space="preserve">. Полосы </w:t>
      </w:r>
      <w:r w:rsidR="00AF6150">
        <w:rPr>
          <w:color w:val="000000"/>
        </w:rPr>
        <w:t>на</w:t>
      </w:r>
      <w:r w:rsidR="00E435AF">
        <w:rPr>
          <w:color w:val="000000"/>
        </w:rPr>
        <w:t xml:space="preserve"> </w:t>
      </w:r>
      <w:r>
        <w:rPr>
          <w:color w:val="000000"/>
        </w:rPr>
        <w:t>160 см</w:t>
      </w:r>
      <w:r w:rsidRPr="00771600">
        <w:rPr>
          <w:color w:val="000000"/>
          <w:vertAlign w:val="superscript"/>
        </w:rPr>
        <w:t>-1</w:t>
      </w:r>
      <w:r w:rsidR="00E435AF">
        <w:rPr>
          <w:color w:val="000000"/>
        </w:rPr>
        <w:t>,</w:t>
      </w:r>
      <w:r>
        <w:rPr>
          <w:color w:val="000000"/>
        </w:rPr>
        <w:t xml:space="preserve"> 193 см</w:t>
      </w:r>
      <w:r w:rsidRPr="00771600">
        <w:rPr>
          <w:color w:val="000000"/>
          <w:vertAlign w:val="superscript"/>
        </w:rPr>
        <w:t>-1</w:t>
      </w:r>
      <w:r>
        <w:rPr>
          <w:color w:val="000000"/>
        </w:rPr>
        <w:t xml:space="preserve"> </w:t>
      </w:r>
      <w:r w:rsidR="00E435AF">
        <w:rPr>
          <w:color w:val="000000"/>
        </w:rPr>
        <w:t>и 250 см</w:t>
      </w:r>
      <w:r w:rsidR="00E435AF" w:rsidRPr="00E435AF">
        <w:rPr>
          <w:color w:val="000000"/>
          <w:vertAlign w:val="superscript"/>
        </w:rPr>
        <w:t>-1</w:t>
      </w:r>
      <w:r w:rsidR="00E435AF">
        <w:rPr>
          <w:color w:val="000000"/>
        </w:rPr>
        <w:t xml:space="preserve"> </w:t>
      </w:r>
      <w:r w:rsidR="00C72D09">
        <w:rPr>
          <w:color w:val="000000"/>
        </w:rPr>
        <w:t xml:space="preserve">вероятно </w:t>
      </w:r>
      <w:r w:rsidR="00AF6150">
        <w:rPr>
          <w:color w:val="000000"/>
        </w:rPr>
        <w:t>связаны</w:t>
      </w:r>
      <w:r w:rsidR="00E435AF">
        <w:rPr>
          <w:color w:val="000000"/>
        </w:rPr>
        <w:t xml:space="preserve"> с колебаниями катионов </w:t>
      </w:r>
      <w:r w:rsidR="00E435AF">
        <w:rPr>
          <w:color w:val="000000"/>
          <w:lang w:val="en-US"/>
        </w:rPr>
        <w:t>Na</w:t>
      </w:r>
      <w:r w:rsidR="00E435AF" w:rsidRPr="0046022D">
        <w:rPr>
          <w:color w:val="000000"/>
          <w:vertAlign w:val="superscript"/>
        </w:rPr>
        <w:t>+</w:t>
      </w:r>
      <w:r w:rsidR="00E435AF" w:rsidRPr="00E435AF">
        <w:rPr>
          <w:color w:val="000000"/>
        </w:rPr>
        <w:t xml:space="preserve"> </w:t>
      </w:r>
      <w:r w:rsidR="00E435AF">
        <w:rPr>
          <w:color w:val="000000"/>
        </w:rPr>
        <w:t>в крупных междоузлиях</w:t>
      </w:r>
      <w:r w:rsidR="0046022D" w:rsidRPr="0046022D">
        <w:rPr>
          <w:color w:val="000000"/>
        </w:rPr>
        <w:t xml:space="preserve"> [</w:t>
      </w:r>
      <w:r w:rsidR="00DB7262" w:rsidRPr="00DB7262">
        <w:rPr>
          <w:color w:val="000000"/>
        </w:rPr>
        <w:t>3</w:t>
      </w:r>
      <w:r w:rsidR="0046022D" w:rsidRPr="0046022D">
        <w:rPr>
          <w:color w:val="000000"/>
        </w:rPr>
        <w:t>]</w:t>
      </w:r>
      <w:r w:rsidR="0041572F">
        <w:rPr>
          <w:color w:val="000000"/>
        </w:rPr>
        <w:t>. Полос</w:t>
      </w:r>
      <w:r w:rsidR="00DC017D">
        <w:rPr>
          <w:color w:val="000000"/>
        </w:rPr>
        <w:t>ы</w:t>
      </w:r>
      <w:r w:rsidR="0041572F">
        <w:rPr>
          <w:color w:val="000000"/>
        </w:rPr>
        <w:t xml:space="preserve"> на 310 см</w:t>
      </w:r>
      <w:r w:rsidR="0041572F" w:rsidRPr="00E94AEF">
        <w:rPr>
          <w:color w:val="000000"/>
          <w:vertAlign w:val="superscript"/>
        </w:rPr>
        <w:t>-1</w:t>
      </w:r>
      <w:r w:rsidR="00E94AEF" w:rsidRPr="00E94AEF">
        <w:rPr>
          <w:color w:val="000000"/>
          <w:vertAlign w:val="superscript"/>
        </w:rPr>
        <w:t xml:space="preserve"> </w:t>
      </w:r>
      <w:r w:rsidR="00DC017D">
        <w:rPr>
          <w:color w:val="000000"/>
        </w:rPr>
        <w:t>и 765 см</w:t>
      </w:r>
      <w:r w:rsidR="00DC017D" w:rsidRPr="00DC017D">
        <w:rPr>
          <w:color w:val="000000"/>
          <w:vertAlign w:val="superscript"/>
        </w:rPr>
        <w:t>-1</w:t>
      </w:r>
      <w:r w:rsidR="00DC017D">
        <w:rPr>
          <w:color w:val="000000"/>
        </w:rPr>
        <w:t xml:space="preserve"> </w:t>
      </w:r>
      <w:r w:rsidR="00E94AEF">
        <w:rPr>
          <w:color w:val="000000"/>
        </w:rPr>
        <w:t>отвеча</w:t>
      </w:r>
      <w:r w:rsidR="00DC017D">
        <w:rPr>
          <w:color w:val="000000"/>
        </w:rPr>
        <w:t>ю</w:t>
      </w:r>
      <w:r w:rsidR="00E94AEF">
        <w:rPr>
          <w:color w:val="000000"/>
        </w:rPr>
        <w:t xml:space="preserve">т </w:t>
      </w:r>
      <w:r w:rsidR="00AF6150">
        <w:rPr>
          <w:color w:val="000000"/>
        </w:rPr>
        <w:t>колебаниям</w:t>
      </w:r>
      <w:r w:rsidR="00E94AEF">
        <w:rPr>
          <w:color w:val="000000"/>
        </w:rPr>
        <w:t xml:space="preserve"> связи </w:t>
      </w:r>
      <w:r w:rsidR="00E94AEF">
        <w:rPr>
          <w:color w:val="000000"/>
          <w:lang w:val="en-US"/>
        </w:rPr>
        <w:t>Ge</w:t>
      </w:r>
      <w:r w:rsidR="00E94AEF" w:rsidRPr="00E94AEF">
        <w:rPr>
          <w:color w:val="000000"/>
        </w:rPr>
        <w:t>-</w:t>
      </w:r>
      <w:r w:rsidR="00E94AEF">
        <w:rPr>
          <w:color w:val="000000"/>
          <w:lang w:val="en-US"/>
        </w:rPr>
        <w:t>O</w:t>
      </w:r>
      <w:r w:rsidR="00E94AEF" w:rsidRPr="00E94AEF">
        <w:rPr>
          <w:color w:val="000000"/>
        </w:rPr>
        <w:t>-</w:t>
      </w:r>
      <w:r w:rsidR="00E94AEF">
        <w:rPr>
          <w:color w:val="000000"/>
          <w:lang w:val="en-US"/>
        </w:rPr>
        <w:t>Ge</w:t>
      </w:r>
      <w:r w:rsidR="00E94AEF">
        <w:rPr>
          <w:color w:val="000000"/>
        </w:rPr>
        <w:t>, на 380 см</w:t>
      </w:r>
      <w:r w:rsidR="00E94AEF" w:rsidRPr="00E94AEF">
        <w:rPr>
          <w:color w:val="000000"/>
          <w:vertAlign w:val="superscript"/>
        </w:rPr>
        <w:t>-1</w:t>
      </w:r>
      <w:r w:rsidR="00E94AEF">
        <w:rPr>
          <w:color w:val="000000"/>
        </w:rPr>
        <w:t xml:space="preserve"> и 545 см</w:t>
      </w:r>
      <w:r w:rsidR="00E94AEF" w:rsidRPr="00E94AEF">
        <w:rPr>
          <w:color w:val="000000"/>
          <w:vertAlign w:val="superscript"/>
        </w:rPr>
        <w:t xml:space="preserve">-1 </w:t>
      </w:r>
      <w:r w:rsidR="000D19D9">
        <w:rPr>
          <w:color w:val="000000"/>
        </w:rPr>
        <w:t>– связи</w:t>
      </w:r>
      <w:r w:rsidR="00E94AEF">
        <w:rPr>
          <w:color w:val="000000"/>
        </w:rPr>
        <w:t xml:space="preserve"> </w:t>
      </w:r>
      <w:r w:rsidR="0046022D">
        <w:rPr>
          <w:color w:val="000000"/>
          <w:lang w:val="en-US"/>
        </w:rPr>
        <w:t>Ge</w:t>
      </w:r>
      <w:r w:rsidR="0046022D" w:rsidRPr="0046022D">
        <w:rPr>
          <w:color w:val="000000"/>
        </w:rPr>
        <w:t>-</w:t>
      </w:r>
      <w:r w:rsidR="0046022D">
        <w:rPr>
          <w:color w:val="000000"/>
          <w:lang w:val="en-US"/>
        </w:rPr>
        <w:t>O</w:t>
      </w:r>
      <w:r w:rsidR="0046022D" w:rsidRPr="0046022D">
        <w:rPr>
          <w:color w:val="000000"/>
        </w:rPr>
        <w:t xml:space="preserve"> </w:t>
      </w:r>
      <w:r w:rsidR="00E94AEF">
        <w:rPr>
          <w:color w:val="000000"/>
        </w:rPr>
        <w:t>в трех- и четы</w:t>
      </w:r>
      <w:r w:rsidR="000D19D9">
        <w:rPr>
          <w:color w:val="000000"/>
        </w:rPr>
        <w:t>ре</w:t>
      </w:r>
      <w:r w:rsidR="00E94AEF">
        <w:rPr>
          <w:color w:val="000000"/>
        </w:rPr>
        <w:t xml:space="preserve">хчленных кольцах тетраэдров </w:t>
      </w:r>
      <w:r w:rsidR="00E94AEF" w:rsidRPr="00E94AEF">
        <w:rPr>
          <w:color w:val="000000"/>
        </w:rPr>
        <w:t>[</w:t>
      </w:r>
      <w:proofErr w:type="spellStart"/>
      <w:r w:rsidR="00E94AEF">
        <w:rPr>
          <w:color w:val="000000"/>
          <w:lang w:val="en-US"/>
        </w:rPr>
        <w:t>GeO</w:t>
      </w:r>
      <w:proofErr w:type="spellEnd"/>
      <w:r w:rsidR="00E94AEF" w:rsidRPr="0046022D">
        <w:rPr>
          <w:color w:val="000000"/>
          <w:vertAlign w:val="subscript"/>
        </w:rPr>
        <w:t>4</w:t>
      </w:r>
      <w:r w:rsidR="00E94AEF" w:rsidRPr="00E94AEF">
        <w:rPr>
          <w:color w:val="000000"/>
        </w:rPr>
        <w:t>]</w:t>
      </w:r>
      <w:r w:rsidR="00E94AEF">
        <w:rPr>
          <w:color w:val="000000"/>
        </w:rPr>
        <w:t xml:space="preserve">, соответственно </w:t>
      </w:r>
      <w:r w:rsidR="00E94AEF" w:rsidRPr="00E94AEF">
        <w:rPr>
          <w:color w:val="000000"/>
        </w:rPr>
        <w:t>[</w:t>
      </w:r>
      <w:r w:rsidR="00E94AEF">
        <w:rPr>
          <w:color w:val="000000"/>
        </w:rPr>
        <w:t>1,</w:t>
      </w:r>
      <w:r w:rsidR="00FF51C3">
        <w:rPr>
          <w:color w:val="000000"/>
        </w:rPr>
        <w:t xml:space="preserve"> </w:t>
      </w:r>
      <w:r w:rsidR="00DB7262" w:rsidRPr="00DB7262">
        <w:rPr>
          <w:color w:val="000000"/>
        </w:rPr>
        <w:t>3</w:t>
      </w:r>
      <w:r w:rsidR="00E94AEF" w:rsidRPr="00E94AEF">
        <w:rPr>
          <w:color w:val="000000"/>
        </w:rPr>
        <w:t>]</w:t>
      </w:r>
      <w:r w:rsidR="00E94AEF">
        <w:rPr>
          <w:color w:val="000000"/>
        </w:rPr>
        <w:t>.</w:t>
      </w:r>
    </w:p>
    <w:p w14:paraId="35414A1D" w14:textId="7ABC3463" w:rsidR="004F5726" w:rsidRDefault="004F5726" w:rsidP="004F57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</w:t>
      </w:r>
      <w:r w:rsidR="00444837">
        <w:rPr>
          <w:color w:val="000000"/>
        </w:rPr>
        <w:t>ИК-</w:t>
      </w:r>
      <w:r>
        <w:rPr>
          <w:color w:val="000000"/>
        </w:rPr>
        <w:t>спектрах</w:t>
      </w:r>
      <w:r w:rsidR="00444837">
        <w:rPr>
          <w:color w:val="000000"/>
        </w:rPr>
        <w:t xml:space="preserve"> </w:t>
      </w:r>
      <w:r>
        <w:rPr>
          <w:color w:val="000000"/>
        </w:rPr>
        <w:t>пропускания (рис. 1б) присутствуют полосы около 565 см</w:t>
      </w:r>
      <w:r w:rsidRPr="00CC0371">
        <w:rPr>
          <w:color w:val="000000"/>
          <w:vertAlign w:val="superscript"/>
        </w:rPr>
        <w:t>-1</w:t>
      </w:r>
      <w:r>
        <w:rPr>
          <w:color w:val="000000"/>
        </w:rPr>
        <w:t>, 856 см</w:t>
      </w:r>
      <w:r w:rsidRPr="00CC0371">
        <w:rPr>
          <w:color w:val="000000"/>
          <w:vertAlign w:val="superscript"/>
        </w:rPr>
        <w:t>-1</w:t>
      </w:r>
      <w:r>
        <w:rPr>
          <w:color w:val="000000"/>
        </w:rPr>
        <w:t xml:space="preserve"> и 1440 см</w:t>
      </w:r>
      <w:r w:rsidRPr="00CC0371">
        <w:rPr>
          <w:color w:val="000000"/>
          <w:vertAlign w:val="superscript"/>
        </w:rPr>
        <w:t>-1</w:t>
      </w:r>
      <w:r>
        <w:rPr>
          <w:color w:val="000000"/>
        </w:rPr>
        <w:t xml:space="preserve">, отвечающие колебаниям растяжения связей </w:t>
      </w:r>
      <w:r>
        <w:rPr>
          <w:color w:val="000000"/>
          <w:lang w:val="en-US"/>
        </w:rPr>
        <w:t>Ge</w:t>
      </w:r>
      <w:r w:rsidRPr="005F09F1">
        <w:rPr>
          <w:color w:val="000000"/>
        </w:rPr>
        <w:t>-</w:t>
      </w:r>
      <w:r>
        <w:rPr>
          <w:color w:val="000000"/>
          <w:lang w:val="en-US"/>
        </w:rPr>
        <w:t>O</w:t>
      </w:r>
      <w:r w:rsidRPr="005F09F1">
        <w:rPr>
          <w:color w:val="000000"/>
        </w:rPr>
        <w:t>-</w:t>
      </w:r>
      <w:r>
        <w:rPr>
          <w:color w:val="000000"/>
          <w:lang w:val="en-US"/>
        </w:rPr>
        <w:t>Ge</w:t>
      </w:r>
      <w:r>
        <w:rPr>
          <w:color w:val="000000"/>
        </w:rPr>
        <w:t xml:space="preserve"> или </w:t>
      </w:r>
      <w:r>
        <w:rPr>
          <w:color w:val="000000"/>
        </w:rPr>
        <w:br/>
      </w:r>
      <w:r>
        <w:rPr>
          <w:color w:val="000000"/>
          <w:lang w:val="en-US"/>
        </w:rPr>
        <w:t>O</w:t>
      </w:r>
      <w:r w:rsidRPr="00BC4095">
        <w:rPr>
          <w:color w:val="000000"/>
        </w:rPr>
        <w:t>-</w:t>
      </w:r>
      <w:r>
        <w:rPr>
          <w:color w:val="000000"/>
          <w:lang w:val="en-US"/>
        </w:rPr>
        <w:t>Ge</w:t>
      </w:r>
      <w:r w:rsidRPr="00BC4095">
        <w:rPr>
          <w:color w:val="000000"/>
        </w:rPr>
        <w:t>-</w:t>
      </w:r>
      <w:r>
        <w:rPr>
          <w:color w:val="000000"/>
          <w:lang w:val="en-US"/>
        </w:rPr>
        <w:t>O</w:t>
      </w:r>
      <w:r>
        <w:rPr>
          <w:color w:val="000000"/>
        </w:rPr>
        <w:t xml:space="preserve"> </w:t>
      </w:r>
      <w:r w:rsidRPr="005F09F1">
        <w:rPr>
          <w:color w:val="000000"/>
        </w:rPr>
        <w:t>[</w:t>
      </w:r>
      <w:r w:rsidRPr="003D5179">
        <w:rPr>
          <w:color w:val="000000"/>
        </w:rPr>
        <w:t>1</w:t>
      </w:r>
      <w:r w:rsidRPr="005F09F1">
        <w:rPr>
          <w:color w:val="000000"/>
        </w:rPr>
        <w:t>]</w:t>
      </w:r>
      <w:r>
        <w:rPr>
          <w:color w:val="000000"/>
        </w:rPr>
        <w:t>.</w:t>
      </w:r>
      <w:r w:rsidRPr="005F09F1">
        <w:rPr>
          <w:color w:val="000000"/>
        </w:rPr>
        <w:t xml:space="preserve"> </w:t>
      </w:r>
      <w:r>
        <w:rPr>
          <w:color w:val="000000"/>
        </w:rPr>
        <w:t>При введении оксида висмута на спектрах возникают дополнительные колебания на 669 см</w:t>
      </w:r>
      <w:r w:rsidRPr="005F09F1">
        <w:rPr>
          <w:color w:val="000000"/>
          <w:vertAlign w:val="superscript"/>
        </w:rPr>
        <w:t>-1</w:t>
      </w:r>
      <w:r>
        <w:rPr>
          <w:color w:val="000000"/>
        </w:rPr>
        <w:t xml:space="preserve"> и 1030 см</w:t>
      </w:r>
      <w:r w:rsidRPr="005F09F1">
        <w:rPr>
          <w:color w:val="000000"/>
          <w:vertAlign w:val="superscript"/>
        </w:rPr>
        <w:t>-1</w:t>
      </w:r>
      <w:r>
        <w:rPr>
          <w:color w:val="000000"/>
        </w:rPr>
        <w:t xml:space="preserve">, связанные с растяжением связей </w:t>
      </w:r>
      <w:r>
        <w:rPr>
          <w:color w:val="000000"/>
          <w:lang w:val="en-US"/>
        </w:rPr>
        <w:t>Bi</w:t>
      </w:r>
      <w:r w:rsidRPr="00AF6150">
        <w:rPr>
          <w:color w:val="000000"/>
        </w:rPr>
        <w:t>-</w:t>
      </w:r>
      <w:r>
        <w:rPr>
          <w:color w:val="000000"/>
          <w:lang w:val="en-US"/>
        </w:rPr>
        <w:t>O</w:t>
      </w:r>
      <w:r w:rsidRPr="00AF6150">
        <w:rPr>
          <w:color w:val="000000"/>
          <w:vertAlign w:val="superscript"/>
        </w:rPr>
        <w:t>-</w:t>
      </w:r>
      <w:r>
        <w:rPr>
          <w:color w:val="000000"/>
        </w:rPr>
        <w:t xml:space="preserve"> с </w:t>
      </w:r>
      <w:proofErr w:type="spellStart"/>
      <w:r>
        <w:rPr>
          <w:color w:val="000000"/>
        </w:rPr>
        <w:t>немостиковым</w:t>
      </w:r>
      <w:proofErr w:type="spellEnd"/>
      <w:r>
        <w:rPr>
          <w:color w:val="000000"/>
        </w:rPr>
        <w:t xml:space="preserve"> атомом кислорода в искаженных октаэдрах </w:t>
      </w:r>
      <w:r w:rsidRPr="00501FC1">
        <w:rPr>
          <w:color w:val="000000"/>
        </w:rPr>
        <w:t>[</w:t>
      </w:r>
      <w:proofErr w:type="spellStart"/>
      <w:r>
        <w:rPr>
          <w:color w:val="000000"/>
          <w:lang w:val="en-US"/>
        </w:rPr>
        <w:t>BiO</w:t>
      </w:r>
      <w:proofErr w:type="spellEnd"/>
      <w:r w:rsidRPr="00501FC1">
        <w:rPr>
          <w:color w:val="000000"/>
          <w:vertAlign w:val="subscript"/>
        </w:rPr>
        <w:t>6</w:t>
      </w:r>
      <w:r w:rsidRPr="00501FC1">
        <w:rPr>
          <w:color w:val="000000"/>
        </w:rPr>
        <w:t>]</w:t>
      </w:r>
      <w:r>
        <w:rPr>
          <w:color w:val="000000"/>
        </w:rPr>
        <w:t xml:space="preserve"> и </w:t>
      </w:r>
      <w:r>
        <w:rPr>
          <w:color w:val="000000"/>
          <w:lang w:val="en-US"/>
        </w:rPr>
        <w:t>Bi</w:t>
      </w:r>
      <w:r w:rsidRPr="003D5179">
        <w:rPr>
          <w:color w:val="000000"/>
        </w:rPr>
        <w:t>-</w:t>
      </w:r>
      <w:r>
        <w:rPr>
          <w:color w:val="000000"/>
          <w:lang w:val="en-US"/>
        </w:rPr>
        <w:t>O</w:t>
      </w:r>
      <w:r w:rsidRPr="003D5179">
        <w:rPr>
          <w:color w:val="000000"/>
        </w:rPr>
        <w:t>-</w:t>
      </w:r>
      <w:r>
        <w:rPr>
          <w:color w:val="000000"/>
          <w:lang w:val="en-US"/>
        </w:rPr>
        <w:t>Ge</w:t>
      </w:r>
      <w:r>
        <w:rPr>
          <w:color w:val="000000"/>
        </w:rPr>
        <w:t xml:space="preserve">, соответственно </w:t>
      </w:r>
      <w:r w:rsidRPr="003D5179">
        <w:rPr>
          <w:color w:val="000000"/>
        </w:rPr>
        <w:t>[</w:t>
      </w:r>
      <w:r w:rsidRPr="00DB7262">
        <w:rPr>
          <w:color w:val="000000"/>
        </w:rPr>
        <w:t>2</w:t>
      </w:r>
      <w:r w:rsidRPr="003D5179">
        <w:rPr>
          <w:color w:val="000000"/>
        </w:rPr>
        <w:t>]</w:t>
      </w:r>
      <w:r>
        <w:rPr>
          <w:color w:val="000000"/>
        </w:rPr>
        <w:t xml:space="preserve">. </w:t>
      </w:r>
    </w:p>
    <w:p w14:paraId="3E6B4BA2" w14:textId="6EEDF916" w:rsidR="004F5726" w:rsidRPr="00716F01" w:rsidRDefault="00FF51C3" w:rsidP="004F0F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результате работы установлено</w:t>
      </w:r>
      <w:r w:rsidR="004F5726">
        <w:rPr>
          <w:color w:val="000000"/>
        </w:rPr>
        <w:t>, что структура натрий-</w:t>
      </w:r>
      <w:proofErr w:type="spellStart"/>
      <w:r w:rsidR="004F5726">
        <w:rPr>
          <w:color w:val="000000"/>
        </w:rPr>
        <w:t>германатных</w:t>
      </w:r>
      <w:proofErr w:type="spellEnd"/>
      <w:r w:rsidR="004F5726">
        <w:rPr>
          <w:color w:val="000000"/>
        </w:rPr>
        <w:t xml:space="preserve"> стекол представлена трех- и четырехчленными кольцами тетраэдров </w:t>
      </w:r>
      <w:r w:rsidR="004F5726" w:rsidRPr="0046022D">
        <w:rPr>
          <w:color w:val="000000"/>
        </w:rPr>
        <w:t>[</w:t>
      </w:r>
      <w:proofErr w:type="spellStart"/>
      <w:r w:rsidR="004F5726">
        <w:rPr>
          <w:color w:val="000000"/>
          <w:lang w:val="en-US"/>
        </w:rPr>
        <w:t>GeO</w:t>
      </w:r>
      <w:proofErr w:type="spellEnd"/>
      <w:r w:rsidR="004F5726" w:rsidRPr="00AF6150">
        <w:rPr>
          <w:color w:val="000000"/>
          <w:vertAlign w:val="subscript"/>
        </w:rPr>
        <w:t>4</w:t>
      </w:r>
      <w:r w:rsidR="004F5726" w:rsidRPr="0046022D">
        <w:rPr>
          <w:color w:val="000000"/>
        </w:rPr>
        <w:t>]</w:t>
      </w:r>
      <w:r w:rsidR="004F5726">
        <w:rPr>
          <w:color w:val="000000"/>
        </w:rPr>
        <w:t xml:space="preserve">, а катионы </w:t>
      </w:r>
      <w:r w:rsidR="004F5726">
        <w:rPr>
          <w:color w:val="000000"/>
          <w:lang w:val="en-US"/>
        </w:rPr>
        <w:t>Na</w:t>
      </w:r>
      <w:r w:rsidR="004F5726" w:rsidRPr="00AF6150">
        <w:rPr>
          <w:color w:val="000000"/>
          <w:vertAlign w:val="superscript"/>
        </w:rPr>
        <w:t>+</w:t>
      </w:r>
      <w:r w:rsidR="004F5726" w:rsidRPr="00AF6150">
        <w:rPr>
          <w:color w:val="000000"/>
        </w:rPr>
        <w:t xml:space="preserve"> </w:t>
      </w:r>
      <w:r w:rsidR="004F5726">
        <w:rPr>
          <w:color w:val="000000"/>
        </w:rPr>
        <w:t xml:space="preserve">находятся в междоузлиях сетки. Введение </w:t>
      </w:r>
      <w:r w:rsidR="004F5726">
        <w:rPr>
          <w:color w:val="000000"/>
          <w:lang w:val="en-US"/>
        </w:rPr>
        <w:t>Bi</w:t>
      </w:r>
      <w:r w:rsidR="004F5726" w:rsidRPr="00AF6150">
        <w:rPr>
          <w:color w:val="000000"/>
          <w:vertAlign w:val="subscript"/>
        </w:rPr>
        <w:t>2</w:t>
      </w:r>
      <w:r w:rsidR="004F5726">
        <w:rPr>
          <w:color w:val="000000"/>
          <w:lang w:val="en-US"/>
        </w:rPr>
        <w:t>O</w:t>
      </w:r>
      <w:r w:rsidR="004F5726" w:rsidRPr="00AF6150">
        <w:rPr>
          <w:color w:val="000000"/>
          <w:vertAlign w:val="subscript"/>
        </w:rPr>
        <w:t>3</w:t>
      </w:r>
      <w:r w:rsidR="004F5726">
        <w:rPr>
          <w:color w:val="000000"/>
        </w:rPr>
        <w:t xml:space="preserve"> приводит к искажению структуры</w:t>
      </w:r>
      <w:r>
        <w:rPr>
          <w:color w:val="000000"/>
        </w:rPr>
        <w:t xml:space="preserve"> стекла</w:t>
      </w:r>
      <w:r w:rsidR="004F5726">
        <w:rPr>
          <w:color w:val="000000"/>
        </w:rPr>
        <w:t xml:space="preserve"> в связи с появлением октаэдров </w:t>
      </w:r>
      <w:r w:rsidR="004F5726" w:rsidRPr="0046022D">
        <w:rPr>
          <w:color w:val="000000"/>
        </w:rPr>
        <w:t>[</w:t>
      </w:r>
      <w:proofErr w:type="spellStart"/>
      <w:r w:rsidR="004F5726">
        <w:rPr>
          <w:color w:val="000000"/>
          <w:lang w:val="en-US"/>
        </w:rPr>
        <w:t>BiO</w:t>
      </w:r>
      <w:proofErr w:type="spellEnd"/>
      <w:r w:rsidR="004F5726" w:rsidRPr="0046022D">
        <w:rPr>
          <w:color w:val="000000"/>
          <w:vertAlign w:val="subscript"/>
        </w:rPr>
        <w:t>6</w:t>
      </w:r>
      <w:r w:rsidR="004F5726" w:rsidRPr="0046022D">
        <w:rPr>
          <w:color w:val="000000"/>
        </w:rPr>
        <w:t>].</w:t>
      </w:r>
    </w:p>
    <w:p w14:paraId="0000000E" w14:textId="77777777" w:rsidR="00130241" w:rsidRPr="000D19D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4893B40B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3D5179" w:rsidRPr="005F09F1">
        <w:rPr>
          <w:color w:val="000000"/>
          <w:lang w:val="en-US"/>
        </w:rPr>
        <w:t>Alvarado-Rivera J.</w:t>
      </w:r>
      <w:r w:rsidR="00E22750">
        <w:rPr>
          <w:color w:val="000000"/>
          <w:lang w:val="en-US"/>
        </w:rPr>
        <w:t xml:space="preserve">, </w:t>
      </w:r>
      <w:r w:rsidR="00E22750" w:rsidRPr="005F09F1">
        <w:rPr>
          <w:color w:val="000000"/>
          <w:lang w:val="en-US"/>
        </w:rPr>
        <w:t>Rodriguez-Carvajal</w:t>
      </w:r>
      <w:r w:rsidR="00E22750">
        <w:rPr>
          <w:color w:val="000000"/>
          <w:lang w:val="en-US"/>
        </w:rPr>
        <w:t xml:space="preserve"> D.A.</w:t>
      </w:r>
      <w:r w:rsidR="00E22750" w:rsidRPr="00E22750">
        <w:rPr>
          <w:color w:val="000000"/>
          <w:lang w:val="en-US"/>
        </w:rPr>
        <w:t xml:space="preserve"> </w:t>
      </w:r>
      <w:r w:rsidR="00E22750">
        <w:rPr>
          <w:color w:val="000000"/>
          <w:lang w:val="en-US"/>
        </w:rPr>
        <w:t>[et al.].</w:t>
      </w:r>
      <w:r w:rsidR="003D5179" w:rsidRPr="005F09F1">
        <w:rPr>
          <w:color w:val="000000"/>
          <w:lang w:val="en-US"/>
        </w:rPr>
        <w:t xml:space="preserve"> Effect of CeO</w:t>
      </w:r>
      <w:r w:rsidR="003D5179" w:rsidRPr="005F09F1">
        <w:rPr>
          <w:color w:val="000000"/>
          <w:vertAlign w:val="subscript"/>
          <w:lang w:val="en-US"/>
        </w:rPr>
        <w:t xml:space="preserve">2 </w:t>
      </w:r>
      <w:r w:rsidR="003D5179" w:rsidRPr="005F09F1">
        <w:rPr>
          <w:color w:val="000000"/>
          <w:lang w:val="en-US"/>
        </w:rPr>
        <w:t xml:space="preserve">on the </w:t>
      </w:r>
      <w:r w:rsidR="00885C4F">
        <w:rPr>
          <w:color w:val="000000"/>
          <w:lang w:val="en-US"/>
        </w:rPr>
        <w:t>g</w:t>
      </w:r>
      <w:r w:rsidR="003D5179" w:rsidRPr="005F09F1">
        <w:rPr>
          <w:color w:val="000000"/>
          <w:lang w:val="en-US"/>
        </w:rPr>
        <w:t xml:space="preserve">lass </w:t>
      </w:r>
      <w:r w:rsidR="00885C4F">
        <w:rPr>
          <w:color w:val="000000"/>
          <w:lang w:val="en-US"/>
        </w:rPr>
        <w:t>s</w:t>
      </w:r>
      <w:r w:rsidR="003D5179" w:rsidRPr="005F09F1">
        <w:rPr>
          <w:color w:val="000000"/>
          <w:lang w:val="en-US"/>
        </w:rPr>
        <w:t xml:space="preserve">tructure of </w:t>
      </w:r>
      <w:r w:rsidR="00885C4F">
        <w:rPr>
          <w:color w:val="000000"/>
          <w:lang w:val="en-US"/>
        </w:rPr>
        <w:t>s</w:t>
      </w:r>
      <w:r w:rsidR="003D5179" w:rsidRPr="005F09F1">
        <w:rPr>
          <w:color w:val="000000"/>
          <w:lang w:val="en-US"/>
        </w:rPr>
        <w:t xml:space="preserve">odium </w:t>
      </w:r>
      <w:proofErr w:type="spellStart"/>
      <w:r w:rsidR="00885C4F">
        <w:rPr>
          <w:color w:val="000000"/>
          <w:lang w:val="en-US"/>
        </w:rPr>
        <w:t>g</w:t>
      </w:r>
      <w:r w:rsidR="003D5179" w:rsidRPr="005F09F1">
        <w:rPr>
          <w:color w:val="000000"/>
          <w:lang w:val="en-US"/>
        </w:rPr>
        <w:t>ermanate</w:t>
      </w:r>
      <w:proofErr w:type="spellEnd"/>
      <w:r w:rsidR="003D5179" w:rsidRPr="005F09F1">
        <w:rPr>
          <w:color w:val="000000"/>
          <w:lang w:val="en-US"/>
        </w:rPr>
        <w:t xml:space="preserve"> </w:t>
      </w:r>
      <w:r w:rsidR="00885C4F">
        <w:rPr>
          <w:color w:val="000000"/>
          <w:lang w:val="en-US"/>
        </w:rPr>
        <w:t>g</w:t>
      </w:r>
      <w:r w:rsidR="003D5179" w:rsidRPr="005F09F1">
        <w:rPr>
          <w:color w:val="000000"/>
          <w:lang w:val="en-US"/>
        </w:rPr>
        <w:t>lasses // J</w:t>
      </w:r>
      <w:r w:rsidR="00771600">
        <w:rPr>
          <w:color w:val="000000"/>
          <w:lang w:val="en-US"/>
        </w:rPr>
        <w:t>ACS</w:t>
      </w:r>
      <w:r w:rsidR="003D5179" w:rsidRPr="005F09F1">
        <w:rPr>
          <w:color w:val="000000"/>
          <w:lang w:val="en-US"/>
        </w:rPr>
        <w:t>. 2014. V. 11, No. 97. P. 3494–3500.</w:t>
      </w:r>
    </w:p>
    <w:p w14:paraId="20BD66D8" w14:textId="23FD4C4B" w:rsidR="003D5179" w:rsidRPr="000D19D9" w:rsidRDefault="00DB726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3D5179" w:rsidRPr="003D5179">
        <w:rPr>
          <w:color w:val="000000"/>
          <w:lang w:val="en-US"/>
        </w:rPr>
        <w:t xml:space="preserve">. </w:t>
      </w:r>
      <w:r w:rsidR="003D5179" w:rsidRPr="00A46108">
        <w:rPr>
          <w:color w:val="000000"/>
          <w:lang w:val="en-US"/>
        </w:rPr>
        <w:t>Baia L.</w:t>
      </w:r>
      <w:r w:rsidR="00E22750">
        <w:rPr>
          <w:color w:val="000000"/>
          <w:lang w:val="en-US"/>
        </w:rPr>
        <w:t>, Iliescu T., Simon S., Kiefer W.</w:t>
      </w:r>
      <w:r w:rsidR="003D5179" w:rsidRPr="00A46108">
        <w:rPr>
          <w:color w:val="000000"/>
          <w:lang w:val="en-US"/>
        </w:rPr>
        <w:t xml:space="preserve"> </w:t>
      </w:r>
      <w:r w:rsidR="003D5179">
        <w:rPr>
          <w:color w:val="000000"/>
          <w:lang w:val="en-US"/>
        </w:rPr>
        <w:t>Raman and IR spectroscopic studies of manganese doped GeO</w:t>
      </w:r>
      <w:r w:rsidR="003D5179" w:rsidRPr="003D5179">
        <w:rPr>
          <w:color w:val="000000"/>
          <w:vertAlign w:val="subscript"/>
          <w:lang w:val="en-US"/>
        </w:rPr>
        <w:t>2</w:t>
      </w:r>
      <w:r w:rsidR="003D5179">
        <w:rPr>
          <w:color w:val="000000"/>
          <w:lang w:val="en-US"/>
        </w:rPr>
        <w:t>-Bi</w:t>
      </w:r>
      <w:r w:rsidR="003D5179" w:rsidRPr="003D5179">
        <w:rPr>
          <w:color w:val="000000"/>
          <w:vertAlign w:val="subscript"/>
          <w:lang w:val="en-US"/>
        </w:rPr>
        <w:t>2</w:t>
      </w:r>
      <w:r w:rsidR="003D5179">
        <w:rPr>
          <w:color w:val="000000"/>
          <w:lang w:val="en-US"/>
        </w:rPr>
        <w:t>O</w:t>
      </w:r>
      <w:r w:rsidR="003D5179" w:rsidRPr="003D5179">
        <w:rPr>
          <w:color w:val="000000"/>
          <w:vertAlign w:val="subscript"/>
          <w:lang w:val="en-US"/>
        </w:rPr>
        <w:t>3</w:t>
      </w:r>
      <w:r w:rsidR="003D5179">
        <w:rPr>
          <w:color w:val="000000"/>
          <w:lang w:val="en-US"/>
        </w:rPr>
        <w:t xml:space="preserve"> glasses</w:t>
      </w:r>
      <w:r w:rsidR="003D5179" w:rsidRPr="00A46108">
        <w:rPr>
          <w:color w:val="000000"/>
          <w:lang w:val="en-US"/>
        </w:rPr>
        <w:t xml:space="preserve"> //</w:t>
      </w:r>
      <w:r w:rsidR="003D5179">
        <w:rPr>
          <w:color w:val="000000"/>
          <w:lang w:val="en-US"/>
        </w:rPr>
        <w:t xml:space="preserve"> J</w:t>
      </w:r>
      <w:r w:rsidR="00771600" w:rsidRPr="00771600">
        <w:rPr>
          <w:color w:val="000000"/>
          <w:lang w:val="en-US"/>
        </w:rPr>
        <w:t>.</w:t>
      </w:r>
      <w:r w:rsidR="003D5179">
        <w:rPr>
          <w:color w:val="000000"/>
          <w:lang w:val="en-US"/>
        </w:rPr>
        <w:t xml:space="preserve"> Mol</w:t>
      </w:r>
      <w:r w:rsidR="00771600" w:rsidRPr="00771600">
        <w:rPr>
          <w:color w:val="000000"/>
          <w:lang w:val="en-US"/>
        </w:rPr>
        <w:t>.</w:t>
      </w:r>
      <w:r w:rsidR="003D5179">
        <w:rPr>
          <w:color w:val="000000"/>
          <w:lang w:val="en-US"/>
        </w:rPr>
        <w:t xml:space="preserve"> Struct</w:t>
      </w:r>
      <w:r w:rsidR="00771600" w:rsidRPr="000D19D9">
        <w:rPr>
          <w:color w:val="000000"/>
          <w:lang w:val="en-US"/>
        </w:rPr>
        <w:t>.</w:t>
      </w:r>
      <w:r w:rsidR="003D5179" w:rsidRPr="00A46108">
        <w:rPr>
          <w:color w:val="000000"/>
          <w:lang w:val="en-US"/>
        </w:rPr>
        <w:t xml:space="preserve"> 200</w:t>
      </w:r>
      <w:r w:rsidR="003D5179">
        <w:rPr>
          <w:color w:val="000000"/>
          <w:lang w:val="en-US"/>
        </w:rPr>
        <w:t>1</w:t>
      </w:r>
      <w:r w:rsidR="003D5179" w:rsidRPr="00A46108">
        <w:rPr>
          <w:color w:val="000000"/>
          <w:lang w:val="en-US"/>
        </w:rPr>
        <w:t>. Vol. 5</w:t>
      </w:r>
      <w:r w:rsidR="003D5179">
        <w:rPr>
          <w:color w:val="000000"/>
          <w:lang w:val="en-US"/>
        </w:rPr>
        <w:t>99.</w:t>
      </w:r>
      <w:r w:rsidR="003D5179" w:rsidRPr="00A46108">
        <w:rPr>
          <w:color w:val="000000"/>
          <w:lang w:val="en-US"/>
        </w:rPr>
        <w:t xml:space="preserve"> P. </w:t>
      </w:r>
      <w:r w:rsidR="003D5179">
        <w:rPr>
          <w:color w:val="000000"/>
          <w:lang w:val="en-US"/>
        </w:rPr>
        <w:t>9</w:t>
      </w:r>
      <w:r w:rsidR="003D5179" w:rsidRPr="00A46108">
        <w:rPr>
          <w:color w:val="000000"/>
          <w:lang w:val="en-US"/>
        </w:rPr>
        <w:t>-</w:t>
      </w:r>
      <w:r w:rsidR="003D5179">
        <w:rPr>
          <w:color w:val="000000"/>
          <w:lang w:val="en-US"/>
        </w:rPr>
        <w:t>13</w:t>
      </w:r>
    </w:p>
    <w:p w14:paraId="31463A92" w14:textId="34116BE8" w:rsidR="00DB7262" w:rsidRPr="00DB7262" w:rsidRDefault="00DB726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="00D87272" w:rsidRPr="00D87272">
        <w:rPr>
          <w:color w:val="000000"/>
          <w:lang w:val="en-US"/>
        </w:rPr>
        <w:t>.</w:t>
      </w:r>
      <w:r w:rsidR="00D87272">
        <w:rPr>
          <w:color w:val="000000"/>
          <w:lang w:val="en-US"/>
        </w:rPr>
        <w:t xml:space="preserve"> </w:t>
      </w:r>
      <w:r w:rsidR="00E435AF" w:rsidRPr="00E435AF">
        <w:rPr>
          <w:color w:val="000000"/>
          <w:lang w:val="en-US"/>
        </w:rPr>
        <w:t>Xu R.</w:t>
      </w:r>
      <w:r w:rsidR="00E22750">
        <w:rPr>
          <w:color w:val="000000"/>
          <w:lang w:val="en-US"/>
        </w:rPr>
        <w:t>, Xu L., Hu L., Zhang J.</w:t>
      </w:r>
      <w:r w:rsidR="00E435AF" w:rsidRPr="00E435AF">
        <w:rPr>
          <w:color w:val="000000"/>
          <w:lang w:val="en-US"/>
        </w:rPr>
        <w:t xml:space="preserve"> Structural origin and laser performance of thulium-doped </w:t>
      </w:r>
      <w:proofErr w:type="spellStart"/>
      <w:r w:rsidR="00E435AF" w:rsidRPr="00E435AF">
        <w:rPr>
          <w:color w:val="000000"/>
          <w:lang w:val="en-US"/>
        </w:rPr>
        <w:t>germanate</w:t>
      </w:r>
      <w:proofErr w:type="spellEnd"/>
      <w:r w:rsidR="00E435AF" w:rsidRPr="00E435AF">
        <w:rPr>
          <w:color w:val="000000"/>
          <w:lang w:val="en-US"/>
        </w:rPr>
        <w:t xml:space="preserve"> glasses // </w:t>
      </w:r>
      <w:r w:rsidR="005436BE">
        <w:rPr>
          <w:color w:val="000000"/>
          <w:lang w:val="en-US"/>
        </w:rPr>
        <w:t>J.</w:t>
      </w:r>
      <w:r w:rsidR="00E435AF" w:rsidRPr="00E435AF">
        <w:rPr>
          <w:color w:val="000000"/>
          <w:lang w:val="en-US"/>
        </w:rPr>
        <w:t xml:space="preserve"> </w:t>
      </w:r>
      <w:r w:rsidR="005436BE">
        <w:rPr>
          <w:color w:val="000000"/>
          <w:lang w:val="en-US"/>
        </w:rPr>
        <w:t>P</w:t>
      </w:r>
      <w:r w:rsidR="00E435AF" w:rsidRPr="00E435AF">
        <w:rPr>
          <w:color w:val="000000"/>
          <w:lang w:val="en-US"/>
        </w:rPr>
        <w:t>hys</w:t>
      </w:r>
      <w:r w:rsidR="005436BE">
        <w:rPr>
          <w:color w:val="000000"/>
          <w:lang w:val="en-US"/>
        </w:rPr>
        <w:t>.</w:t>
      </w:r>
      <w:r w:rsidR="00E435AF" w:rsidRPr="00E435AF">
        <w:rPr>
          <w:color w:val="000000"/>
          <w:lang w:val="en-US"/>
        </w:rPr>
        <w:t xml:space="preserve"> </w:t>
      </w:r>
      <w:r w:rsidR="005436BE">
        <w:rPr>
          <w:color w:val="000000"/>
          <w:lang w:val="en-US"/>
        </w:rPr>
        <w:t>C</w:t>
      </w:r>
      <w:r w:rsidR="00E435AF" w:rsidRPr="00E435AF">
        <w:rPr>
          <w:color w:val="000000"/>
          <w:lang w:val="en-US"/>
        </w:rPr>
        <w:t>hem</w:t>
      </w:r>
      <w:r w:rsidR="005436BE">
        <w:rPr>
          <w:color w:val="000000"/>
          <w:lang w:val="en-US"/>
        </w:rPr>
        <w:t>.</w:t>
      </w:r>
      <w:r w:rsidR="00E435AF" w:rsidRPr="00E435AF">
        <w:rPr>
          <w:color w:val="000000"/>
          <w:lang w:val="en-US"/>
        </w:rPr>
        <w:t xml:space="preserve"> A</w:t>
      </w:r>
      <w:r w:rsidR="005436BE" w:rsidRPr="005436BE">
        <w:rPr>
          <w:color w:val="000000"/>
          <w:lang w:val="en-US"/>
        </w:rPr>
        <w:t>.</w:t>
      </w:r>
      <w:r w:rsidR="00E435AF" w:rsidRPr="00E435AF">
        <w:rPr>
          <w:color w:val="000000"/>
          <w:lang w:val="en-US"/>
        </w:rPr>
        <w:t xml:space="preserve"> 2011. </w:t>
      </w:r>
      <w:r w:rsidR="00E435AF" w:rsidRPr="005436BE">
        <w:rPr>
          <w:color w:val="000000"/>
          <w:lang w:val="en-US"/>
        </w:rPr>
        <w:t>No.115. P. 14163–14167.</w:t>
      </w:r>
    </w:p>
    <w:sectPr w:rsidR="00DB7262" w:rsidRPr="00DB726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575B"/>
    <w:rsid w:val="00063966"/>
    <w:rsid w:val="000664B5"/>
    <w:rsid w:val="00075D6E"/>
    <w:rsid w:val="00086081"/>
    <w:rsid w:val="0009449A"/>
    <w:rsid w:val="00094FD0"/>
    <w:rsid w:val="000C6E25"/>
    <w:rsid w:val="000D19D9"/>
    <w:rsid w:val="000D20DC"/>
    <w:rsid w:val="000E0B0F"/>
    <w:rsid w:val="000E334E"/>
    <w:rsid w:val="00101A1C"/>
    <w:rsid w:val="00103657"/>
    <w:rsid w:val="00106375"/>
    <w:rsid w:val="00107AA3"/>
    <w:rsid w:val="00116478"/>
    <w:rsid w:val="00130241"/>
    <w:rsid w:val="00135DDF"/>
    <w:rsid w:val="001E61C2"/>
    <w:rsid w:val="001F0023"/>
    <w:rsid w:val="001F0493"/>
    <w:rsid w:val="00221EA5"/>
    <w:rsid w:val="0022260A"/>
    <w:rsid w:val="002264EE"/>
    <w:rsid w:val="00231CA0"/>
    <w:rsid w:val="0023307C"/>
    <w:rsid w:val="00277637"/>
    <w:rsid w:val="002B5EEA"/>
    <w:rsid w:val="0031361E"/>
    <w:rsid w:val="003262A8"/>
    <w:rsid w:val="00391810"/>
    <w:rsid w:val="00391C38"/>
    <w:rsid w:val="003B76D6"/>
    <w:rsid w:val="003D5179"/>
    <w:rsid w:val="003E2601"/>
    <w:rsid w:val="003E2A03"/>
    <w:rsid w:val="003F4E6B"/>
    <w:rsid w:val="0041572F"/>
    <w:rsid w:val="00444837"/>
    <w:rsid w:val="004530C7"/>
    <w:rsid w:val="0046022D"/>
    <w:rsid w:val="004A26A3"/>
    <w:rsid w:val="004F0EDF"/>
    <w:rsid w:val="004F0FBA"/>
    <w:rsid w:val="004F5726"/>
    <w:rsid w:val="004F70CF"/>
    <w:rsid w:val="00501FC1"/>
    <w:rsid w:val="00522BF1"/>
    <w:rsid w:val="005436BE"/>
    <w:rsid w:val="00580AA5"/>
    <w:rsid w:val="00590166"/>
    <w:rsid w:val="005D022B"/>
    <w:rsid w:val="005E5BE9"/>
    <w:rsid w:val="005F09F1"/>
    <w:rsid w:val="0065036C"/>
    <w:rsid w:val="006578E4"/>
    <w:rsid w:val="0066676D"/>
    <w:rsid w:val="00670675"/>
    <w:rsid w:val="00677658"/>
    <w:rsid w:val="00680E99"/>
    <w:rsid w:val="00682D04"/>
    <w:rsid w:val="00685527"/>
    <w:rsid w:val="0069427D"/>
    <w:rsid w:val="006B300D"/>
    <w:rsid w:val="006C7516"/>
    <w:rsid w:val="006E20B4"/>
    <w:rsid w:val="006F7A19"/>
    <w:rsid w:val="0070098B"/>
    <w:rsid w:val="00716F01"/>
    <w:rsid w:val="007213E1"/>
    <w:rsid w:val="00771600"/>
    <w:rsid w:val="00775389"/>
    <w:rsid w:val="00792856"/>
    <w:rsid w:val="00797838"/>
    <w:rsid w:val="007C36D8"/>
    <w:rsid w:val="007D5D26"/>
    <w:rsid w:val="007E4CB8"/>
    <w:rsid w:val="007F2744"/>
    <w:rsid w:val="007F5663"/>
    <w:rsid w:val="00826D95"/>
    <w:rsid w:val="00885C4F"/>
    <w:rsid w:val="008931BE"/>
    <w:rsid w:val="008C67E3"/>
    <w:rsid w:val="008F284A"/>
    <w:rsid w:val="00907CE9"/>
    <w:rsid w:val="00914205"/>
    <w:rsid w:val="00921D45"/>
    <w:rsid w:val="009426C0"/>
    <w:rsid w:val="0095476C"/>
    <w:rsid w:val="00960DFA"/>
    <w:rsid w:val="009710A0"/>
    <w:rsid w:val="00980A65"/>
    <w:rsid w:val="009A66DB"/>
    <w:rsid w:val="009B2F80"/>
    <w:rsid w:val="009B3300"/>
    <w:rsid w:val="009C36AA"/>
    <w:rsid w:val="009F3380"/>
    <w:rsid w:val="00A02163"/>
    <w:rsid w:val="00A1077F"/>
    <w:rsid w:val="00A2147C"/>
    <w:rsid w:val="00A314FE"/>
    <w:rsid w:val="00A46108"/>
    <w:rsid w:val="00A767A4"/>
    <w:rsid w:val="00AA3367"/>
    <w:rsid w:val="00AD09CF"/>
    <w:rsid w:val="00AD7380"/>
    <w:rsid w:val="00AF1724"/>
    <w:rsid w:val="00AF6150"/>
    <w:rsid w:val="00B0789A"/>
    <w:rsid w:val="00B24055"/>
    <w:rsid w:val="00B27060"/>
    <w:rsid w:val="00B30D4B"/>
    <w:rsid w:val="00B37073"/>
    <w:rsid w:val="00B52117"/>
    <w:rsid w:val="00B84DB7"/>
    <w:rsid w:val="00BC4095"/>
    <w:rsid w:val="00BF36F8"/>
    <w:rsid w:val="00BF4622"/>
    <w:rsid w:val="00C2489D"/>
    <w:rsid w:val="00C72D09"/>
    <w:rsid w:val="00C7334D"/>
    <w:rsid w:val="00C844E2"/>
    <w:rsid w:val="00C93BE1"/>
    <w:rsid w:val="00CC0371"/>
    <w:rsid w:val="00CD00B1"/>
    <w:rsid w:val="00D15C7C"/>
    <w:rsid w:val="00D22306"/>
    <w:rsid w:val="00D42542"/>
    <w:rsid w:val="00D8121C"/>
    <w:rsid w:val="00D87272"/>
    <w:rsid w:val="00DA1B5C"/>
    <w:rsid w:val="00DB7262"/>
    <w:rsid w:val="00DC017D"/>
    <w:rsid w:val="00DE6270"/>
    <w:rsid w:val="00E105A8"/>
    <w:rsid w:val="00E22189"/>
    <w:rsid w:val="00E22750"/>
    <w:rsid w:val="00E435AF"/>
    <w:rsid w:val="00E642D4"/>
    <w:rsid w:val="00E676BC"/>
    <w:rsid w:val="00E74069"/>
    <w:rsid w:val="00E81D35"/>
    <w:rsid w:val="00E94AEF"/>
    <w:rsid w:val="00E96A79"/>
    <w:rsid w:val="00EB1F49"/>
    <w:rsid w:val="00EF37AD"/>
    <w:rsid w:val="00EF3F1D"/>
    <w:rsid w:val="00F129B2"/>
    <w:rsid w:val="00F865B3"/>
    <w:rsid w:val="00FA757F"/>
    <w:rsid w:val="00FB1509"/>
    <w:rsid w:val="00FD5D17"/>
    <w:rsid w:val="00FD6F96"/>
    <w:rsid w:val="00FF1903"/>
    <w:rsid w:val="00FF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792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Князькова</cp:lastModifiedBy>
  <cp:revision>54</cp:revision>
  <cp:lastPrinted>2025-02-28T08:55:00Z</cp:lastPrinted>
  <dcterms:created xsi:type="dcterms:W3CDTF">2024-12-16T00:35:00Z</dcterms:created>
  <dcterms:modified xsi:type="dcterms:W3CDTF">2025-03-01T19:09:00Z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