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0CA8" w14:textId="684A375C" w:rsidR="00363D71" w:rsidRDefault="00E33E45" w:rsidP="009B0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К</w:t>
      </w:r>
      <w:r w:rsidR="00363D71" w:rsidRPr="00363D71">
        <w:rPr>
          <w:b/>
          <w:color w:val="000000"/>
        </w:rPr>
        <w:t xml:space="preserve">омплексы лантанидов </w:t>
      </w:r>
      <w:r>
        <w:rPr>
          <w:b/>
          <w:color w:val="000000"/>
        </w:rPr>
        <w:t>с</w:t>
      </w:r>
      <w:r w:rsidR="00363D71" w:rsidRPr="00363D71">
        <w:rPr>
          <w:b/>
          <w:color w:val="000000"/>
        </w:rPr>
        <w:t xml:space="preserve"> </w:t>
      </w:r>
      <w:proofErr w:type="spellStart"/>
      <w:r w:rsidR="00363D71" w:rsidRPr="00363D71">
        <w:rPr>
          <w:b/>
          <w:color w:val="000000"/>
        </w:rPr>
        <w:t>циклооктин</w:t>
      </w:r>
      <w:proofErr w:type="spellEnd"/>
      <w:r w:rsidR="00363D71" w:rsidRPr="00363D71">
        <w:rPr>
          <w:b/>
          <w:color w:val="000000"/>
        </w:rPr>
        <w:t>-</w:t>
      </w:r>
      <w:r w:rsidRPr="00363D71">
        <w:rPr>
          <w:b/>
          <w:color w:val="000000"/>
        </w:rPr>
        <w:t>замещенны</w:t>
      </w:r>
      <w:r>
        <w:rPr>
          <w:b/>
          <w:color w:val="000000"/>
        </w:rPr>
        <w:t xml:space="preserve">м </w:t>
      </w:r>
      <w:r w:rsidR="00C96F2C" w:rsidRPr="00363D71">
        <w:rPr>
          <w:b/>
          <w:color w:val="000000"/>
        </w:rPr>
        <w:t>основани</w:t>
      </w:r>
      <w:r w:rsidR="00C96F2C">
        <w:rPr>
          <w:b/>
          <w:color w:val="000000"/>
        </w:rPr>
        <w:t>ем</w:t>
      </w:r>
      <w:r w:rsidR="00C96F2C" w:rsidRPr="00363D71">
        <w:rPr>
          <w:b/>
          <w:color w:val="000000"/>
        </w:rPr>
        <w:t xml:space="preserve"> </w:t>
      </w:r>
      <w:r w:rsidR="00363D71" w:rsidRPr="00363D71">
        <w:rPr>
          <w:b/>
          <w:color w:val="000000"/>
        </w:rPr>
        <w:t>Шиффа</w:t>
      </w:r>
    </w:p>
    <w:p w14:paraId="00000002" w14:textId="4CE5A5EB" w:rsidR="00130241" w:rsidRDefault="006541FA" w:rsidP="009B0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Пак М.В.</w:t>
      </w:r>
    </w:p>
    <w:p w14:paraId="00000003" w14:textId="297E4921" w:rsidR="00130241" w:rsidRDefault="00EB1F49" w:rsidP="009B0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541FA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6541FA">
        <w:rPr>
          <w:i/>
          <w:color w:val="000000"/>
        </w:rPr>
        <w:t>бакалавриата</w:t>
      </w:r>
    </w:p>
    <w:p w14:paraId="00000005" w14:textId="1F728158" w:rsidR="00130241" w:rsidRPr="000E334E" w:rsidRDefault="00EB1F49" w:rsidP="009B0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9B0211">
        <w:rPr>
          <w:i/>
          <w:color w:val="000000"/>
        </w:rPr>
        <w:br/>
      </w:r>
      <w:r w:rsidR="006541FA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44AC2377" w14:textId="77777777" w:rsidR="009B0211" w:rsidRPr="009B0211" w:rsidRDefault="009B0211" w:rsidP="009B0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9B0211">
        <w:rPr>
          <w:i/>
          <w:color w:val="000000"/>
          <w:u w:val="single"/>
          <w:lang w:val="en-US"/>
        </w:rPr>
        <w:t>pakmv@my.msu.ru</w:t>
      </w:r>
    </w:p>
    <w:p w14:paraId="03223DC9" w14:textId="06D8C28C" w:rsidR="007C36D8" w:rsidRPr="009B0211" w:rsidRDefault="000137BB" w:rsidP="0059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B0211">
        <w:rPr>
          <w:color w:val="000000"/>
        </w:rPr>
        <w:t>В к</w:t>
      </w:r>
      <w:r w:rsidR="00C82A4C" w:rsidRPr="009B0211">
        <w:rPr>
          <w:color w:val="000000"/>
        </w:rPr>
        <w:t>оординационны</w:t>
      </w:r>
      <w:r w:rsidRPr="009B0211">
        <w:rPr>
          <w:color w:val="000000"/>
        </w:rPr>
        <w:t>х</w:t>
      </w:r>
      <w:r w:rsidR="00C82A4C" w:rsidRPr="009B0211">
        <w:rPr>
          <w:color w:val="000000"/>
        </w:rPr>
        <w:t xml:space="preserve"> соединения</w:t>
      </w:r>
      <w:r w:rsidRPr="009B0211">
        <w:rPr>
          <w:color w:val="000000"/>
        </w:rPr>
        <w:t>х</w:t>
      </w:r>
      <w:r w:rsidR="00C82A4C" w:rsidRPr="009B0211">
        <w:rPr>
          <w:color w:val="000000"/>
        </w:rPr>
        <w:t xml:space="preserve"> (КС) лантанидов</w:t>
      </w:r>
      <w:r w:rsidRPr="009B0211">
        <w:rPr>
          <w:color w:val="000000"/>
        </w:rPr>
        <w:t xml:space="preserve"> способность органических лигандов </w:t>
      </w:r>
      <w:r w:rsidR="00717C9F" w:rsidRPr="009B0211">
        <w:rPr>
          <w:color w:val="000000"/>
        </w:rPr>
        <w:t xml:space="preserve">хорошо </w:t>
      </w:r>
      <w:r w:rsidRPr="009B0211">
        <w:rPr>
          <w:color w:val="000000"/>
        </w:rPr>
        <w:t xml:space="preserve">поглощать </w:t>
      </w:r>
      <w:r w:rsidR="00717C9F" w:rsidRPr="009B0211">
        <w:rPr>
          <w:color w:val="000000"/>
        </w:rPr>
        <w:t>возбуждающее излучение</w:t>
      </w:r>
      <w:r w:rsidRPr="009B0211">
        <w:rPr>
          <w:color w:val="000000"/>
        </w:rPr>
        <w:t xml:space="preserve"> сочетается с узкими эмиссионными полосами и длительными временами жизни люминесценции ионов лантанидов. </w:t>
      </w:r>
      <w:r w:rsidR="00CA1ED2" w:rsidRPr="009B0211">
        <w:rPr>
          <w:color w:val="000000"/>
        </w:rPr>
        <w:t xml:space="preserve">Особо </w:t>
      </w:r>
      <w:r w:rsidR="00B75437" w:rsidRPr="009B0211">
        <w:rPr>
          <w:color w:val="000000"/>
        </w:rPr>
        <w:t>интересными представляются</w:t>
      </w:r>
      <w:r w:rsidR="00CA1ED2" w:rsidRPr="009B0211">
        <w:rPr>
          <w:color w:val="000000"/>
        </w:rPr>
        <w:t xml:space="preserve"> </w:t>
      </w:r>
      <w:proofErr w:type="spellStart"/>
      <w:r w:rsidR="00660413" w:rsidRPr="009B0211">
        <w:rPr>
          <w:color w:val="000000"/>
        </w:rPr>
        <w:t>гетерометаллические</w:t>
      </w:r>
      <w:proofErr w:type="spellEnd"/>
      <w:r w:rsidR="00E33E45" w:rsidRPr="009B0211">
        <w:rPr>
          <w:color w:val="000000"/>
        </w:rPr>
        <w:t xml:space="preserve"> (ГМ)</w:t>
      </w:r>
      <w:r w:rsidR="00660413" w:rsidRPr="009B0211">
        <w:rPr>
          <w:color w:val="000000"/>
        </w:rPr>
        <w:t xml:space="preserve"> </w:t>
      </w:r>
      <w:r w:rsidR="00E33E45" w:rsidRPr="009B0211">
        <w:rPr>
          <w:color w:val="000000"/>
        </w:rPr>
        <w:t xml:space="preserve">соединения </w:t>
      </w:r>
      <w:r w:rsidR="00660413" w:rsidRPr="009B0211">
        <w:rPr>
          <w:color w:val="000000"/>
        </w:rPr>
        <w:t>лантанидов, позволяющие создавать бифункциональные материалы</w:t>
      </w:r>
      <w:r w:rsidR="00E33E45" w:rsidRPr="009B0211">
        <w:rPr>
          <w:color w:val="000000"/>
        </w:rPr>
        <w:t>, к примеру, контрастирующие агенты или люминесцентные термометры</w:t>
      </w:r>
      <w:r w:rsidR="00B708BE" w:rsidRPr="009B0211">
        <w:rPr>
          <w:color w:val="000000"/>
        </w:rPr>
        <w:t>. Наиболее перспективным способом</w:t>
      </w:r>
      <w:r w:rsidR="00836824" w:rsidRPr="009B0211">
        <w:rPr>
          <w:color w:val="000000"/>
        </w:rPr>
        <w:t xml:space="preserve"> </w:t>
      </w:r>
      <w:r w:rsidR="00E33E45" w:rsidRPr="009B0211">
        <w:rPr>
          <w:color w:val="000000"/>
        </w:rPr>
        <w:t>получения ГМ соединений</w:t>
      </w:r>
      <w:r w:rsidR="00836824" w:rsidRPr="009B0211">
        <w:rPr>
          <w:color w:val="000000"/>
        </w:rPr>
        <w:t xml:space="preserve"> является </w:t>
      </w:r>
      <w:r w:rsidR="00E33E45" w:rsidRPr="009B0211">
        <w:rPr>
          <w:color w:val="000000"/>
        </w:rPr>
        <w:t>прямое объединение</w:t>
      </w:r>
      <w:r w:rsidR="00412699" w:rsidRPr="009B0211">
        <w:rPr>
          <w:color w:val="000000"/>
        </w:rPr>
        <w:t xml:space="preserve"> </w:t>
      </w:r>
      <w:r w:rsidR="00757070" w:rsidRPr="009B0211">
        <w:rPr>
          <w:color w:val="000000"/>
        </w:rPr>
        <w:t>моно</w:t>
      </w:r>
      <w:r w:rsidR="00412699" w:rsidRPr="009B0211">
        <w:rPr>
          <w:color w:val="000000"/>
        </w:rPr>
        <w:t>металличес</w:t>
      </w:r>
      <w:r w:rsidR="00E33E45" w:rsidRPr="009B0211">
        <w:rPr>
          <w:color w:val="000000"/>
        </w:rPr>
        <w:t>ких</w:t>
      </w:r>
      <w:r w:rsidR="00412699" w:rsidRPr="009B0211">
        <w:rPr>
          <w:color w:val="000000"/>
        </w:rPr>
        <w:t xml:space="preserve"> </w:t>
      </w:r>
      <w:r w:rsidR="00E33E45" w:rsidRPr="009B0211">
        <w:rPr>
          <w:color w:val="000000"/>
        </w:rPr>
        <w:t>комплексов</w:t>
      </w:r>
      <w:r w:rsidR="00D559BD" w:rsidRPr="009B0211">
        <w:rPr>
          <w:color w:val="000000"/>
        </w:rPr>
        <w:t xml:space="preserve">, к примеру, при помощи </w:t>
      </w:r>
      <w:r w:rsidR="00836824" w:rsidRPr="009B0211">
        <w:rPr>
          <w:color w:val="000000"/>
        </w:rPr>
        <w:t>реакции азид-</w:t>
      </w:r>
      <w:proofErr w:type="spellStart"/>
      <w:r w:rsidR="00836824" w:rsidRPr="009B0211">
        <w:rPr>
          <w:color w:val="000000"/>
        </w:rPr>
        <w:t>алкинового</w:t>
      </w:r>
      <w:proofErr w:type="spellEnd"/>
      <w:r w:rsidR="00836824" w:rsidRPr="009B0211">
        <w:rPr>
          <w:color w:val="000000"/>
        </w:rPr>
        <w:t xml:space="preserve"> циклоприсоединения, катализируемой одновалентной медью</w:t>
      </w:r>
      <w:r w:rsidR="00412699" w:rsidRPr="009B0211">
        <w:rPr>
          <w:color w:val="000000"/>
        </w:rPr>
        <w:t xml:space="preserve"> </w:t>
      </w:r>
      <w:r w:rsidR="00836824" w:rsidRPr="009B0211">
        <w:rPr>
          <w:color w:val="000000"/>
        </w:rPr>
        <w:t>(</w:t>
      </w:r>
      <w:proofErr w:type="spellStart"/>
      <w:r w:rsidR="001B5FD8" w:rsidRPr="009B0211">
        <w:rPr>
          <w:color w:val="000000"/>
          <w:lang w:val="en-US"/>
        </w:rPr>
        <w:t>CuAAC</w:t>
      </w:r>
      <w:proofErr w:type="spellEnd"/>
      <w:r w:rsidR="00836824" w:rsidRPr="009B0211">
        <w:rPr>
          <w:color w:val="000000"/>
        </w:rPr>
        <w:t>)</w:t>
      </w:r>
      <w:r w:rsidR="001B5FD8" w:rsidRPr="009B0211">
        <w:rPr>
          <w:color w:val="000000"/>
        </w:rPr>
        <w:t>.</w:t>
      </w:r>
      <w:r w:rsidR="00562052" w:rsidRPr="009B0211">
        <w:rPr>
          <w:color w:val="000000"/>
        </w:rPr>
        <w:t xml:space="preserve"> Однако, во-первых, катионы меди способны </w:t>
      </w:r>
      <w:r w:rsidR="00D559BD" w:rsidRPr="009B0211">
        <w:rPr>
          <w:color w:val="000000"/>
        </w:rPr>
        <w:t xml:space="preserve">конкурировать в </w:t>
      </w:r>
      <w:proofErr w:type="spellStart"/>
      <w:r w:rsidR="00D559BD" w:rsidRPr="009B0211">
        <w:rPr>
          <w:color w:val="000000"/>
        </w:rPr>
        <w:t>комплексообразовании</w:t>
      </w:r>
      <w:proofErr w:type="spellEnd"/>
      <w:r w:rsidR="00D559BD" w:rsidRPr="009B0211">
        <w:rPr>
          <w:color w:val="000000"/>
        </w:rPr>
        <w:t xml:space="preserve"> и замещать </w:t>
      </w:r>
      <w:r w:rsidR="00562052" w:rsidRPr="009B0211">
        <w:rPr>
          <w:color w:val="000000"/>
        </w:rPr>
        <w:t xml:space="preserve">в </w:t>
      </w:r>
      <w:r w:rsidR="00D559BD" w:rsidRPr="009B0211">
        <w:rPr>
          <w:color w:val="000000"/>
        </w:rPr>
        <w:t>комплексах лантанидов катионы последних из-за их лабильности</w:t>
      </w:r>
      <w:r w:rsidR="00562052" w:rsidRPr="009B0211">
        <w:rPr>
          <w:color w:val="000000"/>
        </w:rPr>
        <w:t>. А во-вторых</w:t>
      </w:r>
      <w:r w:rsidR="001B5FD8" w:rsidRPr="009B0211">
        <w:rPr>
          <w:color w:val="000000"/>
        </w:rPr>
        <w:t>,</w:t>
      </w:r>
      <w:r w:rsidR="00D559BD" w:rsidRPr="009B0211">
        <w:rPr>
          <w:color w:val="000000"/>
        </w:rPr>
        <w:t xml:space="preserve"> обычно</w:t>
      </w:r>
      <w:r w:rsidR="001B5FD8" w:rsidRPr="009B0211">
        <w:rPr>
          <w:color w:val="000000"/>
        </w:rPr>
        <w:t xml:space="preserve"> </w:t>
      </w:r>
      <w:r w:rsidR="00904A86" w:rsidRPr="009B0211">
        <w:rPr>
          <w:color w:val="000000"/>
        </w:rPr>
        <w:t xml:space="preserve">использующиеся в этом </w:t>
      </w:r>
      <w:r w:rsidR="00D559BD" w:rsidRPr="009B0211">
        <w:rPr>
          <w:color w:val="000000"/>
        </w:rPr>
        <w:t xml:space="preserve">методе </w:t>
      </w:r>
      <w:r w:rsidR="00412699" w:rsidRPr="009B0211">
        <w:rPr>
          <w:color w:val="000000"/>
          <w:lang w:val="en-US"/>
        </w:rPr>
        <w:t>DOTA</w:t>
      </w:r>
      <w:r w:rsidR="00904A86" w:rsidRPr="009B0211">
        <w:rPr>
          <w:color w:val="000000"/>
        </w:rPr>
        <w:t>-подобные лиганды</w:t>
      </w:r>
      <w:r w:rsidR="00412699" w:rsidRPr="009B0211">
        <w:rPr>
          <w:color w:val="000000"/>
        </w:rPr>
        <w:t>, хот</w:t>
      </w:r>
      <w:r w:rsidR="00594BD8" w:rsidRPr="009B0211">
        <w:rPr>
          <w:color w:val="000000"/>
        </w:rPr>
        <w:t>я</w:t>
      </w:r>
      <w:r w:rsidR="00412699" w:rsidRPr="009B0211">
        <w:rPr>
          <w:color w:val="000000"/>
        </w:rPr>
        <w:t xml:space="preserve"> и </w:t>
      </w:r>
      <w:r w:rsidR="00594BD8" w:rsidRPr="009B0211">
        <w:rPr>
          <w:color w:val="000000"/>
        </w:rPr>
        <w:t>формируют</w:t>
      </w:r>
      <w:r w:rsidR="00412699" w:rsidRPr="009B0211">
        <w:rPr>
          <w:color w:val="000000"/>
        </w:rPr>
        <w:t xml:space="preserve"> устойчивые комплексы, </w:t>
      </w:r>
      <w:r w:rsidR="00C96F2C" w:rsidRPr="009B0211">
        <w:rPr>
          <w:color w:val="000000"/>
        </w:rPr>
        <w:t>не сенсибилизируют люминесценцию лантанидов</w:t>
      </w:r>
      <w:r w:rsidR="00904A86" w:rsidRPr="009B0211">
        <w:rPr>
          <w:color w:val="000000"/>
        </w:rPr>
        <w:t xml:space="preserve">. </w:t>
      </w:r>
      <w:r w:rsidR="00ED12CF" w:rsidRPr="009B0211">
        <w:rPr>
          <w:color w:val="000000"/>
        </w:rPr>
        <w:t>Решением этих проблем может стать</w:t>
      </w:r>
      <w:r w:rsidR="00904A86" w:rsidRPr="009B0211">
        <w:rPr>
          <w:color w:val="000000"/>
        </w:rPr>
        <w:t xml:space="preserve"> </w:t>
      </w:r>
      <w:r w:rsidR="00C96F2C" w:rsidRPr="009B0211">
        <w:rPr>
          <w:color w:val="000000"/>
        </w:rPr>
        <w:t>использование в качестве лигандов производных 2-(</w:t>
      </w:r>
      <w:proofErr w:type="spellStart"/>
      <w:r w:rsidR="00C96F2C" w:rsidRPr="009B0211">
        <w:rPr>
          <w:color w:val="000000"/>
        </w:rPr>
        <w:t>тозиламино</w:t>
      </w:r>
      <w:proofErr w:type="spellEnd"/>
      <w:r w:rsidR="00C96F2C" w:rsidRPr="009B0211">
        <w:rPr>
          <w:color w:val="000000"/>
        </w:rPr>
        <w:t>)-</w:t>
      </w:r>
      <w:proofErr w:type="spellStart"/>
      <w:r w:rsidR="00C96F2C" w:rsidRPr="009B0211">
        <w:rPr>
          <w:color w:val="000000"/>
        </w:rPr>
        <w:t>бензилиден</w:t>
      </w:r>
      <w:proofErr w:type="spellEnd"/>
      <w:r w:rsidR="00C96F2C" w:rsidRPr="009B0211">
        <w:rPr>
          <w:color w:val="000000"/>
        </w:rPr>
        <w:t>-</w:t>
      </w:r>
      <w:r w:rsidR="00C96F2C" w:rsidRPr="009B0211">
        <w:rPr>
          <w:color w:val="000000"/>
          <w:lang w:val="en-US"/>
        </w:rPr>
        <w:t>N</w:t>
      </w:r>
      <w:r w:rsidR="00C96F2C" w:rsidRPr="009B0211">
        <w:rPr>
          <w:color w:val="000000"/>
        </w:rPr>
        <w:t>-(бензоил)-</w:t>
      </w:r>
      <w:proofErr w:type="spellStart"/>
      <w:r w:rsidR="00C96F2C" w:rsidRPr="009B0211">
        <w:rPr>
          <w:color w:val="000000"/>
        </w:rPr>
        <w:t>гидразона</w:t>
      </w:r>
      <w:proofErr w:type="spellEnd"/>
      <w:r w:rsidR="00C96F2C" w:rsidRPr="009B0211">
        <w:rPr>
          <w:color w:val="000000"/>
        </w:rPr>
        <w:t xml:space="preserve">, а также </w:t>
      </w:r>
      <w:r w:rsidR="00562052" w:rsidRPr="009B0211">
        <w:rPr>
          <w:color w:val="000000"/>
        </w:rPr>
        <w:t xml:space="preserve">не требующая катализатора </w:t>
      </w:r>
      <w:r w:rsidR="00904A86" w:rsidRPr="009B0211">
        <w:rPr>
          <w:color w:val="000000"/>
        </w:rPr>
        <w:t>клик-реакци</w:t>
      </w:r>
      <w:r w:rsidR="00ED12CF" w:rsidRPr="009B0211">
        <w:rPr>
          <w:color w:val="000000"/>
        </w:rPr>
        <w:t>я</w:t>
      </w:r>
      <w:r w:rsidR="00904A86" w:rsidRPr="009B0211">
        <w:rPr>
          <w:color w:val="000000"/>
        </w:rPr>
        <w:t xml:space="preserve"> азид-</w:t>
      </w:r>
      <w:proofErr w:type="spellStart"/>
      <w:r w:rsidR="00904A86" w:rsidRPr="009B0211">
        <w:rPr>
          <w:color w:val="000000"/>
        </w:rPr>
        <w:t>алкинового</w:t>
      </w:r>
      <w:proofErr w:type="spellEnd"/>
      <w:r w:rsidR="00904A86" w:rsidRPr="009B0211">
        <w:rPr>
          <w:color w:val="000000"/>
        </w:rPr>
        <w:t xml:space="preserve"> циклоприсоединения с </w:t>
      </w:r>
      <w:r w:rsidR="00ED12CF" w:rsidRPr="009B0211">
        <w:rPr>
          <w:color w:val="000000"/>
        </w:rPr>
        <w:t xml:space="preserve">напряженным </w:t>
      </w:r>
      <w:proofErr w:type="spellStart"/>
      <w:r w:rsidR="00ED12CF" w:rsidRPr="009B0211">
        <w:rPr>
          <w:color w:val="000000"/>
        </w:rPr>
        <w:t>циклооктином</w:t>
      </w:r>
      <w:proofErr w:type="spellEnd"/>
      <w:r w:rsidR="001B270A" w:rsidRPr="009B0211">
        <w:rPr>
          <w:color w:val="000000"/>
        </w:rPr>
        <w:t>.</w:t>
      </w:r>
      <w:r w:rsidR="00562052" w:rsidRPr="009B0211">
        <w:rPr>
          <w:color w:val="000000"/>
        </w:rPr>
        <w:t xml:space="preserve"> </w:t>
      </w:r>
      <w:r w:rsidR="001B270A" w:rsidRPr="009B0211">
        <w:rPr>
          <w:color w:val="000000"/>
        </w:rPr>
        <w:t xml:space="preserve">КС лантанидов с данными соединениями </w:t>
      </w:r>
      <w:r w:rsidR="00717C9F" w:rsidRPr="009B0211">
        <w:rPr>
          <w:color w:val="000000"/>
        </w:rPr>
        <w:t>стабильны</w:t>
      </w:r>
      <w:r w:rsidR="00562052" w:rsidRPr="009B0211">
        <w:rPr>
          <w:color w:val="000000"/>
        </w:rPr>
        <w:t xml:space="preserve"> </w:t>
      </w:r>
      <w:r w:rsidR="001B270A" w:rsidRPr="009B0211">
        <w:rPr>
          <w:color w:val="000000"/>
        </w:rPr>
        <w:t xml:space="preserve">к диссоциации даже в ДМСО и </w:t>
      </w:r>
      <w:r w:rsidR="007D3432" w:rsidRPr="009B0211">
        <w:rPr>
          <w:color w:val="000000"/>
        </w:rPr>
        <w:t>демонстрируют высокие квантовые выходы</w:t>
      </w:r>
      <w:r w:rsidR="00F964D8" w:rsidRPr="009B0211">
        <w:rPr>
          <w:color w:val="000000"/>
        </w:rPr>
        <w:t xml:space="preserve"> (до 1.4</w:t>
      </w:r>
      <w:r w:rsidR="00736360" w:rsidRPr="009B0211">
        <w:rPr>
          <w:color w:val="000000"/>
        </w:rPr>
        <w:t> </w:t>
      </w:r>
      <w:r w:rsidR="00F964D8" w:rsidRPr="009B0211">
        <w:rPr>
          <w:color w:val="000000"/>
        </w:rPr>
        <w:t>%)</w:t>
      </w:r>
      <w:r w:rsidR="007D3432" w:rsidRPr="009B0211">
        <w:rPr>
          <w:color w:val="000000"/>
        </w:rPr>
        <w:t xml:space="preserve"> и </w:t>
      </w:r>
      <w:r w:rsidR="00736360" w:rsidRPr="009B0211">
        <w:rPr>
          <w:color w:val="000000"/>
        </w:rPr>
        <w:t xml:space="preserve">коэффициенты </w:t>
      </w:r>
      <w:r w:rsidR="007D3432" w:rsidRPr="009B0211">
        <w:rPr>
          <w:color w:val="000000"/>
        </w:rPr>
        <w:t>поглощени</w:t>
      </w:r>
      <w:r w:rsidR="00736360" w:rsidRPr="009B0211">
        <w:rPr>
          <w:color w:val="000000"/>
        </w:rPr>
        <w:t>я (до 45300 (</w:t>
      </w:r>
      <w:proofErr w:type="spellStart"/>
      <w:r w:rsidR="00736360" w:rsidRPr="009B0211">
        <w:rPr>
          <w:color w:val="000000"/>
        </w:rPr>
        <w:t>М·см</w:t>
      </w:r>
      <w:proofErr w:type="spellEnd"/>
      <w:r w:rsidR="00736360" w:rsidRPr="009B0211">
        <w:rPr>
          <w:color w:val="000000"/>
        </w:rPr>
        <w:t>)</w:t>
      </w:r>
      <w:r w:rsidR="00736360" w:rsidRPr="009B0211">
        <w:rPr>
          <w:color w:val="000000"/>
          <w:vertAlign w:val="superscript"/>
        </w:rPr>
        <w:t>-1</w:t>
      </w:r>
      <w:r w:rsidR="00736360" w:rsidRPr="009B0211">
        <w:rPr>
          <w:color w:val="000000"/>
        </w:rPr>
        <w:t>)</w:t>
      </w:r>
      <w:r w:rsidR="007D3432" w:rsidRPr="009B0211">
        <w:rPr>
          <w:color w:val="000000"/>
        </w:rPr>
        <w:t xml:space="preserve">. </w:t>
      </w:r>
      <w:r w:rsidR="00594BD8" w:rsidRPr="009B0211">
        <w:rPr>
          <w:color w:val="000000"/>
        </w:rPr>
        <w:t xml:space="preserve">Таким образом, </w:t>
      </w:r>
      <w:r w:rsidR="00594BD8" w:rsidRPr="009B0211">
        <w:rPr>
          <w:b/>
          <w:bCs/>
          <w:color w:val="000000"/>
        </w:rPr>
        <w:t>целью</w:t>
      </w:r>
      <w:r w:rsidR="00594BD8" w:rsidRPr="009B0211">
        <w:rPr>
          <w:color w:val="000000"/>
        </w:rPr>
        <w:t xml:space="preserve"> данной работы является синтез и характеристика КС лантанидов с </w:t>
      </w:r>
      <w:proofErr w:type="spellStart"/>
      <w:r w:rsidR="00594BD8" w:rsidRPr="009B0211">
        <w:rPr>
          <w:color w:val="000000"/>
        </w:rPr>
        <w:t>циклооктин</w:t>
      </w:r>
      <w:proofErr w:type="spellEnd"/>
      <w:r w:rsidR="00594BD8" w:rsidRPr="009B0211">
        <w:rPr>
          <w:color w:val="000000"/>
        </w:rPr>
        <w:t>-замещенными основаниями Шиффа в качестве прекурсоров для</w:t>
      </w:r>
      <w:r w:rsidR="00717C9F" w:rsidRPr="009B0211">
        <w:rPr>
          <w:color w:val="000000"/>
        </w:rPr>
        <w:t xml:space="preserve"> получения</w:t>
      </w:r>
      <w:r w:rsidR="00594BD8" w:rsidRPr="009B0211">
        <w:rPr>
          <w:color w:val="000000"/>
        </w:rPr>
        <w:t xml:space="preserve"> </w:t>
      </w:r>
      <w:r w:rsidR="00C96746" w:rsidRPr="009B0211">
        <w:rPr>
          <w:color w:val="000000"/>
        </w:rPr>
        <w:t xml:space="preserve">ГМ </w:t>
      </w:r>
      <w:r w:rsidR="00594BD8" w:rsidRPr="009B0211">
        <w:rPr>
          <w:color w:val="000000"/>
        </w:rPr>
        <w:t>комплексов.</w:t>
      </w:r>
    </w:p>
    <w:p w14:paraId="2164CE52" w14:textId="6D52CE9F" w:rsidR="004F2E7C" w:rsidRPr="009B0211" w:rsidRDefault="007E244A" w:rsidP="007E24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B0211">
        <w:rPr>
          <w:b/>
          <w:bCs/>
          <w:noProof/>
          <w:color w:val="000000"/>
        </w:rPr>
        <w:drawing>
          <wp:anchor distT="0" distB="0" distL="0" distR="0" simplePos="0" relativeHeight="251658240" behindDoc="1" locked="0" layoutInCell="1" allowOverlap="1" wp14:anchorId="160EF64F" wp14:editId="169EBAAB">
            <wp:simplePos x="0" y="0"/>
            <wp:positionH relativeFrom="margin">
              <wp:align>center</wp:align>
            </wp:positionH>
            <wp:positionV relativeFrom="paragraph">
              <wp:posOffset>1261745</wp:posOffset>
            </wp:positionV>
            <wp:extent cx="2339975" cy="975360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70A" w:rsidRPr="009B0211">
        <w:rPr>
          <w:color w:val="000000"/>
        </w:rPr>
        <w:t>Синтез</w:t>
      </w:r>
      <w:r w:rsidR="0005315D" w:rsidRPr="009B0211">
        <w:rPr>
          <w:color w:val="000000"/>
        </w:rPr>
        <w:t xml:space="preserve"> КС </w:t>
      </w:r>
      <w:r w:rsidR="001B270A" w:rsidRPr="009B0211">
        <w:rPr>
          <w:color w:val="000000"/>
        </w:rPr>
        <w:t>лантанидов</w:t>
      </w:r>
      <w:r w:rsidR="00A96F42" w:rsidRPr="009B0211">
        <w:rPr>
          <w:color w:val="000000"/>
        </w:rPr>
        <w:t xml:space="preserve"> (иттербия, лютеция и гадолиния)</w:t>
      </w:r>
      <w:r w:rsidR="001B270A" w:rsidRPr="009B0211">
        <w:rPr>
          <w:color w:val="000000"/>
        </w:rPr>
        <w:t xml:space="preserve"> </w:t>
      </w:r>
      <w:r w:rsidR="0005315D" w:rsidRPr="009B0211">
        <w:rPr>
          <w:color w:val="000000"/>
        </w:rPr>
        <w:t xml:space="preserve">с </w:t>
      </w:r>
      <w:proofErr w:type="spellStart"/>
      <w:r w:rsidR="0005315D" w:rsidRPr="009B0211">
        <w:rPr>
          <w:color w:val="000000"/>
        </w:rPr>
        <w:t>циклооктин</w:t>
      </w:r>
      <w:proofErr w:type="spellEnd"/>
      <w:r w:rsidR="0005315D" w:rsidRPr="009B0211">
        <w:rPr>
          <w:color w:val="000000"/>
        </w:rPr>
        <w:t xml:space="preserve">-замещенным основанием Шиффа </w:t>
      </w:r>
      <w:r w:rsidR="000935C5" w:rsidRPr="009B0211">
        <w:rPr>
          <w:color w:val="000000"/>
        </w:rPr>
        <w:t>проводил</w:t>
      </w:r>
      <w:r w:rsidR="00C96F2C" w:rsidRPr="009B0211">
        <w:rPr>
          <w:color w:val="000000"/>
        </w:rPr>
        <w:t>и</w:t>
      </w:r>
      <w:r w:rsidR="000935C5" w:rsidRPr="009B0211">
        <w:rPr>
          <w:color w:val="000000"/>
        </w:rPr>
        <w:t xml:space="preserve"> </w:t>
      </w:r>
      <w:r w:rsidR="0005315D" w:rsidRPr="009B0211">
        <w:rPr>
          <w:color w:val="000000"/>
        </w:rPr>
        <w:t xml:space="preserve">по </w:t>
      </w:r>
      <w:proofErr w:type="spellStart"/>
      <w:r w:rsidR="001B270A" w:rsidRPr="009B0211">
        <w:rPr>
          <w:color w:val="000000"/>
        </w:rPr>
        <w:t>гидроксидной</w:t>
      </w:r>
      <w:proofErr w:type="spellEnd"/>
      <w:r w:rsidR="001B270A" w:rsidRPr="009B0211">
        <w:rPr>
          <w:color w:val="000000"/>
        </w:rPr>
        <w:t xml:space="preserve"> методике п</w:t>
      </w:r>
      <w:r w:rsidR="00E37564" w:rsidRPr="009B0211">
        <w:rPr>
          <w:color w:val="000000"/>
        </w:rPr>
        <w:t>ри</w:t>
      </w:r>
      <w:r w:rsidR="001B270A" w:rsidRPr="009B0211">
        <w:rPr>
          <w:color w:val="000000"/>
        </w:rPr>
        <w:t xml:space="preserve"> </w:t>
      </w:r>
      <w:r w:rsidR="0005315D" w:rsidRPr="009B0211">
        <w:rPr>
          <w:color w:val="000000"/>
        </w:rPr>
        <w:t xml:space="preserve">реакции между свежеосажденным гидроксидом </w:t>
      </w:r>
      <w:r w:rsidR="00C96F2C" w:rsidRPr="009B0211">
        <w:rPr>
          <w:color w:val="000000"/>
        </w:rPr>
        <w:t xml:space="preserve">лантанида </w:t>
      </w:r>
      <w:r w:rsidR="003769BA" w:rsidRPr="009B0211">
        <w:rPr>
          <w:color w:val="000000"/>
        </w:rPr>
        <w:t>и</w:t>
      </w:r>
      <w:r w:rsidR="0005315D" w:rsidRPr="009B0211">
        <w:rPr>
          <w:color w:val="000000"/>
        </w:rPr>
        <w:t xml:space="preserve"> кипящим раствором лиганда (</w:t>
      </w:r>
      <w:r w:rsidR="0005315D" w:rsidRPr="009B0211">
        <w:rPr>
          <w:color w:val="000000"/>
          <w:lang w:val="en-US"/>
        </w:rPr>
        <w:t>H</w:t>
      </w:r>
      <w:r w:rsidR="0005315D" w:rsidRPr="009B0211">
        <w:rPr>
          <w:color w:val="000000"/>
          <w:vertAlign w:val="subscript"/>
        </w:rPr>
        <w:t>2</w:t>
      </w:r>
      <w:proofErr w:type="spellStart"/>
      <w:r w:rsidR="0005315D" w:rsidRPr="009B0211">
        <w:rPr>
          <w:color w:val="000000"/>
          <w:lang w:val="en-US"/>
        </w:rPr>
        <w:t>L</w:t>
      </w:r>
      <w:r w:rsidR="001B34F5" w:rsidRPr="009B0211">
        <w:rPr>
          <w:color w:val="000000"/>
          <w:vertAlign w:val="superscript"/>
          <w:lang w:val="en-US"/>
        </w:rPr>
        <w:t>oct</w:t>
      </w:r>
      <w:proofErr w:type="spellEnd"/>
      <w:r w:rsidR="0005315D" w:rsidRPr="009B0211">
        <w:rPr>
          <w:color w:val="000000"/>
        </w:rPr>
        <w:t>)</w:t>
      </w:r>
      <w:r w:rsidR="005B4BCD" w:rsidRPr="009B0211">
        <w:rPr>
          <w:color w:val="000000"/>
        </w:rPr>
        <w:t xml:space="preserve"> в ТГФ</w:t>
      </w:r>
      <w:r w:rsidR="000935C5" w:rsidRPr="009B0211">
        <w:rPr>
          <w:color w:val="000000"/>
        </w:rPr>
        <w:t xml:space="preserve">. </w:t>
      </w:r>
      <w:r w:rsidR="005B4BCD" w:rsidRPr="009B0211">
        <w:rPr>
          <w:color w:val="000000"/>
        </w:rPr>
        <w:t>Состав полученн</w:t>
      </w:r>
      <w:r w:rsidR="00B90F9B" w:rsidRPr="009B0211">
        <w:rPr>
          <w:color w:val="000000"/>
        </w:rPr>
        <w:t>ых КС определял</w:t>
      </w:r>
      <w:r w:rsidR="00C96F2C" w:rsidRPr="009B0211">
        <w:rPr>
          <w:color w:val="000000"/>
        </w:rPr>
        <w:t>и</w:t>
      </w:r>
      <w:r w:rsidR="00B90F9B" w:rsidRPr="009B0211">
        <w:rPr>
          <w:color w:val="000000"/>
        </w:rPr>
        <w:t xml:space="preserve"> по </w:t>
      </w:r>
      <w:r w:rsidR="00C96F2C" w:rsidRPr="009B0211">
        <w:rPr>
          <w:color w:val="000000"/>
        </w:rPr>
        <w:t xml:space="preserve">совокупности </w:t>
      </w:r>
      <w:r w:rsidR="00921E8E" w:rsidRPr="009B0211">
        <w:rPr>
          <w:color w:val="000000"/>
        </w:rPr>
        <w:t>метод</w:t>
      </w:r>
      <w:r w:rsidR="00B90F9B" w:rsidRPr="009B0211">
        <w:rPr>
          <w:color w:val="000000"/>
        </w:rPr>
        <w:t>ов</w:t>
      </w:r>
      <w:r w:rsidR="00921E8E" w:rsidRPr="009B0211">
        <w:rPr>
          <w:color w:val="000000"/>
        </w:rPr>
        <w:t xml:space="preserve"> ТГА, РФА, MALDI масс-спектрометр</w:t>
      </w:r>
      <w:r w:rsidR="00B90F9B" w:rsidRPr="009B0211">
        <w:rPr>
          <w:color w:val="000000"/>
        </w:rPr>
        <w:t>и</w:t>
      </w:r>
      <w:r w:rsidR="000935C5" w:rsidRPr="009B0211">
        <w:rPr>
          <w:color w:val="000000"/>
        </w:rPr>
        <w:t>и</w:t>
      </w:r>
      <w:r w:rsidR="00921E8E" w:rsidRPr="009B0211">
        <w:rPr>
          <w:color w:val="000000"/>
        </w:rPr>
        <w:t>, ЯМР и ИК-спектроскопи</w:t>
      </w:r>
      <w:r w:rsidR="00B90F9B" w:rsidRPr="009B0211">
        <w:rPr>
          <w:color w:val="000000"/>
        </w:rPr>
        <w:t>и</w:t>
      </w:r>
      <w:r w:rsidR="00921E8E" w:rsidRPr="009B0211">
        <w:rPr>
          <w:color w:val="000000"/>
        </w:rPr>
        <w:t xml:space="preserve">. </w:t>
      </w:r>
      <w:r w:rsidR="00BD7960" w:rsidRPr="009B0211">
        <w:rPr>
          <w:color w:val="000000"/>
        </w:rPr>
        <w:t xml:space="preserve">По данным </w:t>
      </w:r>
      <w:r w:rsidR="00C96F2C" w:rsidRPr="009B0211">
        <w:rPr>
          <w:color w:val="000000"/>
          <w:lang w:val="en-US"/>
        </w:rPr>
        <w:t>MALDI</w:t>
      </w:r>
      <w:r w:rsidR="00C96F2C" w:rsidRPr="009B0211">
        <w:rPr>
          <w:color w:val="000000"/>
        </w:rPr>
        <w:t xml:space="preserve"> МС образуются КС </w:t>
      </w:r>
      <w:proofErr w:type="spellStart"/>
      <w:proofErr w:type="gramStart"/>
      <w:r w:rsidR="00C96F2C" w:rsidRPr="009B0211">
        <w:rPr>
          <w:rFonts w:hint="eastAsia"/>
          <w:color w:val="000000"/>
        </w:rPr>
        <w:t>L</w:t>
      </w:r>
      <w:r w:rsidR="00C96F2C" w:rsidRPr="009B0211">
        <w:rPr>
          <w:color w:val="000000"/>
        </w:rPr>
        <w:t>n</w:t>
      </w:r>
      <w:proofErr w:type="spellEnd"/>
      <w:r w:rsidR="00C96F2C" w:rsidRPr="009B0211">
        <w:rPr>
          <w:color w:val="000000"/>
        </w:rPr>
        <w:t>(</w:t>
      </w:r>
      <w:proofErr w:type="gramEnd"/>
      <w:r w:rsidR="00C96F2C" w:rsidRPr="009B0211">
        <w:rPr>
          <w:color w:val="000000"/>
        </w:rPr>
        <w:t>HL</w:t>
      </w:r>
      <w:r w:rsidR="00C96F2C" w:rsidRPr="009B0211">
        <w:rPr>
          <w:color w:val="000000"/>
          <w:vertAlign w:val="superscript"/>
          <w:lang w:val="en-US"/>
        </w:rPr>
        <w:t>oct</w:t>
      </w:r>
      <w:r w:rsidR="00C96F2C" w:rsidRPr="009B0211">
        <w:rPr>
          <w:color w:val="000000"/>
        </w:rPr>
        <w:t>)(L</w:t>
      </w:r>
      <w:r w:rsidR="00C96F2C" w:rsidRPr="009B0211">
        <w:rPr>
          <w:color w:val="000000"/>
          <w:vertAlign w:val="superscript"/>
          <w:lang w:val="en-US"/>
        </w:rPr>
        <w:t>oct</w:t>
      </w:r>
      <w:r w:rsidR="00C96F2C" w:rsidRPr="009B0211">
        <w:rPr>
          <w:color w:val="000000"/>
        </w:rPr>
        <w:t xml:space="preserve">), которые по </w:t>
      </w:r>
      <w:r w:rsidR="0082472F" w:rsidRPr="009B0211">
        <w:rPr>
          <w:color w:val="000000"/>
        </w:rPr>
        <w:t>данным ИК и ТГА</w:t>
      </w:r>
      <w:r w:rsidR="00A96F42" w:rsidRPr="009B0211">
        <w:rPr>
          <w:color w:val="000000"/>
        </w:rPr>
        <w:t xml:space="preserve"> не содержат молекул</w:t>
      </w:r>
      <w:r w:rsidR="00C96F2C" w:rsidRPr="009B0211">
        <w:rPr>
          <w:color w:val="000000"/>
        </w:rPr>
        <w:t xml:space="preserve"> растворителя</w:t>
      </w:r>
      <w:r w:rsidR="00D72929" w:rsidRPr="009B0211">
        <w:rPr>
          <w:color w:val="000000"/>
        </w:rPr>
        <w:t>.</w:t>
      </w:r>
      <w:r w:rsidR="00E72F76" w:rsidRPr="009B0211">
        <w:rPr>
          <w:color w:val="000000"/>
        </w:rPr>
        <w:t xml:space="preserve"> Однако </w:t>
      </w:r>
      <w:r w:rsidR="00A942D3" w:rsidRPr="009B0211">
        <w:rPr>
          <w:color w:val="000000"/>
        </w:rPr>
        <w:t xml:space="preserve">РФА показывает, что </w:t>
      </w:r>
      <w:r w:rsidR="00FD7367" w:rsidRPr="009B0211">
        <w:rPr>
          <w:color w:val="000000"/>
        </w:rPr>
        <w:t>реакция протека</w:t>
      </w:r>
      <w:r w:rsidR="00A942D3" w:rsidRPr="009B0211">
        <w:rPr>
          <w:color w:val="000000"/>
        </w:rPr>
        <w:t>ет</w:t>
      </w:r>
      <w:r w:rsidR="00FD7367" w:rsidRPr="009B0211">
        <w:rPr>
          <w:color w:val="000000"/>
        </w:rPr>
        <w:t xml:space="preserve"> не до конца</w:t>
      </w:r>
      <w:r w:rsidR="00C96746" w:rsidRPr="009B0211">
        <w:rPr>
          <w:color w:val="000000"/>
        </w:rPr>
        <w:t>.</w:t>
      </w:r>
    </w:p>
    <w:p w14:paraId="7778A8CD" w14:textId="76782CC3" w:rsidR="004F2E7C" w:rsidRDefault="004F2E7C" w:rsidP="009B0211">
      <w:pPr>
        <w:jc w:val="both"/>
      </w:pPr>
      <w:r w:rsidRPr="004F2E7C">
        <w:t>Рис. 1. Структурная формула H</w:t>
      </w:r>
      <w:r w:rsidRPr="004F2E7C">
        <w:rPr>
          <w:vertAlign w:val="subscript"/>
        </w:rPr>
        <w:t>2</w:t>
      </w:r>
      <w:r w:rsidRPr="004F2E7C">
        <w:t>L</w:t>
      </w:r>
      <w:r w:rsidRPr="004F2E7C">
        <w:rPr>
          <w:vertAlign w:val="superscript"/>
        </w:rPr>
        <w:t>oct</w:t>
      </w:r>
    </w:p>
    <w:p w14:paraId="41CEF66A" w14:textId="6BDF7AD8" w:rsidR="004F2E7C" w:rsidRDefault="004F2E7C" w:rsidP="009B0211">
      <w:pPr>
        <w:jc w:val="both"/>
      </w:pPr>
      <w:r>
        <w:t>Энергии синглетного и триплетного возбужденных состояний лиганда S</w:t>
      </w:r>
      <w:r>
        <w:rPr>
          <w:vertAlign w:val="subscript"/>
        </w:rPr>
        <w:t>1</w:t>
      </w:r>
      <w:r>
        <w:t> </w:t>
      </w:r>
      <w:r w:rsidRPr="00871883">
        <w:t>=</w:t>
      </w:r>
      <w:r>
        <w:t> 25000 см</w:t>
      </w:r>
      <w:r>
        <w:rPr>
          <w:vertAlign w:val="superscript"/>
        </w:rPr>
        <w:noBreakHyphen/>
        <w:t>1</w:t>
      </w:r>
      <w:r>
        <w:t>, T</w:t>
      </w:r>
      <w:r>
        <w:rPr>
          <w:vertAlign w:val="subscript"/>
        </w:rPr>
        <w:t>1</w:t>
      </w:r>
      <w:r>
        <w:t> </w:t>
      </w:r>
      <w:r w:rsidRPr="00871883">
        <w:t>=</w:t>
      </w:r>
      <w:r>
        <w:t> 17500 см</w:t>
      </w:r>
      <w:r>
        <w:rPr>
          <w:vertAlign w:val="superscript"/>
        </w:rPr>
        <w:noBreakHyphen/>
        <w:t>1</w:t>
      </w:r>
      <w:r>
        <w:t xml:space="preserve"> были определены из спектров люминесценции полученных КС лютеция и гадолиния. Молярный коэффициент поглощения </w:t>
      </w:r>
      <w:proofErr w:type="gramStart"/>
      <w:r>
        <w:rPr>
          <w:lang w:val="en-US"/>
        </w:rPr>
        <w:t>Yb</w:t>
      </w:r>
      <w:r>
        <w:t>(</w:t>
      </w:r>
      <w:proofErr w:type="gramEnd"/>
      <w:r>
        <w:t>HL</w:t>
      </w:r>
      <w:r>
        <w:rPr>
          <w:vertAlign w:val="superscript"/>
          <w:lang w:val="en-US"/>
        </w:rPr>
        <w:t>oct</w:t>
      </w:r>
      <w:r>
        <w:t>)(L</w:t>
      </w:r>
      <w:r>
        <w:rPr>
          <w:vertAlign w:val="superscript"/>
          <w:lang w:val="en-US"/>
        </w:rPr>
        <w:t>oct</w:t>
      </w:r>
      <w:r w:rsidRPr="00AC407B">
        <w:t>)</w:t>
      </w:r>
      <w:r>
        <w:t xml:space="preserve"> составил 72200 (</w:t>
      </w:r>
      <w:proofErr w:type="spellStart"/>
      <w:r>
        <w:t>М·см</w:t>
      </w:r>
      <w:proofErr w:type="spellEnd"/>
      <w:r>
        <w:t>)</w:t>
      </w:r>
      <w:r>
        <w:rPr>
          <w:vertAlign w:val="superscript"/>
        </w:rPr>
        <w:t>-1</w:t>
      </w:r>
      <w:r w:rsidRPr="003769BA">
        <w:t>.</w:t>
      </w:r>
    </w:p>
    <w:p w14:paraId="0A59719F" w14:textId="2BC1B87A" w:rsidR="00B75437" w:rsidRDefault="00A942D3" w:rsidP="009B0211">
      <w:pPr>
        <w:jc w:val="both"/>
      </w:pPr>
      <w:r>
        <w:t xml:space="preserve">Это в сочетании с относительно высоким квантовым выходом ИК люминесценции (0.51%) и временем жизни (9.8 мкс) </w:t>
      </w:r>
      <w:r w:rsidRPr="00B75437">
        <w:t>позволя</w:t>
      </w:r>
      <w:r>
        <w:t xml:space="preserve">ет рассматривать полученные КС в качестве прекурсоров для получения ГМ КС лантанидов клик-реакцией с </w:t>
      </w:r>
      <w:proofErr w:type="spellStart"/>
      <w:r>
        <w:t>азидометил</w:t>
      </w:r>
      <w:proofErr w:type="spellEnd"/>
      <w:r>
        <w:t>-замещенным КС или другими биологическими агентами.</w:t>
      </w:r>
    </w:p>
    <w:sectPr w:rsidR="00B754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19034">
    <w:abstractNumId w:val="2"/>
  </w:num>
  <w:num w:numId="2" w16cid:durableId="1246036055">
    <w:abstractNumId w:val="3"/>
  </w:num>
  <w:num w:numId="3" w16cid:durableId="1647513267">
    <w:abstractNumId w:val="1"/>
  </w:num>
  <w:num w:numId="4" w16cid:durableId="110037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7BB"/>
    <w:rsid w:val="00014D48"/>
    <w:rsid w:val="0005315D"/>
    <w:rsid w:val="00063966"/>
    <w:rsid w:val="0006784F"/>
    <w:rsid w:val="000753AC"/>
    <w:rsid w:val="00075D6E"/>
    <w:rsid w:val="00085F80"/>
    <w:rsid w:val="00086081"/>
    <w:rsid w:val="000935C5"/>
    <w:rsid w:val="0009449A"/>
    <w:rsid w:val="00094FD0"/>
    <w:rsid w:val="000A7520"/>
    <w:rsid w:val="000E334E"/>
    <w:rsid w:val="00101A1C"/>
    <w:rsid w:val="00103657"/>
    <w:rsid w:val="00106375"/>
    <w:rsid w:val="00107AA3"/>
    <w:rsid w:val="00116478"/>
    <w:rsid w:val="00130241"/>
    <w:rsid w:val="001A470B"/>
    <w:rsid w:val="001B270A"/>
    <w:rsid w:val="001B34F5"/>
    <w:rsid w:val="001B5FD8"/>
    <w:rsid w:val="001E61C2"/>
    <w:rsid w:val="001F0493"/>
    <w:rsid w:val="002020AF"/>
    <w:rsid w:val="0022260A"/>
    <w:rsid w:val="002264EE"/>
    <w:rsid w:val="0023307C"/>
    <w:rsid w:val="00292D2A"/>
    <w:rsid w:val="0031361E"/>
    <w:rsid w:val="00363D71"/>
    <w:rsid w:val="003769BA"/>
    <w:rsid w:val="00391C38"/>
    <w:rsid w:val="003B76D6"/>
    <w:rsid w:val="003E2601"/>
    <w:rsid w:val="003F4E6B"/>
    <w:rsid w:val="00412699"/>
    <w:rsid w:val="00455783"/>
    <w:rsid w:val="004A26A3"/>
    <w:rsid w:val="004F0EDF"/>
    <w:rsid w:val="004F2E7C"/>
    <w:rsid w:val="00522BF1"/>
    <w:rsid w:val="00562052"/>
    <w:rsid w:val="005663AE"/>
    <w:rsid w:val="00590166"/>
    <w:rsid w:val="00594BD8"/>
    <w:rsid w:val="005B4BCD"/>
    <w:rsid w:val="005D022B"/>
    <w:rsid w:val="005E5BE9"/>
    <w:rsid w:val="006541FA"/>
    <w:rsid w:val="00660413"/>
    <w:rsid w:val="0069427D"/>
    <w:rsid w:val="006D2E60"/>
    <w:rsid w:val="006F7A19"/>
    <w:rsid w:val="00717C9F"/>
    <w:rsid w:val="007213E1"/>
    <w:rsid w:val="00736360"/>
    <w:rsid w:val="00757070"/>
    <w:rsid w:val="00775389"/>
    <w:rsid w:val="00797838"/>
    <w:rsid w:val="007C36D8"/>
    <w:rsid w:val="007D3432"/>
    <w:rsid w:val="007E223E"/>
    <w:rsid w:val="007E244A"/>
    <w:rsid w:val="007F2744"/>
    <w:rsid w:val="007F3118"/>
    <w:rsid w:val="0082472F"/>
    <w:rsid w:val="00836824"/>
    <w:rsid w:val="008453CF"/>
    <w:rsid w:val="008931BE"/>
    <w:rsid w:val="008C67E3"/>
    <w:rsid w:val="008D0F67"/>
    <w:rsid w:val="00904A86"/>
    <w:rsid w:val="00914205"/>
    <w:rsid w:val="00921D45"/>
    <w:rsid w:val="00921E8E"/>
    <w:rsid w:val="009426C0"/>
    <w:rsid w:val="00963923"/>
    <w:rsid w:val="00980A65"/>
    <w:rsid w:val="009A66DB"/>
    <w:rsid w:val="009B0211"/>
    <w:rsid w:val="009B2F80"/>
    <w:rsid w:val="009B3300"/>
    <w:rsid w:val="009F3380"/>
    <w:rsid w:val="00A02163"/>
    <w:rsid w:val="00A314FE"/>
    <w:rsid w:val="00A75DD0"/>
    <w:rsid w:val="00A942D3"/>
    <w:rsid w:val="00A96F42"/>
    <w:rsid w:val="00AC407B"/>
    <w:rsid w:val="00AD7380"/>
    <w:rsid w:val="00B16D5F"/>
    <w:rsid w:val="00B5578E"/>
    <w:rsid w:val="00B708BE"/>
    <w:rsid w:val="00B75437"/>
    <w:rsid w:val="00B90F9B"/>
    <w:rsid w:val="00B92EF8"/>
    <w:rsid w:val="00BD7960"/>
    <w:rsid w:val="00BF36F8"/>
    <w:rsid w:val="00BF4622"/>
    <w:rsid w:val="00C82A4C"/>
    <w:rsid w:val="00C844E2"/>
    <w:rsid w:val="00C96746"/>
    <w:rsid w:val="00C96F2C"/>
    <w:rsid w:val="00CA1ED2"/>
    <w:rsid w:val="00CC222F"/>
    <w:rsid w:val="00CD00B1"/>
    <w:rsid w:val="00D22306"/>
    <w:rsid w:val="00D2309F"/>
    <w:rsid w:val="00D42542"/>
    <w:rsid w:val="00D559BD"/>
    <w:rsid w:val="00D72929"/>
    <w:rsid w:val="00D8121C"/>
    <w:rsid w:val="00E22189"/>
    <w:rsid w:val="00E33E45"/>
    <w:rsid w:val="00E37564"/>
    <w:rsid w:val="00E41A0B"/>
    <w:rsid w:val="00E72F76"/>
    <w:rsid w:val="00E74069"/>
    <w:rsid w:val="00E81D35"/>
    <w:rsid w:val="00E910FC"/>
    <w:rsid w:val="00EB1F49"/>
    <w:rsid w:val="00ED12CF"/>
    <w:rsid w:val="00EE7AAE"/>
    <w:rsid w:val="00F865B3"/>
    <w:rsid w:val="00F964D8"/>
    <w:rsid w:val="00FB1509"/>
    <w:rsid w:val="00FD736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4F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B27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270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270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27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270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B270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B270A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39"/>
    <w:rsid w:val="00292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60DEF-E570-4A40-97A9-CB1ABADD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Koshelev Daniil</dc:creator>
  <cp:lastModifiedBy>Иван Chernoukhov</cp:lastModifiedBy>
  <cp:revision>2</cp:revision>
  <dcterms:created xsi:type="dcterms:W3CDTF">2025-03-21T18:52:00Z</dcterms:created>
  <dcterms:modified xsi:type="dcterms:W3CDTF">2025-03-21T18:52:00Z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