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E34BA" w14:textId="5C2B5239" w:rsidR="00733F08" w:rsidRPr="004329F3" w:rsidRDefault="0070063D" w:rsidP="006C400B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70063D">
        <w:rPr>
          <w:b/>
          <w:bCs/>
          <w:color w:val="000000"/>
          <w:shd w:val="clear" w:color="auto" w:fill="FFFFFF"/>
        </w:rPr>
        <w:t>Количественная оценка и реконструкция распределения молекулярных компонент в коже методами спектроскопии диффузного отражения и оптической томографии</w:t>
      </w:r>
      <w:r w:rsidR="006C400B">
        <w:rPr>
          <w:b/>
          <w:bCs/>
          <w:color w:val="000000"/>
          <w:shd w:val="clear" w:color="auto" w:fill="FFFFFF"/>
        </w:rPr>
        <w:t>.</w:t>
      </w:r>
    </w:p>
    <w:p w14:paraId="3B698F8C" w14:textId="41EBDA98" w:rsidR="00BC53DF" w:rsidRPr="00830744" w:rsidRDefault="00733F08" w:rsidP="00BC53DF">
      <w:pPr>
        <w:ind w:firstLine="426"/>
        <w:jc w:val="center"/>
        <w:rPr>
          <w:b/>
          <w:i/>
          <w:vertAlign w:val="superscript"/>
        </w:rPr>
      </w:pPr>
      <w:r>
        <w:rPr>
          <w:rStyle w:val="Emphasis"/>
          <w:b/>
          <w:bCs/>
          <w:color w:val="000000"/>
          <w:shd w:val="clear" w:color="auto" w:fill="FFFFFF"/>
        </w:rPr>
        <w:t>Филиппов И.Д</w:t>
      </w:r>
      <w:r w:rsidR="00BC53DF" w:rsidRPr="00BC53DF">
        <w:rPr>
          <w:rStyle w:val="Emphasis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Emphasis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14:paraId="11499F1B" w14:textId="77777777" w:rsidR="00194122" w:rsidRDefault="00922E94" w:rsidP="00194122">
      <w:pPr>
        <w:spacing w:after="200"/>
        <w:ind w:firstLine="426"/>
        <w:jc w:val="center"/>
        <w:rPr>
          <w:rStyle w:val="apple-converted-space"/>
          <w:i/>
          <w:iCs/>
          <w:color w:val="000000"/>
          <w:shd w:val="clear" w:color="auto" w:fill="FFFFFF"/>
        </w:rPr>
      </w:pPr>
      <w:r>
        <w:rPr>
          <w:rStyle w:val="Emphasis"/>
          <w:bCs/>
          <w:i w:val="0"/>
          <w:color w:val="000000"/>
          <w:shd w:val="clear" w:color="auto" w:fill="FFFFFF"/>
          <w:vertAlign w:val="superscript"/>
        </w:rPr>
        <w:t>1</w:t>
      </w:r>
      <w:r w:rsidR="00145725" w:rsidRPr="00145725">
        <w:rPr>
          <w:rStyle w:val="Emphasis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="00145725" w:rsidRPr="00145725">
        <w:rPr>
          <w:rStyle w:val="Emphasis"/>
          <w:color w:val="000000"/>
          <w:shd w:val="clear" w:color="auto" w:fill="FFFFFF"/>
        </w:rPr>
        <w:t>М.В.Ломоносова</w:t>
      </w:r>
      <w:proofErr w:type="spellEnd"/>
      <w:r w:rsidR="00145725" w:rsidRPr="00145725">
        <w:rPr>
          <w:rStyle w:val="Emphasis"/>
          <w:color w:val="000000"/>
          <w:shd w:val="clear" w:color="auto" w:fill="FFFFFF"/>
        </w:rPr>
        <w:t>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</w:p>
    <w:p w14:paraId="426C238B" w14:textId="24CE16B3" w:rsidR="003C665C" w:rsidRDefault="00145725" w:rsidP="00194122">
      <w:pPr>
        <w:spacing w:after="200"/>
        <w:ind w:firstLine="426"/>
        <w:jc w:val="center"/>
        <w:rPr>
          <w:rStyle w:val="Emphasis"/>
          <w:color w:val="000000"/>
          <w:shd w:val="clear" w:color="auto" w:fill="FFFFFF"/>
        </w:rPr>
      </w:pPr>
      <w:r>
        <w:rPr>
          <w:rStyle w:val="Emphasis"/>
          <w:color w:val="000000"/>
          <w:shd w:val="clear" w:color="auto" w:fill="FFFFFF"/>
        </w:rPr>
        <w:t>физический факультет</w:t>
      </w:r>
      <w:r w:rsidRPr="00145725">
        <w:rPr>
          <w:rStyle w:val="Emphasis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Emphasis"/>
          <w:color w:val="000000"/>
          <w:shd w:val="clear" w:color="auto" w:fill="FFFFFF"/>
        </w:rPr>
        <w:t>E–</w:t>
      </w:r>
      <w:proofErr w:type="spellStart"/>
      <w:r w:rsidRPr="00145725">
        <w:rPr>
          <w:rStyle w:val="Emphasis"/>
          <w:color w:val="000000"/>
          <w:shd w:val="clear" w:color="auto" w:fill="FFFFFF"/>
        </w:rPr>
        <w:t>mail</w:t>
      </w:r>
      <w:proofErr w:type="spellEnd"/>
      <w:r w:rsidRPr="00082FB2">
        <w:rPr>
          <w:rStyle w:val="Emphasis"/>
          <w:i w:val="0"/>
          <w:color w:val="000000"/>
          <w:shd w:val="clear" w:color="auto" w:fill="FFFFFF"/>
        </w:rPr>
        <w:t xml:space="preserve">: </w:t>
      </w:r>
      <w:proofErr w:type="spellStart"/>
      <w:r w:rsidR="00733F08">
        <w:rPr>
          <w:rStyle w:val="Emphasis"/>
          <w:color w:val="000000"/>
          <w:shd w:val="clear" w:color="auto" w:fill="FFFFFF"/>
          <w:lang w:val="en-US"/>
        </w:rPr>
        <w:t>filippov</w:t>
      </w:r>
      <w:proofErr w:type="spellEnd"/>
      <w:r w:rsidR="00733F08" w:rsidRPr="00733F08">
        <w:rPr>
          <w:rStyle w:val="Emphasis"/>
          <w:color w:val="000000"/>
          <w:shd w:val="clear" w:color="auto" w:fill="FFFFFF"/>
        </w:rPr>
        <w:t>.</w:t>
      </w:r>
      <w:r w:rsidR="00733F08">
        <w:rPr>
          <w:rStyle w:val="Emphasis"/>
          <w:color w:val="000000"/>
          <w:shd w:val="clear" w:color="auto" w:fill="FFFFFF"/>
          <w:lang w:val="en-US"/>
        </w:rPr>
        <w:t>id</w:t>
      </w:r>
      <w:r w:rsidR="00733F08" w:rsidRPr="00733F08">
        <w:rPr>
          <w:rStyle w:val="Emphasis"/>
          <w:color w:val="000000"/>
          <w:shd w:val="clear" w:color="auto" w:fill="FFFFFF"/>
        </w:rPr>
        <w:t>21</w:t>
      </w:r>
      <w:r w:rsidR="003A7D50" w:rsidRPr="003A7D50">
        <w:rPr>
          <w:i/>
          <w:shd w:val="clear" w:color="auto" w:fill="FFFFFF"/>
        </w:rPr>
        <w:t>@</w:t>
      </w:r>
      <w:r w:rsidR="00733F08">
        <w:rPr>
          <w:i/>
          <w:shd w:val="clear" w:color="auto" w:fill="FFFFFF"/>
          <w:lang w:val="en-US"/>
        </w:rPr>
        <w:t>physics</w:t>
      </w:r>
      <w:r w:rsidR="00733F08" w:rsidRPr="00733F08">
        <w:rPr>
          <w:i/>
          <w:shd w:val="clear" w:color="auto" w:fill="FFFFFF"/>
        </w:rPr>
        <w:t>.</w:t>
      </w:r>
      <w:proofErr w:type="spellStart"/>
      <w:r w:rsidR="00733F08">
        <w:rPr>
          <w:i/>
          <w:shd w:val="clear" w:color="auto" w:fill="FFFFFF"/>
          <w:lang w:val="en-US"/>
        </w:rPr>
        <w:t>msu</w:t>
      </w:r>
      <w:proofErr w:type="spellEnd"/>
      <w:r w:rsidR="003A7D50" w:rsidRPr="003A7D50">
        <w:rPr>
          <w:i/>
          <w:shd w:val="clear" w:color="auto" w:fill="FFFFFF"/>
        </w:rPr>
        <w:t>.</w:t>
      </w:r>
      <w:proofErr w:type="spellStart"/>
      <w:r w:rsidR="003A7D50" w:rsidRPr="003A7D50">
        <w:rPr>
          <w:i/>
          <w:shd w:val="clear" w:color="auto" w:fill="FFFFFF"/>
        </w:rPr>
        <w:t>ru</w:t>
      </w:r>
      <w:proofErr w:type="spellEnd"/>
    </w:p>
    <w:p w14:paraId="4B9B1323" w14:textId="068B3F0C" w:rsidR="00FE1B67" w:rsidRDefault="006C400B" w:rsidP="00FE1B67">
      <w:pPr>
        <w:ind w:firstLine="397"/>
        <w:jc w:val="both"/>
      </w:pPr>
      <w:r>
        <w:t>Коллаген является основным структурным белком в коже</w:t>
      </w:r>
      <w:r w:rsidR="003E6ADF">
        <w:t xml:space="preserve"> и подкожных ткан</w:t>
      </w:r>
      <w:r w:rsidR="00F10549">
        <w:t>ях</w:t>
      </w:r>
      <w:r>
        <w:t xml:space="preserve"> человека</w:t>
      </w:r>
      <w:r w:rsidR="009748AF">
        <w:t>. Он отвечает за прочност</w:t>
      </w:r>
      <w:r w:rsidR="00654B77">
        <w:t xml:space="preserve">ь, </w:t>
      </w:r>
      <w:r w:rsidR="009748AF">
        <w:t>упругость</w:t>
      </w:r>
      <w:r w:rsidR="00654B77">
        <w:t xml:space="preserve"> и</w:t>
      </w:r>
      <w:r w:rsidR="009748AF">
        <w:t xml:space="preserve"> составляет основу </w:t>
      </w:r>
      <w:r>
        <w:t>соединительной ткани, окружающей мышечные волокна</w:t>
      </w:r>
      <w:r w:rsidR="00AA365A">
        <w:t xml:space="preserve"> </w:t>
      </w:r>
      <w:r w:rsidR="00A64C97" w:rsidRPr="00A64C97">
        <w:t>[</w:t>
      </w:r>
      <w:r w:rsidR="00E75397" w:rsidRPr="00E75397">
        <w:rPr>
          <w:color w:val="000000" w:themeColor="text1"/>
        </w:rPr>
        <w:t>1</w:t>
      </w:r>
      <w:r w:rsidR="00A64C97" w:rsidRPr="00A64C97">
        <w:t>]</w:t>
      </w:r>
      <w:r>
        <w:t>.</w:t>
      </w:r>
      <w:r w:rsidR="009748AF">
        <w:t xml:space="preserve"> Поэтому важно обеспечить </w:t>
      </w:r>
      <w:r w:rsidR="00654B77">
        <w:t xml:space="preserve">точное детектирование коллагена </w:t>
      </w:r>
      <w:r w:rsidR="0027418B">
        <w:t>при</w:t>
      </w:r>
      <w:r w:rsidR="00654B77">
        <w:t xml:space="preserve"> постановки таких диагнозов</w:t>
      </w:r>
      <w:r w:rsidR="008D3E35">
        <w:t>,</w:t>
      </w:r>
      <w:r w:rsidR="00654B77">
        <w:t xml:space="preserve"> как</w:t>
      </w:r>
      <w:r w:rsidR="009748AF" w:rsidRPr="009748AF">
        <w:t xml:space="preserve"> </w:t>
      </w:r>
      <w:proofErr w:type="spellStart"/>
      <w:r w:rsidR="00463604" w:rsidRPr="009748AF">
        <w:t>саркопения</w:t>
      </w:r>
      <w:proofErr w:type="spellEnd"/>
      <w:r w:rsidR="00463604" w:rsidRPr="009748AF">
        <w:t xml:space="preserve"> [</w:t>
      </w:r>
      <w:r w:rsidR="00E75397" w:rsidRPr="00E75397">
        <w:t>2</w:t>
      </w:r>
      <w:r w:rsidR="009748AF" w:rsidRPr="009748AF">
        <w:t>]</w:t>
      </w:r>
      <w:r w:rsidR="00654B77">
        <w:t>.</w:t>
      </w:r>
      <w:r w:rsidR="00070AB2">
        <w:t xml:space="preserve"> </w:t>
      </w:r>
      <w:r w:rsidR="00A64C97">
        <w:t>Золотым стандартом в этой области является метод р</w:t>
      </w:r>
      <w:r w:rsidR="00A64C97" w:rsidRPr="00A64C97">
        <w:t>ентгеновск</w:t>
      </w:r>
      <w:r w:rsidR="00A64C97">
        <w:t>ой</w:t>
      </w:r>
      <w:r w:rsidR="00A64C97" w:rsidRPr="00A64C97">
        <w:t xml:space="preserve"> денситометри</w:t>
      </w:r>
      <w:r w:rsidR="00A64C97">
        <w:t xml:space="preserve">и, что предполагает ионизирующие излучение и затрудняет ежедневное исследование в клинике </w:t>
      </w:r>
      <w:r w:rsidR="00463604" w:rsidRPr="00013122">
        <w:t>[</w:t>
      </w:r>
      <w:r w:rsidR="00E75397" w:rsidRPr="00E75397">
        <w:t>3</w:t>
      </w:r>
      <w:r w:rsidR="00070AB2" w:rsidRPr="00013122">
        <w:t>]</w:t>
      </w:r>
      <w:r w:rsidR="00070AB2">
        <w:t>.</w:t>
      </w:r>
      <w:r w:rsidR="00A64C97">
        <w:t xml:space="preserve"> Поэтому требуется разработка новых</w:t>
      </w:r>
      <w:r w:rsidR="0070063D" w:rsidRPr="0070063D">
        <w:t xml:space="preserve"> </w:t>
      </w:r>
      <w:r w:rsidR="0070063D">
        <w:t>методов</w:t>
      </w:r>
      <w:r w:rsidR="008D3E35" w:rsidRPr="008D3E35">
        <w:t xml:space="preserve"> </w:t>
      </w:r>
      <w:r w:rsidR="008D3E35" w:rsidRPr="008D3E35">
        <w:t xml:space="preserve">для решения </w:t>
      </w:r>
      <w:r w:rsidR="008D3E35">
        <w:t>этой</w:t>
      </w:r>
      <w:r w:rsidR="008D3E35" w:rsidRPr="008D3E35">
        <w:t xml:space="preserve"> задачи</w:t>
      </w:r>
      <w:r w:rsidR="0070063D">
        <w:t>.</w:t>
      </w:r>
      <w:r w:rsidR="00070AB2">
        <w:t xml:space="preserve"> В данной </w:t>
      </w:r>
      <w:r w:rsidR="00271AA1">
        <w:t xml:space="preserve">работе был </w:t>
      </w:r>
      <w:r w:rsidR="001C75F6">
        <w:t>проведен сравнительный анализ методов</w:t>
      </w:r>
      <w:r w:rsidR="00271AA1">
        <w:t xml:space="preserve"> </w:t>
      </w:r>
      <w:r w:rsidR="003E6ADF">
        <w:t>спектроскопии</w:t>
      </w:r>
      <w:r w:rsidR="00271AA1">
        <w:t xml:space="preserve"> диффузного отражения с пространственным разрешением</w:t>
      </w:r>
      <w:r w:rsidR="00A64C97">
        <w:t xml:space="preserve"> </w:t>
      </w:r>
      <w:r w:rsidR="00A64C97" w:rsidRPr="00A64C97">
        <w:t>[</w:t>
      </w:r>
      <w:r w:rsidR="00E75397" w:rsidRPr="00E75397">
        <w:t>4</w:t>
      </w:r>
      <w:r w:rsidR="00A64C97" w:rsidRPr="00A64C97">
        <w:t>]</w:t>
      </w:r>
      <w:r w:rsidR="001C75F6">
        <w:t xml:space="preserve">, мультиспектральной </w:t>
      </w:r>
      <w:proofErr w:type="spellStart"/>
      <w:r w:rsidR="001C75F6">
        <w:t>визаулизации</w:t>
      </w:r>
      <w:proofErr w:type="spellEnd"/>
      <w:r w:rsidR="00A64C97" w:rsidRPr="00A64C97">
        <w:t xml:space="preserve"> [</w:t>
      </w:r>
      <w:r w:rsidR="00E75397" w:rsidRPr="00E75397">
        <w:t>5</w:t>
      </w:r>
      <w:r w:rsidR="00A64C97" w:rsidRPr="00A64C97">
        <w:t>]</w:t>
      </w:r>
      <w:r w:rsidR="00271AA1">
        <w:t xml:space="preserve"> и метода </w:t>
      </w:r>
      <w:r w:rsidR="003E6ADF">
        <w:t>мульти</w:t>
      </w:r>
      <w:r w:rsidR="00271AA1">
        <w:t>спектр</w:t>
      </w:r>
      <w:r w:rsidR="00FE1B67">
        <w:t>а</w:t>
      </w:r>
      <w:r w:rsidR="00271AA1">
        <w:t xml:space="preserve">льной </w:t>
      </w:r>
      <w:proofErr w:type="spellStart"/>
      <w:r w:rsidR="003E6ADF">
        <w:t>фото</w:t>
      </w:r>
      <w:r w:rsidR="00271AA1">
        <w:t>акустической</w:t>
      </w:r>
      <w:proofErr w:type="spellEnd"/>
      <w:r w:rsidR="00271AA1">
        <w:t xml:space="preserve"> томографии</w:t>
      </w:r>
      <w:r w:rsidR="00194122" w:rsidRPr="00194122">
        <w:t xml:space="preserve"> [</w:t>
      </w:r>
      <w:r w:rsidR="00E75397" w:rsidRPr="00E75397">
        <w:t>6</w:t>
      </w:r>
      <w:r w:rsidR="00194122" w:rsidRPr="00194122">
        <w:t>]</w:t>
      </w:r>
      <w:r w:rsidR="003E6ADF">
        <w:t xml:space="preserve"> для оценки содержания коллагена</w:t>
      </w:r>
      <w:r w:rsidR="001C75F6">
        <w:t xml:space="preserve"> в мышцах.</w:t>
      </w:r>
    </w:p>
    <w:p w14:paraId="47576964" w14:textId="4CAA6EA8" w:rsidR="00463604" w:rsidRPr="00DB1AF7" w:rsidRDefault="008A1F1C" w:rsidP="002F144C">
      <w:pPr>
        <w:spacing w:line="276" w:lineRule="auto"/>
        <w:ind w:firstLine="360"/>
        <w:jc w:val="both"/>
      </w:pPr>
      <w:r>
        <w:t>В рамках работы было</w:t>
      </w:r>
      <w:r w:rsidR="001C5BDA" w:rsidRPr="00013122">
        <w:t xml:space="preserve"> продемонстрирова</w:t>
      </w:r>
      <w:r w:rsidR="0001452E">
        <w:t>но</w:t>
      </w:r>
      <w:r w:rsidR="00463604">
        <w:t xml:space="preserve">, что </w:t>
      </w:r>
      <w:r w:rsidR="00C33B46">
        <w:t>с помощью</w:t>
      </w:r>
      <w:r w:rsidR="001C5BDA" w:rsidRPr="00013122">
        <w:t xml:space="preserve"> спектроскопии диффузного отражения с пространственным разрешением </w:t>
      </w:r>
      <w:r w:rsidR="00485154">
        <w:t xml:space="preserve">у добровольцев с чётко выраженной подкожной клетчаткой наблюдаются </w:t>
      </w:r>
      <w:r w:rsidR="00194122">
        <w:t>локальные максимумы</w:t>
      </w:r>
      <w:r w:rsidR="00485154">
        <w:t xml:space="preserve"> поглощения липидов и воды соответственно на длине волны 930 и 970</w:t>
      </w:r>
      <w:r w:rsidR="00194122">
        <w:t xml:space="preserve"> </w:t>
      </w:r>
      <w:proofErr w:type="spellStart"/>
      <w:r w:rsidR="00485154">
        <w:t>нм</w:t>
      </w:r>
      <w:proofErr w:type="spellEnd"/>
      <w:r w:rsidR="00194122">
        <w:t xml:space="preserve">. </w:t>
      </w:r>
      <w:r w:rsidR="00485154">
        <w:t xml:space="preserve">Напротив, у добровольцев с минимальной толщиной гиподермы на больших расстояниях между источником и детектором отчётливо наблюдался </w:t>
      </w:r>
      <w:r w:rsidR="00194122">
        <w:t>локальный максимум поглощения</w:t>
      </w:r>
      <w:r w:rsidR="00485154">
        <w:t xml:space="preserve"> коллагена н</w:t>
      </w:r>
      <w:r w:rsidR="00194122">
        <w:t>а длине волны</w:t>
      </w:r>
      <w:r w:rsidR="00485154">
        <w:t xml:space="preserve"> 910</w:t>
      </w:r>
      <w:r w:rsidR="00194122">
        <w:t xml:space="preserve"> </w:t>
      </w:r>
      <w:proofErr w:type="spellStart"/>
      <w:r w:rsidR="00485154">
        <w:t>нм</w:t>
      </w:r>
      <w:proofErr w:type="spellEnd"/>
      <w:r w:rsidR="00485154">
        <w:t>, что может быть использовано для анализа мышечного слоя.</w:t>
      </w:r>
      <w:r w:rsidR="00261175">
        <w:t xml:space="preserve"> При этом </w:t>
      </w:r>
      <w:proofErr w:type="spellStart"/>
      <w:r w:rsidR="00261175">
        <w:t>фотоакуститческая</w:t>
      </w:r>
      <w:proofErr w:type="spellEnd"/>
      <w:r w:rsidR="00261175">
        <w:t xml:space="preserve"> томография за счет пространственного разрешения позволила выделить поглощение коллагена от мышц под с</w:t>
      </w:r>
      <w:bookmarkStart w:id="0" w:name="_GoBack"/>
      <w:bookmarkEnd w:id="0"/>
      <w:r w:rsidR="00261175">
        <w:t>лоем гиподермы.</w:t>
      </w:r>
      <w:r w:rsidR="00A64C97" w:rsidRPr="00A64C97">
        <w:t xml:space="preserve"> </w:t>
      </w:r>
      <w:r w:rsidR="00A64C97">
        <w:t xml:space="preserve">Мультиспектральная визуализация позволила визуализировать концентрации воды и липидов на изображении кожи. </w:t>
      </w:r>
      <w:r w:rsidR="00261175">
        <w:t xml:space="preserve">Также был проведен сравнительный анализ спектроскопии диффузного отражения и </w:t>
      </w:r>
      <w:proofErr w:type="spellStart"/>
      <w:r w:rsidR="00261175">
        <w:t>биоимпедансного</w:t>
      </w:r>
      <w:proofErr w:type="spellEnd"/>
      <w:r w:rsidR="00261175">
        <w:t xml:space="preserve"> анализатора, позволяющего оценить компонентный состав тела</w:t>
      </w:r>
      <w:r w:rsidR="00261175" w:rsidRPr="00261175">
        <w:t xml:space="preserve">: </w:t>
      </w:r>
      <w:r w:rsidR="00261175">
        <w:t>общий уровень воды, липидов и мышечной массы</w:t>
      </w:r>
      <w:r w:rsidR="00261175" w:rsidRPr="00261175">
        <w:t>.</w:t>
      </w:r>
      <w:r w:rsidR="00261175">
        <w:t xml:space="preserve"> Была </w:t>
      </w:r>
      <w:r w:rsidR="00485154">
        <w:t>выявлена корреляция между значениями мы</w:t>
      </w:r>
      <w:r w:rsidR="00DB1AF7">
        <w:t>ш</w:t>
      </w:r>
      <w:r w:rsidR="00485154">
        <w:t xml:space="preserve">ечной массы, вычисленной с помощью </w:t>
      </w:r>
      <w:proofErr w:type="spellStart"/>
      <w:r w:rsidR="00485154">
        <w:t>би</w:t>
      </w:r>
      <w:r w:rsidR="00DB1AF7">
        <w:t>о</w:t>
      </w:r>
      <w:r w:rsidR="00485154">
        <w:t>импе</w:t>
      </w:r>
      <w:r w:rsidR="00DB1AF7">
        <w:t>д</w:t>
      </w:r>
      <w:r w:rsidR="00485154">
        <w:t>ансного</w:t>
      </w:r>
      <w:proofErr w:type="spellEnd"/>
      <w:r w:rsidR="00485154">
        <w:t xml:space="preserve"> анализа </w:t>
      </w:r>
      <w:r w:rsidR="00DB1AF7">
        <w:t xml:space="preserve">и </w:t>
      </w:r>
      <w:r w:rsidR="00194122">
        <w:t>амплитудой линии поглощения</w:t>
      </w:r>
      <w:r w:rsidR="00DB1AF7">
        <w:t xml:space="preserve"> коллагена</w:t>
      </w:r>
      <w:r w:rsidR="00194122">
        <w:t xml:space="preserve"> около 910 </w:t>
      </w:r>
      <w:proofErr w:type="spellStart"/>
      <w:r w:rsidR="00194122">
        <w:t>нм</w:t>
      </w:r>
      <w:proofErr w:type="spellEnd"/>
      <w:r w:rsidR="0070063D">
        <w:t>,</w:t>
      </w:r>
      <w:r w:rsidR="00261175">
        <w:t xml:space="preserve"> которая была оценена по измеренным спектрам диффузного отражения </w:t>
      </w:r>
      <w:r w:rsidR="00A64C97">
        <w:t>при расстояниях между источником и детектором равным 15 мм.</w:t>
      </w:r>
    </w:p>
    <w:p w14:paraId="7F7C2958" w14:textId="594B2475" w:rsidR="002F144C" w:rsidRDefault="002F144C" w:rsidP="002F144C">
      <w:pPr>
        <w:spacing w:line="276" w:lineRule="auto"/>
        <w:ind w:firstLine="360"/>
        <w:jc w:val="both"/>
      </w:pPr>
    </w:p>
    <w:p w14:paraId="5FD12EDE" w14:textId="77777777" w:rsidR="0070063D" w:rsidRPr="00485154" w:rsidRDefault="0070063D" w:rsidP="0070063D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0BED053B" w14:textId="62A34553" w:rsidR="00E75397" w:rsidRDefault="00E75397" w:rsidP="0070063D">
      <w:pPr>
        <w:pStyle w:val="ListParagraph"/>
        <w:numPr>
          <w:ilvl w:val="0"/>
          <w:numId w:val="6"/>
        </w:numPr>
        <w:ind w:left="709" w:hanging="283"/>
        <w:rPr>
          <w:iCs/>
          <w:color w:val="000000"/>
          <w:szCs w:val="20"/>
          <w:lang w:val="en-US"/>
        </w:rPr>
      </w:pPr>
      <w:proofErr w:type="spellStart"/>
      <w:r w:rsidRPr="00E75397">
        <w:rPr>
          <w:iCs/>
          <w:color w:val="000000"/>
          <w:szCs w:val="20"/>
          <w:lang w:val="en-US"/>
        </w:rPr>
        <w:t>Fratzl</w:t>
      </w:r>
      <w:proofErr w:type="spellEnd"/>
      <w:r w:rsidRPr="00E75397">
        <w:rPr>
          <w:iCs/>
          <w:color w:val="000000"/>
          <w:szCs w:val="20"/>
          <w:lang w:val="en-US"/>
        </w:rPr>
        <w:t>, P. (2008). Collagen: structure and mechanics, an introduction. In Collagen: structure and mechanics (pp. 1-13).</w:t>
      </w:r>
    </w:p>
    <w:p w14:paraId="76FFD815" w14:textId="25496679" w:rsidR="0070063D" w:rsidRDefault="0070063D" w:rsidP="0070063D">
      <w:pPr>
        <w:pStyle w:val="ListParagraph"/>
        <w:numPr>
          <w:ilvl w:val="0"/>
          <w:numId w:val="6"/>
        </w:numPr>
        <w:ind w:left="709" w:hanging="283"/>
        <w:rPr>
          <w:iCs/>
          <w:color w:val="000000"/>
          <w:szCs w:val="20"/>
          <w:lang w:val="en-US"/>
        </w:rPr>
      </w:pPr>
      <w:r w:rsidRPr="009748AF">
        <w:rPr>
          <w:iCs/>
          <w:color w:val="000000"/>
          <w:szCs w:val="20"/>
          <w:lang w:val="en-US"/>
        </w:rPr>
        <w:t>Yuan, S., &amp; Larsson, S. C. (2023). Epidemiology of sarcopenia: Prevalence, risk factors, and consequences. Metabolism, 155533.</w:t>
      </w:r>
    </w:p>
    <w:p w14:paraId="6BF9646B" w14:textId="4F02BDF9" w:rsidR="006D3D12" w:rsidRDefault="006D3D12" w:rsidP="0070063D">
      <w:pPr>
        <w:pStyle w:val="ListParagraph"/>
        <w:numPr>
          <w:ilvl w:val="0"/>
          <w:numId w:val="6"/>
        </w:numPr>
        <w:ind w:left="709" w:hanging="283"/>
        <w:rPr>
          <w:iCs/>
          <w:color w:val="000000"/>
          <w:szCs w:val="20"/>
          <w:lang w:val="en-US"/>
        </w:rPr>
      </w:pPr>
      <w:r w:rsidRPr="006D3D12">
        <w:rPr>
          <w:iCs/>
          <w:color w:val="000000"/>
          <w:szCs w:val="20"/>
          <w:lang w:val="en-US"/>
        </w:rPr>
        <w:t>Wang, J. G., Zhang, Y., Chen, H. E., Li, Y., Cheng, X. G., Xu, L., ... &amp; Li, B. (2013). Comparison of two bioelectrical impedance analysis devices with dual energy X-ray absorptiometry and magnetic resonance imaging in the estimation of body composition. The Journal of Strength &amp; Conditioning Research, 27(1), 236-243.</w:t>
      </w:r>
    </w:p>
    <w:p w14:paraId="373ECEF3" w14:textId="5160C817" w:rsidR="006D3D12" w:rsidRDefault="006D3D12" w:rsidP="0070063D">
      <w:pPr>
        <w:pStyle w:val="ListParagraph"/>
        <w:numPr>
          <w:ilvl w:val="0"/>
          <w:numId w:val="6"/>
        </w:numPr>
        <w:ind w:left="709" w:hanging="283"/>
        <w:rPr>
          <w:iCs/>
          <w:color w:val="000000"/>
          <w:szCs w:val="20"/>
          <w:lang w:val="en-US"/>
        </w:rPr>
      </w:pPr>
      <w:r>
        <w:rPr>
          <w:iCs/>
          <w:color w:val="000000"/>
          <w:szCs w:val="20"/>
          <w:lang w:val="en-US"/>
        </w:rPr>
        <w:t xml:space="preserve"> </w:t>
      </w:r>
      <w:proofErr w:type="spellStart"/>
      <w:r w:rsidR="00E75397" w:rsidRPr="00E75397">
        <w:rPr>
          <w:iCs/>
          <w:color w:val="000000"/>
          <w:szCs w:val="20"/>
          <w:lang w:val="en-US"/>
        </w:rPr>
        <w:t>Davydov</w:t>
      </w:r>
      <w:proofErr w:type="spellEnd"/>
      <w:r w:rsidR="00E75397" w:rsidRPr="00E75397">
        <w:rPr>
          <w:iCs/>
          <w:color w:val="000000"/>
          <w:szCs w:val="20"/>
          <w:lang w:val="en-US"/>
        </w:rPr>
        <w:t xml:space="preserve">, D. A., </w:t>
      </w:r>
      <w:proofErr w:type="spellStart"/>
      <w:r w:rsidR="00E75397" w:rsidRPr="00E75397">
        <w:rPr>
          <w:iCs/>
          <w:color w:val="000000"/>
          <w:szCs w:val="20"/>
          <w:lang w:val="en-US"/>
        </w:rPr>
        <w:t>Budylin</w:t>
      </w:r>
      <w:proofErr w:type="spellEnd"/>
      <w:r w:rsidR="00E75397" w:rsidRPr="00E75397">
        <w:rPr>
          <w:iCs/>
          <w:color w:val="000000"/>
          <w:szCs w:val="20"/>
          <w:lang w:val="en-US"/>
        </w:rPr>
        <w:t xml:space="preserve">, G. S., </w:t>
      </w:r>
      <w:proofErr w:type="spellStart"/>
      <w:r w:rsidR="00E75397" w:rsidRPr="00E75397">
        <w:rPr>
          <w:iCs/>
          <w:color w:val="000000"/>
          <w:szCs w:val="20"/>
          <w:lang w:val="en-US"/>
        </w:rPr>
        <w:t>Baev</w:t>
      </w:r>
      <w:proofErr w:type="spellEnd"/>
      <w:r w:rsidR="00E75397" w:rsidRPr="00E75397">
        <w:rPr>
          <w:iCs/>
          <w:color w:val="000000"/>
          <w:szCs w:val="20"/>
          <w:lang w:val="en-US"/>
        </w:rPr>
        <w:t xml:space="preserve">, A. V., </w:t>
      </w:r>
      <w:proofErr w:type="spellStart"/>
      <w:r w:rsidR="00E75397" w:rsidRPr="00E75397">
        <w:rPr>
          <w:iCs/>
          <w:color w:val="000000"/>
          <w:szCs w:val="20"/>
          <w:lang w:val="en-US"/>
        </w:rPr>
        <w:t>Vaypan</w:t>
      </w:r>
      <w:proofErr w:type="spellEnd"/>
      <w:r w:rsidR="00E75397" w:rsidRPr="00E75397">
        <w:rPr>
          <w:iCs/>
          <w:color w:val="000000"/>
          <w:szCs w:val="20"/>
          <w:lang w:val="en-US"/>
        </w:rPr>
        <w:t xml:space="preserve">, D. V., </w:t>
      </w:r>
      <w:proofErr w:type="spellStart"/>
      <w:r w:rsidR="00E75397" w:rsidRPr="00E75397">
        <w:rPr>
          <w:iCs/>
          <w:color w:val="000000"/>
          <w:szCs w:val="20"/>
          <w:lang w:val="en-US"/>
        </w:rPr>
        <w:t>Seredenina</w:t>
      </w:r>
      <w:proofErr w:type="spellEnd"/>
      <w:r w:rsidR="00E75397" w:rsidRPr="00E75397">
        <w:rPr>
          <w:iCs/>
          <w:color w:val="000000"/>
          <w:szCs w:val="20"/>
          <w:lang w:val="en-US"/>
        </w:rPr>
        <w:t xml:space="preserve">, E. M., </w:t>
      </w:r>
      <w:proofErr w:type="spellStart"/>
      <w:r w:rsidR="00E75397" w:rsidRPr="00E75397">
        <w:rPr>
          <w:iCs/>
          <w:color w:val="000000"/>
          <w:szCs w:val="20"/>
          <w:lang w:val="en-US"/>
        </w:rPr>
        <w:t>Matskeplishvili</w:t>
      </w:r>
      <w:proofErr w:type="spellEnd"/>
      <w:r w:rsidR="00E75397" w:rsidRPr="00E75397">
        <w:rPr>
          <w:iCs/>
          <w:color w:val="000000"/>
          <w:szCs w:val="20"/>
          <w:lang w:val="en-US"/>
        </w:rPr>
        <w:t xml:space="preserve">, S. T., ... &amp; </w:t>
      </w:r>
      <w:proofErr w:type="spellStart"/>
      <w:r w:rsidR="00E75397" w:rsidRPr="00E75397">
        <w:rPr>
          <w:iCs/>
          <w:color w:val="000000"/>
          <w:szCs w:val="20"/>
          <w:lang w:val="en-US"/>
        </w:rPr>
        <w:t>Shirshin</w:t>
      </w:r>
      <w:proofErr w:type="spellEnd"/>
      <w:r w:rsidR="00E75397" w:rsidRPr="00E75397">
        <w:rPr>
          <w:iCs/>
          <w:color w:val="000000"/>
          <w:szCs w:val="20"/>
          <w:lang w:val="en-US"/>
        </w:rPr>
        <w:t xml:space="preserve">, E. A. (2023). Monitoring the skin structure during </w:t>
      </w:r>
      <w:r w:rsidR="00E75397" w:rsidRPr="00E75397">
        <w:rPr>
          <w:iCs/>
          <w:color w:val="000000"/>
          <w:szCs w:val="20"/>
          <w:lang w:val="en-US"/>
        </w:rPr>
        <w:lastRenderedPageBreak/>
        <w:t>edema in vivo with spatially resolved diffuse reflectance spectroscopy. Journal of Biomedical Optics, 28(5), 057002-057002.</w:t>
      </w:r>
    </w:p>
    <w:p w14:paraId="05B033FC" w14:textId="70569DD2" w:rsidR="006D3D12" w:rsidRDefault="006D3D12" w:rsidP="0070063D">
      <w:pPr>
        <w:pStyle w:val="ListParagraph"/>
        <w:numPr>
          <w:ilvl w:val="0"/>
          <w:numId w:val="6"/>
        </w:numPr>
        <w:ind w:left="709" w:hanging="283"/>
        <w:rPr>
          <w:iCs/>
          <w:color w:val="000000"/>
          <w:szCs w:val="20"/>
          <w:lang w:val="en-US"/>
        </w:rPr>
      </w:pPr>
      <w:r>
        <w:rPr>
          <w:iCs/>
          <w:color w:val="000000"/>
          <w:szCs w:val="20"/>
          <w:lang w:val="en-US"/>
        </w:rPr>
        <w:t xml:space="preserve"> </w:t>
      </w:r>
      <w:r w:rsidR="00E75397" w:rsidRPr="00E75397">
        <w:rPr>
          <w:iCs/>
          <w:color w:val="000000"/>
          <w:szCs w:val="20"/>
          <w:lang w:val="en-US"/>
        </w:rPr>
        <w:t>Lu, G., &amp; Fei, B. (2014). Medical hyperspectral imaging: a review. Journal of biomedical optics, 19(1), 010901-010901</w:t>
      </w:r>
    </w:p>
    <w:p w14:paraId="5E2C2D42" w14:textId="7BB5D165" w:rsidR="0070063D" w:rsidRPr="006D3D12" w:rsidRDefault="006D3D12" w:rsidP="006D3D12">
      <w:pPr>
        <w:pStyle w:val="ListParagraph"/>
        <w:numPr>
          <w:ilvl w:val="0"/>
          <w:numId w:val="6"/>
        </w:numPr>
        <w:ind w:left="709" w:hanging="283"/>
        <w:rPr>
          <w:iCs/>
          <w:color w:val="000000"/>
          <w:szCs w:val="20"/>
          <w:lang w:val="en-US"/>
        </w:rPr>
      </w:pPr>
      <w:proofErr w:type="spellStart"/>
      <w:r w:rsidRPr="006D3D12">
        <w:rPr>
          <w:iCs/>
          <w:color w:val="000000"/>
          <w:szCs w:val="20"/>
          <w:lang w:val="en-US"/>
        </w:rPr>
        <w:t>Razansky</w:t>
      </w:r>
      <w:proofErr w:type="spellEnd"/>
      <w:r w:rsidRPr="006D3D12">
        <w:rPr>
          <w:iCs/>
          <w:color w:val="000000"/>
          <w:szCs w:val="20"/>
          <w:lang w:val="en-US"/>
        </w:rPr>
        <w:t xml:space="preserve">, D., Buehler, A. &amp; </w:t>
      </w:r>
      <w:proofErr w:type="spellStart"/>
      <w:r w:rsidRPr="006D3D12">
        <w:rPr>
          <w:iCs/>
          <w:color w:val="000000"/>
          <w:szCs w:val="20"/>
          <w:lang w:val="en-US"/>
        </w:rPr>
        <w:t>Ntziachristos</w:t>
      </w:r>
      <w:proofErr w:type="spellEnd"/>
      <w:r w:rsidRPr="006D3D12">
        <w:rPr>
          <w:iCs/>
          <w:color w:val="000000"/>
          <w:szCs w:val="20"/>
          <w:lang w:val="en-US"/>
        </w:rPr>
        <w:t>, V.</w:t>
      </w:r>
      <w:r w:rsidRPr="006D3D12">
        <w:rPr>
          <w:iCs/>
          <w:color w:val="000000"/>
          <w:szCs w:val="20"/>
          <w:lang w:val="en-US"/>
        </w:rPr>
        <w:t xml:space="preserve"> </w:t>
      </w:r>
      <w:r w:rsidRPr="006D3D12">
        <w:rPr>
          <w:iCs/>
          <w:color w:val="000000"/>
          <w:szCs w:val="20"/>
          <w:lang w:val="en-US"/>
        </w:rPr>
        <w:t>(2011)</w:t>
      </w:r>
      <w:r>
        <w:rPr>
          <w:iCs/>
          <w:color w:val="000000"/>
          <w:szCs w:val="20"/>
          <w:lang w:val="en-US"/>
        </w:rPr>
        <w:t>.</w:t>
      </w:r>
      <w:r w:rsidRPr="006D3D12">
        <w:rPr>
          <w:iCs/>
          <w:color w:val="000000"/>
          <w:szCs w:val="20"/>
          <w:lang w:val="en-US"/>
        </w:rPr>
        <w:t xml:space="preserve"> Volumetric real-time multispectral optoacoustic tomography of biomarkers. Nat </w:t>
      </w:r>
      <w:proofErr w:type="spellStart"/>
      <w:r w:rsidRPr="006D3D12">
        <w:rPr>
          <w:iCs/>
          <w:color w:val="000000"/>
          <w:szCs w:val="20"/>
          <w:lang w:val="en-US"/>
        </w:rPr>
        <w:t>Protoc</w:t>
      </w:r>
      <w:proofErr w:type="spellEnd"/>
      <w:r w:rsidRPr="006D3D12">
        <w:rPr>
          <w:iCs/>
          <w:color w:val="000000"/>
          <w:szCs w:val="20"/>
          <w:lang w:val="en-US"/>
        </w:rPr>
        <w:t xml:space="preserve"> 6, 1121–1129</w:t>
      </w:r>
      <w:r>
        <w:rPr>
          <w:iCs/>
          <w:color w:val="000000"/>
          <w:szCs w:val="20"/>
          <w:lang w:val="en-US"/>
        </w:rPr>
        <w:t>.</w:t>
      </w:r>
    </w:p>
    <w:p w14:paraId="0914C680" w14:textId="77777777" w:rsidR="00B35702" w:rsidRPr="0070063D" w:rsidRDefault="00B35702" w:rsidP="00194122">
      <w:pPr>
        <w:rPr>
          <w:iCs/>
          <w:color w:val="000000"/>
          <w:szCs w:val="20"/>
          <w:lang w:val="en-US"/>
        </w:rPr>
      </w:pPr>
    </w:p>
    <w:sectPr w:rsidR="00B35702" w:rsidRPr="0070063D" w:rsidSect="0035249B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69B9C6" w16cex:dateUtc="2025-02-28T16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6D1D7" w14:textId="77777777" w:rsidR="00546E92" w:rsidRDefault="00546E92">
      <w:r>
        <w:separator/>
      </w:r>
    </w:p>
  </w:endnote>
  <w:endnote w:type="continuationSeparator" w:id="0">
    <w:p w14:paraId="7A735150" w14:textId="77777777" w:rsidR="00546E92" w:rsidRDefault="0054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76241" w14:textId="77777777" w:rsidR="00442D0A" w:rsidRDefault="00442D0A" w:rsidP="007C42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D1454F" w14:textId="77777777" w:rsidR="00442D0A" w:rsidRDefault="00442D0A" w:rsidP="00101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6A1FB" w14:textId="77777777" w:rsidR="00442D0A" w:rsidRDefault="00442D0A" w:rsidP="001019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BB56A" w14:textId="77777777" w:rsidR="00546E92" w:rsidRDefault="00546E92">
      <w:r>
        <w:separator/>
      </w:r>
    </w:p>
  </w:footnote>
  <w:footnote w:type="continuationSeparator" w:id="0">
    <w:p w14:paraId="279F2849" w14:textId="77777777" w:rsidR="00546E92" w:rsidRDefault="0054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5BBE"/>
    <w:multiLevelType w:val="hybridMultilevel"/>
    <w:tmpl w:val="1DB4F444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97201"/>
    <w:multiLevelType w:val="hybridMultilevel"/>
    <w:tmpl w:val="38AEBF70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1452E"/>
    <w:rsid w:val="00024B53"/>
    <w:rsid w:val="00027325"/>
    <w:rsid w:val="00041583"/>
    <w:rsid w:val="00057723"/>
    <w:rsid w:val="00070AB2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10984"/>
    <w:rsid w:val="00145559"/>
    <w:rsid w:val="00145725"/>
    <w:rsid w:val="001560FA"/>
    <w:rsid w:val="00191B00"/>
    <w:rsid w:val="00194122"/>
    <w:rsid w:val="001942D4"/>
    <w:rsid w:val="001C34DE"/>
    <w:rsid w:val="001C5BDA"/>
    <w:rsid w:val="001C65A7"/>
    <w:rsid w:val="001C75F6"/>
    <w:rsid w:val="001C7F74"/>
    <w:rsid w:val="00203945"/>
    <w:rsid w:val="002522CA"/>
    <w:rsid w:val="00261175"/>
    <w:rsid w:val="002700F0"/>
    <w:rsid w:val="00271AA1"/>
    <w:rsid w:val="0027418B"/>
    <w:rsid w:val="002814AC"/>
    <w:rsid w:val="002A73EC"/>
    <w:rsid w:val="002D0661"/>
    <w:rsid w:val="002F144C"/>
    <w:rsid w:val="002F1997"/>
    <w:rsid w:val="003134BF"/>
    <w:rsid w:val="00324CC1"/>
    <w:rsid w:val="003300F7"/>
    <w:rsid w:val="00341D02"/>
    <w:rsid w:val="0034624D"/>
    <w:rsid w:val="0035249B"/>
    <w:rsid w:val="0036078F"/>
    <w:rsid w:val="00372B30"/>
    <w:rsid w:val="00387196"/>
    <w:rsid w:val="003A1889"/>
    <w:rsid w:val="003A7D50"/>
    <w:rsid w:val="003B0219"/>
    <w:rsid w:val="003C665C"/>
    <w:rsid w:val="003D3A89"/>
    <w:rsid w:val="003D4E9A"/>
    <w:rsid w:val="003E6ADF"/>
    <w:rsid w:val="00400B74"/>
    <w:rsid w:val="0040718C"/>
    <w:rsid w:val="00412D4B"/>
    <w:rsid w:val="004329F3"/>
    <w:rsid w:val="00442D0A"/>
    <w:rsid w:val="00461070"/>
    <w:rsid w:val="00463604"/>
    <w:rsid w:val="00471C89"/>
    <w:rsid w:val="004774A3"/>
    <w:rsid w:val="00485154"/>
    <w:rsid w:val="00486049"/>
    <w:rsid w:val="00495878"/>
    <w:rsid w:val="004B070D"/>
    <w:rsid w:val="004C1B51"/>
    <w:rsid w:val="004F0E58"/>
    <w:rsid w:val="004F3B26"/>
    <w:rsid w:val="00522F93"/>
    <w:rsid w:val="0052687F"/>
    <w:rsid w:val="00534961"/>
    <w:rsid w:val="00536E00"/>
    <w:rsid w:val="00546E92"/>
    <w:rsid w:val="005656FA"/>
    <w:rsid w:val="005662C5"/>
    <w:rsid w:val="00567E13"/>
    <w:rsid w:val="00585FDB"/>
    <w:rsid w:val="005A0ADD"/>
    <w:rsid w:val="005B478A"/>
    <w:rsid w:val="005C1810"/>
    <w:rsid w:val="005C3B70"/>
    <w:rsid w:val="005C5F32"/>
    <w:rsid w:val="005E4425"/>
    <w:rsid w:val="005E788B"/>
    <w:rsid w:val="005F4736"/>
    <w:rsid w:val="00604F95"/>
    <w:rsid w:val="00613B5D"/>
    <w:rsid w:val="00623A05"/>
    <w:rsid w:val="00630801"/>
    <w:rsid w:val="00654B77"/>
    <w:rsid w:val="0065799F"/>
    <w:rsid w:val="00665540"/>
    <w:rsid w:val="006764D8"/>
    <w:rsid w:val="00684521"/>
    <w:rsid w:val="00691213"/>
    <w:rsid w:val="006C400B"/>
    <w:rsid w:val="006C6C75"/>
    <w:rsid w:val="006D37ED"/>
    <w:rsid w:val="006D39CB"/>
    <w:rsid w:val="006D3D12"/>
    <w:rsid w:val="006E2A0B"/>
    <w:rsid w:val="006F21F0"/>
    <w:rsid w:val="006F7533"/>
    <w:rsid w:val="0070063D"/>
    <w:rsid w:val="00704E39"/>
    <w:rsid w:val="0070517D"/>
    <w:rsid w:val="0071479B"/>
    <w:rsid w:val="00726440"/>
    <w:rsid w:val="00733F08"/>
    <w:rsid w:val="007533AC"/>
    <w:rsid w:val="00763BEC"/>
    <w:rsid w:val="0078361D"/>
    <w:rsid w:val="007A4061"/>
    <w:rsid w:val="007B0060"/>
    <w:rsid w:val="007C0667"/>
    <w:rsid w:val="007C15AF"/>
    <w:rsid w:val="007C425E"/>
    <w:rsid w:val="007D2C8B"/>
    <w:rsid w:val="007E281C"/>
    <w:rsid w:val="007E2B50"/>
    <w:rsid w:val="007E3472"/>
    <w:rsid w:val="007F5425"/>
    <w:rsid w:val="007F5491"/>
    <w:rsid w:val="00804CEF"/>
    <w:rsid w:val="00813C9E"/>
    <w:rsid w:val="00830744"/>
    <w:rsid w:val="008309D3"/>
    <w:rsid w:val="00842AC1"/>
    <w:rsid w:val="00853D7F"/>
    <w:rsid w:val="008A1F1C"/>
    <w:rsid w:val="008A2CA1"/>
    <w:rsid w:val="008A36BD"/>
    <w:rsid w:val="008D0BC8"/>
    <w:rsid w:val="008D3631"/>
    <w:rsid w:val="008D3E35"/>
    <w:rsid w:val="008E6318"/>
    <w:rsid w:val="008F41D2"/>
    <w:rsid w:val="008F5B75"/>
    <w:rsid w:val="009046E4"/>
    <w:rsid w:val="00904BA7"/>
    <w:rsid w:val="00906980"/>
    <w:rsid w:val="00922E94"/>
    <w:rsid w:val="00925138"/>
    <w:rsid w:val="00960060"/>
    <w:rsid w:val="009654CD"/>
    <w:rsid w:val="00971DA1"/>
    <w:rsid w:val="009748AF"/>
    <w:rsid w:val="009853DA"/>
    <w:rsid w:val="009C6D9B"/>
    <w:rsid w:val="009F1B7E"/>
    <w:rsid w:val="009F3AFE"/>
    <w:rsid w:val="00A318C8"/>
    <w:rsid w:val="00A64C97"/>
    <w:rsid w:val="00AA365A"/>
    <w:rsid w:val="00AD4300"/>
    <w:rsid w:val="00B07841"/>
    <w:rsid w:val="00B35702"/>
    <w:rsid w:val="00B40569"/>
    <w:rsid w:val="00B60661"/>
    <w:rsid w:val="00B668F5"/>
    <w:rsid w:val="00B71CCF"/>
    <w:rsid w:val="00B75457"/>
    <w:rsid w:val="00B87ADC"/>
    <w:rsid w:val="00B9050C"/>
    <w:rsid w:val="00BA269F"/>
    <w:rsid w:val="00BB1D57"/>
    <w:rsid w:val="00BC53DF"/>
    <w:rsid w:val="00BF1D85"/>
    <w:rsid w:val="00BF258B"/>
    <w:rsid w:val="00BF4782"/>
    <w:rsid w:val="00C03D06"/>
    <w:rsid w:val="00C13C66"/>
    <w:rsid w:val="00C23BEC"/>
    <w:rsid w:val="00C248C4"/>
    <w:rsid w:val="00C33B46"/>
    <w:rsid w:val="00C55FC0"/>
    <w:rsid w:val="00C82183"/>
    <w:rsid w:val="00C92CD8"/>
    <w:rsid w:val="00CC748C"/>
    <w:rsid w:val="00CD4908"/>
    <w:rsid w:val="00CE0351"/>
    <w:rsid w:val="00CE5B12"/>
    <w:rsid w:val="00D11384"/>
    <w:rsid w:val="00D457DD"/>
    <w:rsid w:val="00D55742"/>
    <w:rsid w:val="00D6493C"/>
    <w:rsid w:val="00D660B1"/>
    <w:rsid w:val="00D90DF5"/>
    <w:rsid w:val="00DA0434"/>
    <w:rsid w:val="00DB1AF7"/>
    <w:rsid w:val="00DB2A80"/>
    <w:rsid w:val="00DD7765"/>
    <w:rsid w:val="00DF24BF"/>
    <w:rsid w:val="00E20375"/>
    <w:rsid w:val="00E22224"/>
    <w:rsid w:val="00E311FF"/>
    <w:rsid w:val="00E63F1A"/>
    <w:rsid w:val="00E64A9A"/>
    <w:rsid w:val="00E65676"/>
    <w:rsid w:val="00E65683"/>
    <w:rsid w:val="00E75397"/>
    <w:rsid w:val="00EA4C97"/>
    <w:rsid w:val="00ED0FEB"/>
    <w:rsid w:val="00ED4F04"/>
    <w:rsid w:val="00EE2373"/>
    <w:rsid w:val="00EF5FB6"/>
    <w:rsid w:val="00F10549"/>
    <w:rsid w:val="00F30866"/>
    <w:rsid w:val="00F40B92"/>
    <w:rsid w:val="00F468E4"/>
    <w:rsid w:val="00F538BF"/>
    <w:rsid w:val="00F63D1B"/>
    <w:rsid w:val="00F7268A"/>
    <w:rsid w:val="00F7405A"/>
    <w:rsid w:val="00FA1949"/>
    <w:rsid w:val="00FC0C73"/>
    <w:rsid w:val="00FC3ED5"/>
    <w:rsid w:val="00FC7A8E"/>
    <w:rsid w:val="00FE1B67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E0582"/>
  <w15:chartTrackingRefBased/>
  <w15:docId w15:val="{17993C88-0BBB-441F-A136-A027A85A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1AA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64C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DefaultParagraphFont"/>
    <w:rsid w:val="00145725"/>
  </w:style>
  <w:style w:type="character" w:styleId="Hyperlink">
    <w:name w:val="Hyperlink"/>
    <w:rsid w:val="003C665C"/>
    <w:rPr>
      <w:color w:val="0000FF"/>
      <w:u w:val="single"/>
    </w:rPr>
  </w:style>
  <w:style w:type="paragraph" w:styleId="NoSpacing">
    <w:name w:val="No Spacing"/>
    <w:link w:val="NoSpacingChar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Heading2Char">
    <w:name w:val="Heading 2 Char"/>
    <w:link w:val="Heading2"/>
    <w:rsid w:val="009F1B7E"/>
    <w:rPr>
      <w:b/>
      <w:bCs/>
      <w:iCs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unhideWhenUsed/>
    <w:rsid w:val="007C0667"/>
    <w:pPr>
      <w:spacing w:before="100" w:beforeAutospacing="1" w:after="100" w:afterAutospacing="1"/>
    </w:pPr>
  </w:style>
  <w:style w:type="paragraph" w:styleId="Footer">
    <w:name w:val="footer"/>
    <w:basedOn w:val="Normal"/>
    <w:rsid w:val="001019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1912"/>
  </w:style>
  <w:style w:type="character" w:styleId="PlaceholderText">
    <w:name w:val="Placeholder Text"/>
    <w:uiPriority w:val="99"/>
    <w:semiHidden/>
    <w:rsid w:val="00F7405A"/>
    <w:rPr>
      <w:color w:val="808080"/>
    </w:rPr>
  </w:style>
  <w:style w:type="paragraph" w:styleId="ListParagraph">
    <w:name w:val="List Paragraph"/>
    <w:basedOn w:val="Normal"/>
    <w:uiPriority w:val="34"/>
    <w:qFormat/>
    <w:rsid w:val="00F40B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3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rsid w:val="005B478A"/>
    <w:rPr>
      <w:sz w:val="24"/>
      <w:szCs w:val="24"/>
    </w:rPr>
  </w:style>
  <w:style w:type="character" w:styleId="CommentReference">
    <w:name w:val="annotation reference"/>
    <w:semiHidden/>
    <w:unhideWhenUsed/>
    <w:rsid w:val="008A1F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1F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1F1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1F1C"/>
    <w:rPr>
      <w:b/>
      <w:bCs/>
    </w:rPr>
  </w:style>
  <w:style w:type="character" w:customStyle="1" w:styleId="CommentSubjectChar">
    <w:name w:val="Comment Subject Char"/>
    <w:link w:val="CommentSubject"/>
    <w:semiHidden/>
    <w:rsid w:val="008A1F1C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A64C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4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FB5F-AB08-48AA-8607-47BD51F0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Ivan F</cp:lastModifiedBy>
  <cp:revision>2</cp:revision>
  <dcterms:created xsi:type="dcterms:W3CDTF">2025-03-05T08:38:00Z</dcterms:created>
  <dcterms:modified xsi:type="dcterms:W3CDTF">2025-03-05T08:38:00Z</dcterms:modified>
</cp:coreProperties>
</file>