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9F322" w14:textId="7DDB8D09" w:rsidR="00E933DD" w:rsidRDefault="00E933DD" w:rsidP="00E933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3DD">
        <w:rPr>
          <w:rFonts w:ascii="Times New Roman" w:hAnsi="Times New Roman" w:cs="Times New Roman"/>
          <w:b/>
          <w:sz w:val="24"/>
          <w:szCs w:val="24"/>
        </w:rPr>
        <w:t>Взаимодействие живых клеток с мягкими гидрогелями: исследование методом сканирующей ион-проводящей микроскопии</w:t>
      </w:r>
    </w:p>
    <w:p w14:paraId="3831360C" w14:textId="60DEBDAC" w:rsidR="00E933DD" w:rsidRPr="00762F80" w:rsidRDefault="00E933DD" w:rsidP="00E933DD">
      <w:pPr>
        <w:spacing w:after="0"/>
        <w:ind w:firstLine="397"/>
        <w:jc w:val="center"/>
        <w:rPr>
          <w:rFonts w:ascii="Times New Roman" w:hAnsi="Times New Roman"/>
          <w:i/>
          <w:sz w:val="24"/>
          <w:szCs w:val="24"/>
        </w:rPr>
      </w:pPr>
      <w:r w:rsidRPr="00970FD8">
        <w:rPr>
          <w:rFonts w:ascii="Times New Roman" w:hAnsi="Times New Roman"/>
          <w:b/>
          <w:i/>
          <w:sz w:val="24"/>
          <w:szCs w:val="24"/>
          <w:u w:val="single"/>
        </w:rPr>
        <w:t>Барковая А.В.</w:t>
      </w:r>
      <w:r w:rsidRPr="00762F80">
        <w:rPr>
          <w:rFonts w:ascii="Times New Roman" w:hAnsi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/>
          <w:b/>
          <w:i/>
          <w:sz w:val="24"/>
          <w:szCs w:val="24"/>
        </w:rPr>
        <w:t>Тихонова Т.Н.</w:t>
      </w:r>
      <w:r w:rsidRPr="00762F80">
        <w:rPr>
          <w:rFonts w:ascii="Times New Roman" w:hAnsi="Times New Roman"/>
          <w:b/>
          <w:i/>
          <w:sz w:val="24"/>
          <w:szCs w:val="24"/>
        </w:rPr>
        <w:br/>
      </w:r>
      <w:r w:rsidRPr="00762F80">
        <w:rPr>
          <w:rFonts w:ascii="Times New Roman" w:hAnsi="Times New Roman"/>
          <w:i/>
          <w:sz w:val="24"/>
          <w:szCs w:val="24"/>
        </w:rPr>
        <w:br/>
        <w:t xml:space="preserve">Московский государственный университет имени М.В. Ломоносова, </w:t>
      </w:r>
      <w:r w:rsidRPr="00762F80">
        <w:rPr>
          <w:rFonts w:ascii="Times New Roman" w:hAnsi="Times New Roman"/>
          <w:i/>
          <w:sz w:val="24"/>
          <w:szCs w:val="24"/>
        </w:rPr>
        <w:br/>
        <w:t>физический факультет,</w:t>
      </w:r>
      <w:r>
        <w:rPr>
          <w:rFonts w:ascii="Times New Roman" w:hAnsi="Times New Roman"/>
          <w:i/>
          <w:sz w:val="24"/>
          <w:szCs w:val="24"/>
        </w:rPr>
        <w:t xml:space="preserve"> кафедра квантовой электроники, </w:t>
      </w:r>
      <w:r w:rsidRPr="00762F80">
        <w:rPr>
          <w:rFonts w:ascii="Times New Roman" w:hAnsi="Times New Roman"/>
          <w:i/>
          <w:sz w:val="24"/>
          <w:szCs w:val="24"/>
        </w:rPr>
        <w:t>Москва, Россия</w:t>
      </w:r>
    </w:p>
    <w:p w14:paraId="52F32F5E" w14:textId="1AA46665" w:rsidR="00E933DD" w:rsidRPr="007E7E71" w:rsidRDefault="00E933DD" w:rsidP="00E933DD">
      <w:pPr>
        <w:spacing w:after="0"/>
        <w:ind w:firstLine="397"/>
        <w:jc w:val="center"/>
        <w:rPr>
          <w:rFonts w:ascii="Times New Roman" w:hAnsi="Times New Roman"/>
          <w:i/>
          <w:iCs/>
          <w:color w:val="4472C4"/>
          <w:sz w:val="24"/>
          <w:szCs w:val="24"/>
          <w:shd w:val="clear" w:color="auto" w:fill="FFFFFF"/>
          <w:lang w:val="en-US"/>
        </w:rPr>
      </w:pPr>
      <w:r w:rsidRPr="00762F80">
        <w:rPr>
          <w:rFonts w:ascii="Times New Roman" w:hAnsi="Times New Roman"/>
          <w:i/>
          <w:sz w:val="24"/>
          <w:szCs w:val="24"/>
          <w:lang w:val="en-US"/>
        </w:rPr>
        <w:t>E</w:t>
      </w:r>
      <w:r w:rsidRPr="0079139D">
        <w:rPr>
          <w:rFonts w:ascii="Times New Roman" w:hAnsi="Times New Roman"/>
          <w:i/>
          <w:sz w:val="24"/>
          <w:szCs w:val="24"/>
          <w:lang w:val="en-US"/>
        </w:rPr>
        <w:t>-</w:t>
      </w:r>
      <w:r w:rsidRPr="00762F80">
        <w:rPr>
          <w:rFonts w:ascii="Times New Roman" w:hAnsi="Times New Roman"/>
          <w:i/>
          <w:sz w:val="24"/>
          <w:szCs w:val="24"/>
          <w:lang w:val="en-US"/>
        </w:rPr>
        <w:t>mail</w:t>
      </w:r>
      <w:r w:rsidRPr="0079139D">
        <w:rPr>
          <w:rFonts w:ascii="Times New Roman" w:hAnsi="Times New Roman"/>
          <w:i/>
          <w:sz w:val="24"/>
          <w:szCs w:val="24"/>
          <w:lang w:val="en-US"/>
        </w:rPr>
        <w:t xml:space="preserve">: </w:t>
      </w:r>
      <w:r w:rsidR="007E7E71">
        <w:fldChar w:fldCharType="begin"/>
      </w:r>
      <w:r w:rsidR="007E7E71" w:rsidRPr="00744249">
        <w:rPr>
          <w:lang w:val="en-US"/>
        </w:rPr>
        <w:instrText>HYPERLINK "mailto:barkovaia.av20@physics.msu.ru"</w:instrText>
      </w:r>
      <w:r w:rsidR="007E7E71">
        <w:fldChar w:fldCharType="separate"/>
      </w:r>
      <w:r w:rsidR="007E7E71" w:rsidRPr="00537EC5">
        <w:rPr>
          <w:rStyle w:val="ac"/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barkovaia.av20@physics.msu.ru</w:t>
      </w:r>
      <w:r w:rsidR="007E7E71">
        <w:fldChar w:fldCharType="end"/>
      </w:r>
    </w:p>
    <w:p w14:paraId="1CFD2DEC" w14:textId="77777777" w:rsidR="007E7E71" w:rsidRPr="00054030" w:rsidRDefault="007E7E71" w:rsidP="007E7E71">
      <w:pPr>
        <w:spacing w:after="0"/>
        <w:ind w:firstLine="397"/>
        <w:jc w:val="center"/>
        <w:rPr>
          <w:rFonts w:ascii="Times New Roman" w:hAnsi="Times New Roman"/>
          <w:iCs/>
          <w:sz w:val="24"/>
          <w:szCs w:val="24"/>
          <w:lang w:val="en-US"/>
        </w:rPr>
      </w:pPr>
    </w:p>
    <w:p w14:paraId="5FE13677" w14:textId="3BD6E0F1" w:rsidR="007E7E71" w:rsidRPr="00054030" w:rsidRDefault="007E7E71" w:rsidP="007E7E71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54030">
        <w:rPr>
          <w:rFonts w:ascii="Times New Roman" w:hAnsi="Times New Roman"/>
          <w:iCs/>
          <w:sz w:val="24"/>
          <w:szCs w:val="24"/>
          <w:lang w:val="en-US"/>
        </w:rPr>
        <w:tab/>
      </w:r>
      <w:r w:rsidRPr="007E7E71">
        <w:rPr>
          <w:rFonts w:ascii="Times New Roman" w:hAnsi="Times New Roman" w:cs="Times New Roman"/>
          <w:sz w:val="24"/>
          <w:szCs w:val="24"/>
        </w:rPr>
        <w:t>В последние годы в области регенеративной медицины наблюдаются значительные успехи, во многом благодаря разработке новых материалов. К таким материалам относятся гидрогели, которые эффективно имитируют внеклеточный матрикс и обеспечивают благоприятную среду для роста клеток</w:t>
      </w:r>
      <w:r w:rsidR="00054030">
        <w:rPr>
          <w:rFonts w:ascii="Times New Roman" w:hAnsi="Times New Roman" w:cs="Times New Roman"/>
          <w:sz w:val="24"/>
          <w:szCs w:val="24"/>
        </w:rPr>
        <w:t xml:space="preserve">, </w:t>
      </w:r>
      <w:r w:rsidR="00054030" w:rsidRPr="005277D3">
        <w:rPr>
          <w:rFonts w:ascii="Times New Roman" w:hAnsi="Times New Roman" w:cs="Times New Roman"/>
          <w:sz w:val="24"/>
          <w:szCs w:val="24"/>
        </w:rPr>
        <w:t>что дает возможность использовать их в качестве скаффолдов для восстановления поврежденных тканей</w:t>
      </w:r>
      <w:r w:rsidR="00054030">
        <w:rPr>
          <w:rFonts w:ascii="Times New Roman" w:hAnsi="Times New Roman" w:cs="Times New Roman"/>
          <w:sz w:val="24"/>
          <w:szCs w:val="24"/>
        </w:rPr>
        <w:t xml:space="preserve"> </w:t>
      </w:r>
      <w:r w:rsidR="00054030" w:rsidRPr="00054030">
        <w:rPr>
          <w:rFonts w:ascii="Times New Roman" w:hAnsi="Times New Roman" w:cs="Times New Roman"/>
          <w:sz w:val="24"/>
          <w:szCs w:val="24"/>
        </w:rPr>
        <w:t>[</w:t>
      </w:r>
      <w:r w:rsidR="00970FD8">
        <w:rPr>
          <w:rFonts w:ascii="Times New Roman" w:hAnsi="Times New Roman" w:cs="Times New Roman"/>
          <w:sz w:val="24"/>
          <w:szCs w:val="24"/>
        </w:rPr>
        <w:t>1</w:t>
      </w:r>
      <w:r w:rsidR="00054030" w:rsidRPr="00054030">
        <w:rPr>
          <w:rFonts w:ascii="Times New Roman" w:hAnsi="Times New Roman" w:cs="Times New Roman"/>
          <w:sz w:val="24"/>
          <w:szCs w:val="24"/>
        </w:rPr>
        <w:t>]</w:t>
      </w:r>
      <w:r w:rsidRPr="007E7E71">
        <w:rPr>
          <w:rFonts w:ascii="Times New Roman" w:hAnsi="Times New Roman" w:cs="Times New Roman"/>
          <w:sz w:val="24"/>
          <w:szCs w:val="24"/>
        </w:rPr>
        <w:t>. Гидрогели — это сшитые в трехмерную сетку полимеры, которые на 70-90% состоят из воды.</w:t>
      </w:r>
    </w:p>
    <w:p w14:paraId="68A708CA" w14:textId="33E31F75" w:rsidR="00B8117A" w:rsidRDefault="00B8117A" w:rsidP="00AF748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117A">
        <w:rPr>
          <w:rFonts w:ascii="Times New Roman" w:hAnsi="Times New Roman" w:cs="Times New Roman"/>
          <w:sz w:val="24"/>
          <w:szCs w:val="24"/>
        </w:rPr>
        <w:t xml:space="preserve">Гидрогели широко применяются в регенеративной медицине благодаря их высокой </w:t>
      </w:r>
      <w:proofErr w:type="spellStart"/>
      <w:r w:rsidRPr="00B8117A">
        <w:rPr>
          <w:rFonts w:ascii="Times New Roman" w:hAnsi="Times New Roman" w:cs="Times New Roman"/>
          <w:sz w:val="24"/>
          <w:szCs w:val="24"/>
        </w:rPr>
        <w:t>биосовместимости</w:t>
      </w:r>
      <w:proofErr w:type="spellEnd"/>
      <w:r w:rsidRPr="00B8117A">
        <w:rPr>
          <w:rFonts w:ascii="Times New Roman" w:hAnsi="Times New Roman" w:cs="Times New Roman"/>
          <w:sz w:val="24"/>
          <w:szCs w:val="24"/>
        </w:rPr>
        <w:t xml:space="preserve"> и настраиваемым механическим свойствам и морфологии</w:t>
      </w:r>
      <w:r w:rsidR="00D17B3B" w:rsidRPr="00D17B3B">
        <w:rPr>
          <w:rFonts w:ascii="Times New Roman" w:hAnsi="Times New Roman" w:cs="Times New Roman"/>
          <w:sz w:val="24"/>
          <w:szCs w:val="24"/>
        </w:rPr>
        <w:t xml:space="preserve"> [2]</w:t>
      </w:r>
      <w:r w:rsidRPr="00B8117A">
        <w:rPr>
          <w:rFonts w:ascii="Times New Roman" w:hAnsi="Times New Roman" w:cs="Times New Roman"/>
          <w:sz w:val="24"/>
          <w:szCs w:val="24"/>
        </w:rPr>
        <w:t xml:space="preserve">. Жесткостью и гибкостью гидрогелей можно манипулировать для имитации различных типов тканей, от мягких тканей мозга до более жестких костных тканей. </w:t>
      </w:r>
    </w:p>
    <w:p w14:paraId="7B50AD5D" w14:textId="4021FBC9" w:rsidR="0080562E" w:rsidRPr="00054030" w:rsidRDefault="00B8117A" w:rsidP="00970FD8">
      <w:pPr>
        <w:spacing w:after="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8117A">
        <w:rPr>
          <w:rFonts w:ascii="Times New Roman" w:hAnsi="Times New Roman" w:cs="Times New Roman"/>
          <w:iCs/>
          <w:sz w:val="24"/>
          <w:szCs w:val="24"/>
        </w:rPr>
        <w:t xml:space="preserve">В </w:t>
      </w:r>
      <w:r w:rsidR="00D17B3B">
        <w:rPr>
          <w:rFonts w:ascii="Times New Roman" w:hAnsi="Times New Roman" w:cs="Times New Roman"/>
          <w:iCs/>
          <w:sz w:val="24"/>
          <w:szCs w:val="24"/>
        </w:rPr>
        <w:t>нашей</w:t>
      </w:r>
      <w:r w:rsidRPr="00B8117A">
        <w:rPr>
          <w:rFonts w:ascii="Times New Roman" w:hAnsi="Times New Roman" w:cs="Times New Roman"/>
          <w:iCs/>
          <w:sz w:val="24"/>
          <w:szCs w:val="24"/>
        </w:rPr>
        <w:t xml:space="preserve"> работе используется неинвазивный метод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8117A">
        <w:rPr>
          <w:rFonts w:ascii="Times New Roman" w:hAnsi="Times New Roman" w:cs="Times New Roman"/>
          <w:iCs/>
          <w:sz w:val="24"/>
          <w:szCs w:val="24"/>
        </w:rPr>
        <w:t>сканирующей ион-проводящ</w:t>
      </w:r>
      <w:r w:rsidR="00AF7484">
        <w:rPr>
          <w:rFonts w:ascii="Times New Roman" w:hAnsi="Times New Roman" w:cs="Times New Roman"/>
          <w:iCs/>
          <w:sz w:val="24"/>
          <w:szCs w:val="24"/>
        </w:rPr>
        <w:t>е</w:t>
      </w:r>
      <w:r w:rsidRPr="00B8117A">
        <w:rPr>
          <w:rFonts w:ascii="Times New Roman" w:hAnsi="Times New Roman" w:cs="Times New Roman"/>
          <w:iCs/>
          <w:sz w:val="24"/>
          <w:szCs w:val="24"/>
        </w:rPr>
        <w:t>й микроскопии (СИПМ), для определения жесткости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8117A">
        <w:rPr>
          <w:rFonts w:ascii="Times New Roman" w:hAnsi="Times New Roman" w:cs="Times New Roman"/>
          <w:iCs/>
          <w:sz w:val="24"/>
          <w:szCs w:val="24"/>
        </w:rPr>
        <w:t>живых клеток, выращенных на мягком,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8117A">
        <w:rPr>
          <w:rFonts w:ascii="Times New Roman" w:hAnsi="Times New Roman" w:cs="Times New Roman"/>
          <w:iCs/>
          <w:sz w:val="24"/>
          <w:szCs w:val="24"/>
        </w:rPr>
        <w:t xml:space="preserve">самоорганизующемся гидрогеле из пептида </w:t>
      </w:r>
      <w:proofErr w:type="spellStart"/>
      <w:r w:rsidRPr="00B8117A">
        <w:rPr>
          <w:rFonts w:ascii="Times New Roman" w:hAnsi="Times New Roman" w:cs="Times New Roman"/>
          <w:iCs/>
          <w:sz w:val="24"/>
          <w:szCs w:val="24"/>
        </w:rPr>
        <w:t>Fmoc</w:t>
      </w:r>
      <w:proofErr w:type="spellEnd"/>
      <w:r w:rsidRPr="00B8117A">
        <w:rPr>
          <w:rFonts w:ascii="Times New Roman" w:hAnsi="Times New Roman" w:cs="Times New Roman"/>
          <w:iCs/>
          <w:sz w:val="24"/>
          <w:szCs w:val="24"/>
        </w:rPr>
        <w:t>-FF.</w:t>
      </w:r>
      <w:r w:rsidR="00D17B3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0562E" w:rsidRPr="0080562E">
        <w:rPr>
          <w:rFonts w:ascii="Times New Roman" w:hAnsi="Times New Roman" w:cs="Times New Roman"/>
          <w:iCs/>
          <w:sz w:val="24"/>
          <w:szCs w:val="24"/>
        </w:rPr>
        <w:t>Использование этого метода позволило нам, во-первых, одновременно получить карту распределения как мягкого гидрогеля, так и живой клетки. Такое измерение дает возможность изучить мгновенное изменение механических свойств клетки в ответ на поведение скаффолда</w:t>
      </w:r>
      <w:r w:rsidR="0080562E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80562E" w:rsidRPr="0080562E">
        <w:rPr>
          <w:rFonts w:ascii="Times New Roman" w:hAnsi="Times New Roman" w:cs="Times New Roman"/>
          <w:iCs/>
          <w:sz w:val="24"/>
          <w:szCs w:val="24"/>
        </w:rPr>
        <w:t xml:space="preserve">Во-вторых, </w:t>
      </w:r>
      <w:r w:rsidR="00DA316B">
        <w:rPr>
          <w:rFonts w:ascii="Times New Roman" w:hAnsi="Times New Roman" w:cs="Times New Roman"/>
          <w:iCs/>
          <w:sz w:val="24"/>
          <w:szCs w:val="24"/>
        </w:rPr>
        <w:t xml:space="preserve">было показано, что </w:t>
      </w:r>
      <w:r w:rsidR="0080562E" w:rsidRPr="0080562E">
        <w:rPr>
          <w:rFonts w:ascii="Times New Roman" w:hAnsi="Times New Roman" w:cs="Times New Roman"/>
          <w:iCs/>
          <w:sz w:val="24"/>
          <w:szCs w:val="24"/>
        </w:rPr>
        <w:t xml:space="preserve">измерения, проведенные с помощью </w:t>
      </w:r>
      <w:r w:rsidR="0080562E">
        <w:rPr>
          <w:rFonts w:ascii="Times New Roman" w:hAnsi="Times New Roman" w:cs="Times New Roman"/>
          <w:iCs/>
          <w:sz w:val="24"/>
          <w:szCs w:val="24"/>
        </w:rPr>
        <w:t>СИПМ</w:t>
      </w:r>
      <w:r w:rsidR="0080562E" w:rsidRPr="0080562E">
        <w:rPr>
          <w:rFonts w:ascii="Times New Roman" w:hAnsi="Times New Roman" w:cs="Times New Roman"/>
          <w:iCs/>
          <w:sz w:val="24"/>
          <w:szCs w:val="24"/>
        </w:rPr>
        <w:t xml:space="preserve">, хорошо согласуются с </w:t>
      </w:r>
      <w:r w:rsidR="0080562E">
        <w:rPr>
          <w:rFonts w:ascii="Times New Roman" w:hAnsi="Times New Roman" w:cs="Times New Roman"/>
          <w:iCs/>
          <w:sz w:val="24"/>
          <w:szCs w:val="24"/>
        </w:rPr>
        <w:t xml:space="preserve">традиционным </w:t>
      </w:r>
      <w:r w:rsidR="0080562E" w:rsidRPr="0080562E">
        <w:rPr>
          <w:rFonts w:ascii="Times New Roman" w:hAnsi="Times New Roman" w:cs="Times New Roman"/>
          <w:iCs/>
          <w:sz w:val="24"/>
          <w:szCs w:val="24"/>
        </w:rPr>
        <w:t xml:space="preserve">методом </w:t>
      </w:r>
      <w:r w:rsidR="0080562E">
        <w:rPr>
          <w:rFonts w:ascii="Times New Roman" w:hAnsi="Times New Roman" w:cs="Times New Roman"/>
          <w:iCs/>
          <w:sz w:val="24"/>
          <w:szCs w:val="24"/>
        </w:rPr>
        <w:t>атомно-силовой микроскопии.</w:t>
      </w:r>
      <w:r w:rsidR="00970FD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70FD8" w:rsidRPr="00970FD8">
        <w:rPr>
          <w:rFonts w:ascii="Times New Roman" w:hAnsi="Times New Roman" w:cs="Times New Roman"/>
          <w:iCs/>
          <w:sz w:val="24"/>
          <w:szCs w:val="24"/>
        </w:rPr>
        <w:t xml:space="preserve">Кроме того, исследования с помощью конфокальной микроскопии показали, что карта распределения механических свойств клетки на гидрогеле, полученная методом </w:t>
      </w:r>
      <w:r w:rsidR="00970FD8">
        <w:rPr>
          <w:rFonts w:ascii="Times New Roman" w:hAnsi="Times New Roman" w:cs="Times New Roman"/>
          <w:iCs/>
          <w:sz w:val="24"/>
          <w:szCs w:val="24"/>
        </w:rPr>
        <w:t>СИПМ</w:t>
      </w:r>
      <w:r w:rsidR="00970FD8" w:rsidRPr="00970FD8">
        <w:rPr>
          <w:rFonts w:ascii="Times New Roman" w:hAnsi="Times New Roman" w:cs="Times New Roman"/>
          <w:iCs/>
          <w:sz w:val="24"/>
          <w:szCs w:val="24"/>
        </w:rPr>
        <w:t>, описывает конкретные клеточные структуры (ядро/цитоскелет), что позволяет более подробно описать изменения в биомеханике клетки при взаимодействии с гидрогелем</w:t>
      </w:r>
      <w:r w:rsidR="00970FD8">
        <w:rPr>
          <w:rFonts w:ascii="Times New Roman" w:hAnsi="Times New Roman" w:cs="Times New Roman"/>
          <w:iCs/>
          <w:sz w:val="24"/>
          <w:szCs w:val="24"/>
        </w:rPr>
        <w:t>.</w:t>
      </w:r>
    </w:p>
    <w:p w14:paraId="30ABCC35" w14:textId="3A64B29E" w:rsidR="00AF7484" w:rsidRPr="00AF7484" w:rsidRDefault="00AF7484" w:rsidP="00054030">
      <w:pPr>
        <w:spacing w:after="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Работа</w:t>
      </w:r>
      <w:r w:rsidRPr="00AF7484">
        <w:rPr>
          <w:rFonts w:ascii="Times New Roman" w:hAnsi="Times New Roman" w:cs="Times New Roman"/>
          <w:iCs/>
          <w:sz w:val="24"/>
          <w:szCs w:val="24"/>
        </w:rPr>
        <w:t xml:space="preserve"> выполнена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F7484">
        <w:rPr>
          <w:rFonts w:ascii="Times New Roman" w:hAnsi="Times New Roman" w:cs="Times New Roman"/>
          <w:iCs/>
          <w:sz w:val="24"/>
          <w:szCs w:val="24"/>
        </w:rPr>
        <w:t>при финансовой поддержке РНФ (грант №23-75-00007).</w:t>
      </w:r>
    </w:p>
    <w:p w14:paraId="7FCA310E" w14:textId="77777777" w:rsidR="00AD1543" w:rsidRPr="00AF7484" w:rsidRDefault="00AD1543" w:rsidP="00B8117A">
      <w:pPr>
        <w:spacing w:after="0"/>
        <w:ind w:firstLine="397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1EF38F2" w14:textId="77777777" w:rsidR="00AD1543" w:rsidRPr="00C648C7" w:rsidRDefault="00AD1543" w:rsidP="00AD15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8C7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14:paraId="6A77F2CA" w14:textId="77777777" w:rsidR="00970FD8" w:rsidRPr="00C66B60" w:rsidRDefault="00970FD8" w:rsidP="00970FD8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7D0A0A">
        <w:rPr>
          <w:rFonts w:ascii="Times New Roman" w:hAnsi="Times New Roman" w:cs="Times New Roman"/>
          <w:iCs/>
          <w:sz w:val="24"/>
          <w:szCs w:val="24"/>
          <w:lang w:val="en-US"/>
        </w:rPr>
        <w:t>Tayler I.M., Stowers R.S. Engineering hydrogels for personalized disease modeling and regenerative medicine</w:t>
      </w:r>
      <w:r w:rsidRPr="00C66B6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//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7D0A0A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Acta </w:t>
      </w:r>
      <w:proofErr w:type="spellStart"/>
      <w:r w:rsidRPr="007D0A0A">
        <w:rPr>
          <w:rFonts w:ascii="Times New Roman" w:hAnsi="Times New Roman" w:cs="Times New Roman"/>
          <w:iCs/>
          <w:sz w:val="24"/>
          <w:szCs w:val="24"/>
          <w:lang w:val="en-US"/>
        </w:rPr>
        <w:t>Biomaterialia</w:t>
      </w:r>
      <w:proofErr w:type="spellEnd"/>
      <w:r w:rsidRPr="00C66B6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vol. 132,</w:t>
      </w:r>
      <w:r w:rsidRPr="007D0A0A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2021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, p. 4-22</w:t>
      </w:r>
      <w:r w:rsidRPr="007D0A0A">
        <w:rPr>
          <w:rFonts w:ascii="Times New Roman" w:hAnsi="Times New Roman" w:cs="Times New Roman"/>
          <w:iCs/>
          <w:sz w:val="24"/>
          <w:szCs w:val="24"/>
          <w:lang w:val="en-US"/>
        </w:rPr>
        <w:t>.</w:t>
      </w:r>
    </w:p>
    <w:p w14:paraId="4E9E5D8E" w14:textId="21D45873" w:rsidR="00C66B60" w:rsidRPr="00C66B60" w:rsidRDefault="00C66B60" w:rsidP="00C66B6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D17B3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Andrea </w:t>
      </w:r>
      <w:proofErr w:type="spellStart"/>
      <w:r w:rsidRPr="00D17B3B">
        <w:rPr>
          <w:rFonts w:ascii="Times New Roman" w:hAnsi="Times New Roman" w:cs="Times New Roman"/>
          <w:iCs/>
          <w:sz w:val="24"/>
          <w:szCs w:val="24"/>
          <w:lang w:val="en-US"/>
        </w:rPr>
        <w:t>Revete</w:t>
      </w:r>
      <w:proofErr w:type="spellEnd"/>
      <w:r w:rsidRPr="00D17B3B">
        <w:rPr>
          <w:rFonts w:ascii="Times New Roman" w:hAnsi="Times New Roman" w:cs="Times New Roman"/>
          <w:iCs/>
          <w:sz w:val="24"/>
          <w:szCs w:val="24"/>
          <w:lang w:val="en-US"/>
        </w:rPr>
        <w:t>, Andrea Aparicio, Bruno A. Cisterna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et al. </w:t>
      </w:r>
      <w:r w:rsidRPr="00D17B3B">
        <w:rPr>
          <w:rFonts w:ascii="Times New Roman" w:hAnsi="Times New Roman" w:cs="Times New Roman"/>
          <w:iCs/>
          <w:sz w:val="24"/>
          <w:szCs w:val="24"/>
          <w:lang w:val="en-US"/>
        </w:rPr>
        <w:t>Advancements in the Use of Hydrogels for Regenerative Medicine: Properties and Biomedical Applications</w:t>
      </w:r>
      <w:r w:rsidRPr="00C66B6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// </w:t>
      </w:r>
      <w:r w:rsidRPr="00D17B3B">
        <w:rPr>
          <w:rFonts w:ascii="Times New Roman" w:hAnsi="Times New Roman" w:cs="Times New Roman"/>
          <w:iCs/>
          <w:sz w:val="24"/>
          <w:szCs w:val="24"/>
          <w:lang w:val="en-US"/>
        </w:rPr>
        <w:t>International Journal of Biomaterials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, issue 1,</w:t>
      </w:r>
      <w:r w:rsidRPr="00D17B3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2022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. </w:t>
      </w:r>
    </w:p>
    <w:p w14:paraId="36175145" w14:textId="16AA1237" w:rsidR="00F25AA9" w:rsidRPr="00C66B60" w:rsidRDefault="00F25AA9" w:rsidP="00970FD8">
      <w:pPr>
        <w:pStyle w:val="a7"/>
        <w:ind w:left="1117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sectPr w:rsidR="00F25AA9" w:rsidRPr="00C66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D2FCC"/>
    <w:multiLevelType w:val="hybridMultilevel"/>
    <w:tmpl w:val="E4A072DC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 w16cid:durableId="1097293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3DD"/>
    <w:rsid w:val="00004D0D"/>
    <w:rsid w:val="00054030"/>
    <w:rsid w:val="001C38A1"/>
    <w:rsid w:val="0027292C"/>
    <w:rsid w:val="00341EBD"/>
    <w:rsid w:val="00431F05"/>
    <w:rsid w:val="005277D3"/>
    <w:rsid w:val="005351A8"/>
    <w:rsid w:val="006F5759"/>
    <w:rsid w:val="00744249"/>
    <w:rsid w:val="007D0A0A"/>
    <w:rsid w:val="007E7E71"/>
    <w:rsid w:val="007F0B5B"/>
    <w:rsid w:val="0080562E"/>
    <w:rsid w:val="00933084"/>
    <w:rsid w:val="00970FD8"/>
    <w:rsid w:val="00A26300"/>
    <w:rsid w:val="00AD1543"/>
    <w:rsid w:val="00AF7484"/>
    <w:rsid w:val="00B8117A"/>
    <w:rsid w:val="00C2519D"/>
    <w:rsid w:val="00C66B60"/>
    <w:rsid w:val="00D17B3B"/>
    <w:rsid w:val="00DA316B"/>
    <w:rsid w:val="00E933DD"/>
    <w:rsid w:val="00F2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B6175"/>
  <w15:chartTrackingRefBased/>
  <w15:docId w15:val="{B6D530B7-9A5D-4114-AD3D-D166035F6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3DD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93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3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3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3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3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3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3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3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3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3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3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3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33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33D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33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33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33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33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3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3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3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3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3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33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33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33D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3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33D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933D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E7E7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E7E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3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 Барковая</dc:creator>
  <cp:keywords/>
  <dc:description/>
  <cp:lastModifiedBy>Настя Барковая</cp:lastModifiedBy>
  <cp:revision>2</cp:revision>
  <dcterms:created xsi:type="dcterms:W3CDTF">2025-03-06T16:30:00Z</dcterms:created>
  <dcterms:modified xsi:type="dcterms:W3CDTF">2025-03-06T16:30:00Z</dcterms:modified>
</cp:coreProperties>
</file>