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65BA" w14:textId="7D0C5207" w:rsidR="00CB5C62" w:rsidRPr="00C128DD" w:rsidRDefault="00C96BF5" w:rsidP="00B377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Получение пленок</w:t>
      </w:r>
      <w:r w:rsidRPr="00C96BF5">
        <w:t xml:space="preserve"> </w:t>
      </w:r>
      <w:r w:rsidRPr="00C96BF5">
        <w:rPr>
          <w:rFonts w:ascii="Times New Roman" w:hAnsi="Times New Roman" w:cs="Times New Roman"/>
          <w:b/>
          <w:bCs/>
          <w:sz w:val="24"/>
          <w:szCs w:val="24"/>
        </w:rPr>
        <w:t>Cd</w:t>
      </w:r>
      <w:r w:rsidRPr="00C96BF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C96BF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C96BF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96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повышенной толщины методом </w:t>
      </w:r>
      <w:r w:rsidRPr="00C96BF5">
        <w:rPr>
          <w:rFonts w:ascii="Times New Roman" w:hAnsi="Times New Roman" w:cs="Times New Roman"/>
          <w:b/>
          <w:bCs/>
          <w:sz w:val="24"/>
          <w:szCs w:val="24"/>
        </w:rPr>
        <w:t>вакуумно-термического напыления</w:t>
      </w:r>
    </w:p>
    <w:p w14:paraId="4917DFE2" w14:textId="71C8C662" w:rsidR="00CB786C" w:rsidRDefault="00CB786C" w:rsidP="00B3779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Нечушкин Ю.Б.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96B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Маренкин С.Ф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128D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083BB671" w14:textId="2B084B71" w:rsidR="00C128DD" w:rsidRPr="000A38CE" w:rsidRDefault="00F45331" w:rsidP="00B3779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38CE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5160A271" w14:textId="00F28F1C" w:rsidR="00CB786C" w:rsidRPr="00D342C5" w:rsidRDefault="00CB786C" w:rsidP="00B37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2C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 Национальный исследовательский технологический университет «МИС</w:t>
      </w:r>
      <w:r w:rsidR="005356E4">
        <w:rPr>
          <w:rFonts w:ascii="Times New Roman" w:hAnsi="Times New Roman" w:cs="Times New Roman"/>
          <w:i/>
          <w:sz w:val="24"/>
          <w:szCs w:val="24"/>
        </w:rPr>
        <w:t>И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С», </w:t>
      </w:r>
      <w:r w:rsidR="008747C7" w:rsidRPr="008747C7">
        <w:rPr>
          <w:rFonts w:ascii="Times New Roman" w:hAnsi="Times New Roman" w:cs="Times New Roman"/>
          <w:i/>
          <w:sz w:val="24"/>
          <w:szCs w:val="24"/>
        </w:rPr>
        <w:t>Институт новых материалов</w:t>
      </w:r>
      <w:r w:rsidR="008747C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342C5">
        <w:rPr>
          <w:rFonts w:ascii="Times New Roman" w:hAnsi="Times New Roman" w:cs="Times New Roman"/>
          <w:i/>
          <w:sz w:val="24"/>
          <w:szCs w:val="24"/>
        </w:rPr>
        <w:t>Москва,</w:t>
      </w:r>
      <w:r w:rsidR="00ED6D17" w:rsidRPr="00D34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2C5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0344B314" w14:textId="77777777" w:rsidR="00CB786C" w:rsidRPr="00D342C5" w:rsidRDefault="00CB786C" w:rsidP="00B37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2C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D342C5">
        <w:rPr>
          <w:rFonts w:ascii="Times New Roman" w:hAnsi="Times New Roman" w:cs="Times New Roman"/>
          <w:i/>
          <w:sz w:val="24"/>
          <w:szCs w:val="24"/>
        </w:rPr>
        <w:t xml:space="preserve"> Институт общей и неорганической химии им. Н.С. Курнакова РАН, Москва, Россия</w:t>
      </w:r>
    </w:p>
    <w:p w14:paraId="7D96BA90" w14:textId="059C587B" w:rsidR="00CB786C" w:rsidRPr="00D342C5" w:rsidRDefault="00CB786C" w:rsidP="00B3779F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42C5">
        <w:rPr>
          <w:rFonts w:ascii="Times New Roman" w:hAnsi="Times New Roman" w:cs="Times New Roman"/>
          <w:i/>
          <w:sz w:val="24"/>
          <w:szCs w:val="24"/>
          <w:lang w:val="en-US"/>
        </w:rPr>
        <w:t>e-mail: u.nechushkin@mail.ru</w:t>
      </w:r>
    </w:p>
    <w:p w14:paraId="00D283DC" w14:textId="77777777" w:rsidR="00E73C84" w:rsidRDefault="00E73C84" w:rsidP="009D2B18">
      <w:pPr>
        <w:tabs>
          <w:tab w:val="left" w:pos="397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27C3DA3" w14:textId="409E0080" w:rsidR="009D2B18" w:rsidRPr="009D2B18" w:rsidRDefault="009D2B18" w:rsidP="009D2B18">
      <w:pPr>
        <w:tabs>
          <w:tab w:val="left" w:pos="397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2B18">
        <w:rPr>
          <w:rFonts w:ascii="Times New Roman" w:hAnsi="Times New Roman" w:cs="Times New Roman"/>
          <w:sz w:val="24"/>
          <w:szCs w:val="24"/>
        </w:rPr>
        <w:t>Разработка методов получения толстых пленок Cd</w:t>
      </w:r>
      <w:r w:rsidRPr="009D2B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D2B18">
        <w:rPr>
          <w:rFonts w:ascii="Times New Roman" w:hAnsi="Times New Roman" w:cs="Times New Roman"/>
          <w:sz w:val="24"/>
          <w:szCs w:val="24"/>
        </w:rPr>
        <w:t>As</w:t>
      </w:r>
      <w:r w:rsidRPr="009D2B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B18">
        <w:rPr>
          <w:rFonts w:ascii="Times New Roman" w:hAnsi="Times New Roman" w:cs="Times New Roman"/>
          <w:sz w:val="24"/>
          <w:szCs w:val="24"/>
        </w:rPr>
        <w:t xml:space="preserve"> представляет значительный научный и практический интерес благодаря уникальным свойствам этого материала, включая сверхпроводимость и высокую магнитную чувствительность.</w:t>
      </w:r>
      <w:r w:rsidR="00DA5B3B" w:rsidRPr="00DA5B3B">
        <w:rPr>
          <w:rFonts w:ascii="Times New Roman" w:hAnsi="Times New Roman" w:cs="Times New Roman"/>
          <w:sz w:val="24"/>
          <w:szCs w:val="24"/>
        </w:rPr>
        <w:t xml:space="preserve"> [1]</w:t>
      </w:r>
      <w:r w:rsidRPr="009D2B18">
        <w:rPr>
          <w:rFonts w:ascii="Times New Roman" w:hAnsi="Times New Roman" w:cs="Times New Roman"/>
          <w:sz w:val="24"/>
          <w:szCs w:val="24"/>
        </w:rPr>
        <w:t xml:space="preserve"> Традиционные методы синтеза пленок толщиной более 1000 нм сталкиваются с серьезными ограничениями из-за роста механических напряжений, что делает актуальным поиск новых технологических решений.</w:t>
      </w:r>
    </w:p>
    <w:p w14:paraId="2355960B" w14:textId="1D0F52B6" w:rsidR="009D2B18" w:rsidRPr="009D2B18" w:rsidRDefault="009D2B18" w:rsidP="009D2B18">
      <w:pPr>
        <w:tabs>
          <w:tab w:val="left" w:pos="397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2B18">
        <w:rPr>
          <w:rFonts w:ascii="Times New Roman" w:hAnsi="Times New Roman" w:cs="Times New Roman"/>
          <w:sz w:val="24"/>
          <w:szCs w:val="24"/>
        </w:rPr>
        <w:t xml:space="preserve">В работе применен инновационный подход послойного вакуумно-термического напыления из предварительно синтезированного поликристалла </w:t>
      </w:r>
      <w:r w:rsidR="00C831D4" w:rsidRPr="009D2B18">
        <w:rPr>
          <w:rFonts w:ascii="Times New Roman" w:hAnsi="Times New Roman" w:cs="Times New Roman"/>
          <w:sz w:val="24"/>
          <w:szCs w:val="24"/>
        </w:rPr>
        <w:t>Cd</w:t>
      </w:r>
      <w:r w:rsidR="00C831D4" w:rsidRPr="009D2B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31D4" w:rsidRPr="009D2B18">
        <w:rPr>
          <w:rFonts w:ascii="Times New Roman" w:hAnsi="Times New Roman" w:cs="Times New Roman"/>
          <w:sz w:val="24"/>
          <w:szCs w:val="24"/>
        </w:rPr>
        <w:t>As</w:t>
      </w:r>
      <w:r w:rsidR="00C831D4" w:rsidRPr="009D2B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B18">
        <w:rPr>
          <w:rFonts w:ascii="Times New Roman" w:hAnsi="Times New Roman" w:cs="Times New Roman"/>
          <w:sz w:val="24"/>
          <w:szCs w:val="24"/>
        </w:rPr>
        <w:t>. Экспериментально установлено, что оптимальная толщина единичного слоя, при которой происходит релаксация механических напряжений, составляет 300-400 нм. Ключевым преимуществом данного метода является возможность заполнения структурных дефектов последующими слоями, что способствует улучшению электрических и магнитных характеристик получаемых пленок.</w:t>
      </w:r>
    </w:p>
    <w:p w14:paraId="67D01F80" w14:textId="472E780F" w:rsidR="00CB786C" w:rsidRPr="009D2B18" w:rsidRDefault="009D2B18" w:rsidP="009D2B18">
      <w:pPr>
        <w:tabs>
          <w:tab w:val="left" w:pos="397"/>
        </w:tabs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D2B18">
        <w:rPr>
          <w:rFonts w:ascii="Times New Roman" w:hAnsi="Times New Roman" w:cs="Times New Roman"/>
          <w:sz w:val="24"/>
          <w:szCs w:val="24"/>
        </w:rPr>
        <w:t xml:space="preserve">Впервые методом химических транспортных реакций получены качественные пленки </w:t>
      </w:r>
      <w:r w:rsidR="00C831D4" w:rsidRPr="009D2B18">
        <w:rPr>
          <w:rFonts w:ascii="Times New Roman" w:hAnsi="Times New Roman" w:cs="Times New Roman"/>
          <w:sz w:val="24"/>
          <w:szCs w:val="24"/>
        </w:rPr>
        <w:t>Cd</w:t>
      </w:r>
      <w:r w:rsidR="00C831D4" w:rsidRPr="009D2B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31D4" w:rsidRPr="009D2B18">
        <w:rPr>
          <w:rFonts w:ascii="Times New Roman" w:hAnsi="Times New Roman" w:cs="Times New Roman"/>
          <w:sz w:val="24"/>
          <w:szCs w:val="24"/>
        </w:rPr>
        <w:t>As</w:t>
      </w:r>
      <w:r w:rsidR="00C831D4" w:rsidRPr="009D2B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D2B18">
        <w:rPr>
          <w:rFonts w:ascii="Times New Roman" w:hAnsi="Times New Roman" w:cs="Times New Roman"/>
          <w:sz w:val="24"/>
          <w:szCs w:val="24"/>
        </w:rPr>
        <w:t xml:space="preserve"> толщиной свыше 4500 нм. Комплексный анализ с использованием</w:t>
      </w:r>
      <w:r w:rsidR="00D15F28">
        <w:rPr>
          <w:rFonts w:ascii="Times New Roman" w:hAnsi="Times New Roman" w:cs="Times New Roman"/>
          <w:sz w:val="24"/>
          <w:szCs w:val="24"/>
        </w:rPr>
        <w:t xml:space="preserve"> рентгенофазового анализа</w:t>
      </w:r>
      <w:r w:rsidRPr="009D2B18">
        <w:rPr>
          <w:rFonts w:ascii="Times New Roman" w:hAnsi="Times New Roman" w:cs="Times New Roman"/>
          <w:sz w:val="24"/>
          <w:szCs w:val="24"/>
        </w:rPr>
        <w:t xml:space="preserve"> </w:t>
      </w:r>
      <w:r w:rsidR="00D15F28">
        <w:rPr>
          <w:rFonts w:ascii="Times New Roman" w:hAnsi="Times New Roman" w:cs="Times New Roman"/>
          <w:sz w:val="24"/>
          <w:szCs w:val="24"/>
        </w:rPr>
        <w:t>(</w:t>
      </w:r>
      <w:r w:rsidRPr="009D2B18">
        <w:rPr>
          <w:rFonts w:ascii="Times New Roman" w:hAnsi="Times New Roman" w:cs="Times New Roman"/>
          <w:sz w:val="24"/>
          <w:szCs w:val="24"/>
        </w:rPr>
        <w:t>РФА</w:t>
      </w:r>
      <w:r w:rsidR="00D15F28">
        <w:rPr>
          <w:rFonts w:ascii="Times New Roman" w:hAnsi="Times New Roman" w:cs="Times New Roman"/>
          <w:sz w:val="24"/>
          <w:szCs w:val="24"/>
        </w:rPr>
        <w:t>)</w:t>
      </w:r>
      <w:r w:rsidRPr="009D2B18">
        <w:rPr>
          <w:rFonts w:ascii="Times New Roman" w:hAnsi="Times New Roman" w:cs="Times New Roman"/>
          <w:sz w:val="24"/>
          <w:szCs w:val="24"/>
        </w:rPr>
        <w:t xml:space="preserve"> и</w:t>
      </w:r>
      <w:r w:rsidR="00D15F28">
        <w:rPr>
          <w:rFonts w:ascii="Times New Roman" w:hAnsi="Times New Roman" w:cs="Times New Roman"/>
          <w:sz w:val="24"/>
          <w:szCs w:val="24"/>
        </w:rPr>
        <w:t xml:space="preserve"> р</w:t>
      </w:r>
      <w:r w:rsidR="00D15F28" w:rsidRPr="00D15F28">
        <w:rPr>
          <w:rFonts w:ascii="Times New Roman" w:hAnsi="Times New Roman" w:cs="Times New Roman"/>
          <w:sz w:val="24"/>
          <w:szCs w:val="24"/>
        </w:rPr>
        <w:t>ентгеноспектральн</w:t>
      </w:r>
      <w:r w:rsidR="00D15F28">
        <w:rPr>
          <w:rFonts w:ascii="Times New Roman" w:hAnsi="Times New Roman" w:cs="Times New Roman"/>
          <w:sz w:val="24"/>
          <w:szCs w:val="24"/>
        </w:rPr>
        <w:t>ого</w:t>
      </w:r>
      <w:r w:rsidR="00D15F28" w:rsidRPr="00D15F28">
        <w:rPr>
          <w:rFonts w:ascii="Times New Roman" w:hAnsi="Times New Roman" w:cs="Times New Roman"/>
          <w:sz w:val="24"/>
          <w:szCs w:val="24"/>
        </w:rPr>
        <w:t xml:space="preserve"> микроанализ</w:t>
      </w:r>
      <w:r w:rsidR="00D15F28">
        <w:rPr>
          <w:rFonts w:ascii="Times New Roman" w:hAnsi="Times New Roman" w:cs="Times New Roman"/>
          <w:sz w:val="24"/>
          <w:szCs w:val="24"/>
        </w:rPr>
        <w:t>а</w:t>
      </w:r>
      <w:r w:rsidRPr="009D2B18">
        <w:rPr>
          <w:rFonts w:ascii="Times New Roman" w:hAnsi="Times New Roman" w:cs="Times New Roman"/>
          <w:sz w:val="24"/>
          <w:szCs w:val="24"/>
        </w:rPr>
        <w:t xml:space="preserve"> </w:t>
      </w:r>
      <w:r w:rsidR="00D15F28">
        <w:rPr>
          <w:rFonts w:ascii="Times New Roman" w:hAnsi="Times New Roman" w:cs="Times New Roman"/>
          <w:sz w:val="24"/>
          <w:szCs w:val="24"/>
        </w:rPr>
        <w:t>(</w:t>
      </w:r>
      <w:r w:rsidRPr="009D2B18">
        <w:rPr>
          <w:rFonts w:ascii="Times New Roman" w:hAnsi="Times New Roman" w:cs="Times New Roman"/>
          <w:sz w:val="24"/>
          <w:szCs w:val="24"/>
        </w:rPr>
        <w:t>РСМА</w:t>
      </w:r>
      <w:r w:rsidR="00D15F28">
        <w:rPr>
          <w:rFonts w:ascii="Times New Roman" w:hAnsi="Times New Roman" w:cs="Times New Roman"/>
          <w:sz w:val="24"/>
          <w:szCs w:val="24"/>
        </w:rPr>
        <w:t>)</w:t>
      </w:r>
      <w:r w:rsidRPr="009D2B18">
        <w:rPr>
          <w:rFonts w:ascii="Times New Roman" w:hAnsi="Times New Roman" w:cs="Times New Roman"/>
          <w:sz w:val="24"/>
          <w:szCs w:val="24"/>
        </w:rPr>
        <w:t xml:space="preserve"> подтвердил требуемый фазовый и химический состав образцов. Исследования методами</w:t>
      </w:r>
      <w:r w:rsidR="008A0187">
        <w:rPr>
          <w:rFonts w:ascii="Times New Roman" w:hAnsi="Times New Roman" w:cs="Times New Roman"/>
          <w:sz w:val="24"/>
          <w:szCs w:val="24"/>
        </w:rPr>
        <w:t xml:space="preserve"> растровой электронной (АСМ) и атомно-силовой микроскопии</w:t>
      </w:r>
      <w:r w:rsidRPr="009D2B18">
        <w:rPr>
          <w:rFonts w:ascii="Times New Roman" w:hAnsi="Times New Roman" w:cs="Times New Roman"/>
          <w:sz w:val="24"/>
          <w:szCs w:val="24"/>
        </w:rPr>
        <w:t xml:space="preserve"> </w:t>
      </w:r>
      <w:r w:rsidR="008A0187">
        <w:rPr>
          <w:rFonts w:ascii="Times New Roman" w:hAnsi="Times New Roman" w:cs="Times New Roman"/>
          <w:sz w:val="24"/>
          <w:szCs w:val="24"/>
        </w:rPr>
        <w:t>(</w:t>
      </w:r>
      <w:r w:rsidRPr="009D2B18">
        <w:rPr>
          <w:rFonts w:ascii="Times New Roman" w:hAnsi="Times New Roman" w:cs="Times New Roman"/>
          <w:sz w:val="24"/>
          <w:szCs w:val="24"/>
        </w:rPr>
        <w:t>АСМ</w:t>
      </w:r>
      <w:r w:rsidR="008A0187">
        <w:rPr>
          <w:rFonts w:ascii="Times New Roman" w:hAnsi="Times New Roman" w:cs="Times New Roman"/>
          <w:sz w:val="24"/>
          <w:szCs w:val="24"/>
        </w:rPr>
        <w:t>)</w:t>
      </w:r>
      <w:r w:rsidRPr="009D2B18">
        <w:rPr>
          <w:rFonts w:ascii="Times New Roman" w:hAnsi="Times New Roman" w:cs="Times New Roman"/>
          <w:sz w:val="24"/>
          <w:szCs w:val="24"/>
        </w:rPr>
        <w:t xml:space="preserve"> и оптической микроскопии показали высокое структурное совершенство пленок, характеризующееся отсутствием трещин, сколов и пор. Наблюдаемая шероховатость поверхности объясняется аккумулятивным эффектом послойного напыления</w:t>
      </w:r>
      <w:r w:rsidR="00DA5B3B" w:rsidRPr="00DA5B3B">
        <w:rPr>
          <w:rFonts w:ascii="Times New Roman" w:hAnsi="Times New Roman" w:cs="Times New Roman"/>
          <w:sz w:val="24"/>
          <w:szCs w:val="24"/>
        </w:rPr>
        <w:t xml:space="preserve"> (</w:t>
      </w:r>
      <w:r w:rsidR="00DA5B3B" w:rsidRPr="00DA5B3B">
        <w:rPr>
          <w:rFonts w:ascii="Times New Roman" w:hAnsi="Times New Roman" w:cs="Times New Roman"/>
          <w:sz w:val="24"/>
          <w:szCs w:val="24"/>
        </w:rPr>
        <w:t>механизм роста Фольмера-Вебера [2]</w:t>
      </w:r>
      <w:r w:rsidR="00DA5B3B" w:rsidRPr="00DA5B3B">
        <w:rPr>
          <w:rFonts w:ascii="Times New Roman" w:hAnsi="Times New Roman" w:cs="Times New Roman"/>
          <w:sz w:val="24"/>
          <w:szCs w:val="24"/>
        </w:rPr>
        <w:t>)</w:t>
      </w:r>
      <w:r w:rsidRPr="009D2B18">
        <w:rPr>
          <w:rFonts w:ascii="Times New Roman" w:hAnsi="Times New Roman" w:cs="Times New Roman"/>
          <w:sz w:val="24"/>
          <w:szCs w:val="24"/>
        </w:rPr>
        <w:t>, что подтверждается данными АСМ (рис. 1).</w:t>
      </w:r>
    </w:p>
    <w:p w14:paraId="4CCA56C6" w14:textId="37092837" w:rsidR="00E73C84" w:rsidRDefault="00E73C84" w:rsidP="00E73C84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3851C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589015" wp14:editId="08D223AB">
            <wp:extent cx="4175619" cy="3123591"/>
            <wp:effectExtent l="0" t="0" r="0" b="635"/>
            <wp:docPr id="343442146" name="Рисунок 16" descr="Изображение выглядит как текс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42146" name="Рисунок 16" descr="Изображение выглядит как текст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912" cy="31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72D2" w14:textId="69278969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779F">
        <w:rPr>
          <w:rFonts w:ascii="Times New Roman" w:hAnsi="Times New Roman" w:cs="Times New Roman"/>
          <w:sz w:val="24"/>
          <w:szCs w:val="24"/>
        </w:rPr>
        <w:t xml:space="preserve">Рис. 1. </w:t>
      </w:r>
      <w:r w:rsidR="00E73C84" w:rsidRPr="00E73C84">
        <w:rPr>
          <w:rFonts w:ascii="Times New Roman" w:hAnsi="Times New Roman" w:cs="Times New Roman"/>
          <w:sz w:val="24"/>
          <w:szCs w:val="24"/>
        </w:rPr>
        <w:t xml:space="preserve">АСМ топографические изображения пленок </w:t>
      </w:r>
      <w:r w:rsidR="00E73C84" w:rsidRPr="00E73C8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E73C84" w:rsidRPr="00E73C8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3C84" w:rsidRPr="00E73C8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73C84" w:rsidRPr="00E73C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73C84" w:rsidRPr="00E73C84">
        <w:rPr>
          <w:rFonts w:ascii="Times New Roman" w:hAnsi="Times New Roman" w:cs="Times New Roman"/>
          <w:sz w:val="24"/>
          <w:szCs w:val="24"/>
        </w:rPr>
        <w:t xml:space="preserve"> толщиной 450 нм (а) и 4760 нм (б) и гистограмма видимых диаметров частиц (в, г)</w:t>
      </w:r>
    </w:p>
    <w:p w14:paraId="7B11E27D" w14:textId="77777777" w:rsidR="00801180" w:rsidRPr="00B3779F" w:rsidRDefault="00801180" w:rsidP="009970E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82ACD84" w14:textId="7F9817B3" w:rsidR="00801180" w:rsidRPr="00B3779F" w:rsidRDefault="00E73C84" w:rsidP="009970EA">
      <w:pPr>
        <w:spacing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3C84">
        <w:rPr>
          <w:rFonts w:ascii="Times New Roman" w:hAnsi="Times New Roman" w:cs="Times New Roman"/>
          <w:i/>
          <w:iCs/>
          <w:sz w:val="24"/>
          <w:szCs w:val="24"/>
        </w:rPr>
        <w:t>Исследования проводились с использованием оборудования ЦКП ФМИ ИОНХ РАН.</w:t>
      </w:r>
    </w:p>
    <w:p w14:paraId="7978F5F8" w14:textId="77777777" w:rsidR="007B0A42" w:rsidRDefault="007B0A42" w:rsidP="00B377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359D24" w14:textId="406ACB35" w:rsidR="00D612AE" w:rsidRPr="00D612AE" w:rsidRDefault="00D612AE" w:rsidP="00B3779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2A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DCFBB1" w14:textId="1C684DB8" w:rsidR="0060235F" w:rsidRPr="00935BAB" w:rsidRDefault="00DA5B3B" w:rsidP="00935BAB">
      <w:pPr>
        <w:pStyle w:val="a7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5B3B">
        <w:rPr>
          <w:rFonts w:ascii="Times New Roman" w:hAnsi="Times New Roman" w:cs="Times New Roman"/>
          <w:sz w:val="24"/>
          <w:szCs w:val="24"/>
          <w:lang w:val="en-US"/>
        </w:rPr>
        <w:t xml:space="preserve">Oveshnikov L.N., Davydov A.B., Suslov A.V., Ril’ A.I., Marenkin S.F., Vasiliev A.L., Aronzon B.A. Superconductivity and Shubnikov - de Haas effect in polycrystalline </w:t>
      </w:r>
      <w:r w:rsidR="00935BAB" w:rsidRPr="00E73C8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935BAB" w:rsidRPr="00935BA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35BAB" w:rsidRPr="00E73C8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5BAB" w:rsidRPr="00935BA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A5B3B">
        <w:rPr>
          <w:rFonts w:ascii="Times New Roman" w:hAnsi="Times New Roman" w:cs="Times New Roman"/>
          <w:sz w:val="24"/>
          <w:szCs w:val="24"/>
          <w:lang w:val="en-US"/>
        </w:rPr>
        <w:t xml:space="preserve"> thin films // Physical Review Materials. </w:t>
      </w:r>
      <w:r w:rsidRPr="00935BAB">
        <w:rPr>
          <w:rFonts w:ascii="Times New Roman" w:hAnsi="Times New Roman" w:cs="Times New Roman"/>
          <w:sz w:val="24"/>
          <w:szCs w:val="24"/>
          <w:lang w:val="en-US"/>
        </w:rPr>
        <w:t>2018. V. 2. P. 120302.</w:t>
      </w:r>
    </w:p>
    <w:p w14:paraId="04FBFF37" w14:textId="6861C1E7" w:rsidR="00DF155B" w:rsidRPr="00B03896" w:rsidRDefault="00935BAB" w:rsidP="00935BAB">
      <w:pPr>
        <w:pStyle w:val="a7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5BAB">
        <w:rPr>
          <w:rFonts w:ascii="Times New Roman" w:hAnsi="Times New Roman" w:cs="Times New Roman"/>
          <w:sz w:val="24"/>
          <w:szCs w:val="24"/>
          <w:lang w:val="en-US"/>
        </w:rPr>
        <w:t xml:space="preserve">Yu H., Thompson C. Grain growth and complex stress evolution during Volmer–Weber growth of polycrystalline thin films // Acta Materialia. </w:t>
      </w:r>
      <w:r w:rsidRPr="00935BAB">
        <w:rPr>
          <w:rFonts w:ascii="Times New Roman" w:hAnsi="Times New Roman" w:cs="Times New Roman"/>
          <w:sz w:val="24"/>
          <w:szCs w:val="24"/>
        </w:rPr>
        <w:t>2014. V. 67. P. 189–198.</w:t>
      </w:r>
    </w:p>
    <w:sectPr w:rsidR="00DF155B" w:rsidRPr="00B03896" w:rsidSect="00DD54D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D93"/>
    <w:multiLevelType w:val="hybridMultilevel"/>
    <w:tmpl w:val="0BA4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41"/>
    <w:rsid w:val="00003D8F"/>
    <w:rsid w:val="000547AE"/>
    <w:rsid w:val="000646C7"/>
    <w:rsid w:val="00095FE4"/>
    <w:rsid w:val="000A38CE"/>
    <w:rsid w:val="000C7111"/>
    <w:rsid w:val="000D2F6D"/>
    <w:rsid w:val="000D46F7"/>
    <w:rsid w:val="000F60BE"/>
    <w:rsid w:val="00123F47"/>
    <w:rsid w:val="001329D4"/>
    <w:rsid w:val="00133EFA"/>
    <w:rsid w:val="00136E86"/>
    <w:rsid w:val="00146049"/>
    <w:rsid w:val="001529D6"/>
    <w:rsid w:val="00172F9F"/>
    <w:rsid w:val="00180524"/>
    <w:rsid w:val="00185CD5"/>
    <w:rsid w:val="001927A6"/>
    <w:rsid w:val="001969BB"/>
    <w:rsid w:val="001A301F"/>
    <w:rsid w:val="001A5141"/>
    <w:rsid w:val="001B2D0E"/>
    <w:rsid w:val="002002AB"/>
    <w:rsid w:val="0023768B"/>
    <w:rsid w:val="00242F05"/>
    <w:rsid w:val="00262A73"/>
    <w:rsid w:val="00264279"/>
    <w:rsid w:val="00281F2F"/>
    <w:rsid w:val="002D27CC"/>
    <w:rsid w:val="002F1FFD"/>
    <w:rsid w:val="00347704"/>
    <w:rsid w:val="00360639"/>
    <w:rsid w:val="003625CB"/>
    <w:rsid w:val="003847B3"/>
    <w:rsid w:val="003854EB"/>
    <w:rsid w:val="003871E9"/>
    <w:rsid w:val="003A5997"/>
    <w:rsid w:val="003D04E2"/>
    <w:rsid w:val="003D16F5"/>
    <w:rsid w:val="003F09AD"/>
    <w:rsid w:val="004044FC"/>
    <w:rsid w:val="00456750"/>
    <w:rsid w:val="00462DD2"/>
    <w:rsid w:val="0048728A"/>
    <w:rsid w:val="004B5226"/>
    <w:rsid w:val="004C304E"/>
    <w:rsid w:val="004D2ABD"/>
    <w:rsid w:val="004F58B0"/>
    <w:rsid w:val="004F68D9"/>
    <w:rsid w:val="004F7418"/>
    <w:rsid w:val="00504DF4"/>
    <w:rsid w:val="005108B3"/>
    <w:rsid w:val="00511371"/>
    <w:rsid w:val="00527AC2"/>
    <w:rsid w:val="005356E4"/>
    <w:rsid w:val="005B610D"/>
    <w:rsid w:val="005E333E"/>
    <w:rsid w:val="005F56B2"/>
    <w:rsid w:val="0060235F"/>
    <w:rsid w:val="00602541"/>
    <w:rsid w:val="0060676E"/>
    <w:rsid w:val="00627B95"/>
    <w:rsid w:val="006307FA"/>
    <w:rsid w:val="00631238"/>
    <w:rsid w:val="0065590D"/>
    <w:rsid w:val="006658AC"/>
    <w:rsid w:val="006728EA"/>
    <w:rsid w:val="006930A3"/>
    <w:rsid w:val="006C052F"/>
    <w:rsid w:val="006D5C9D"/>
    <w:rsid w:val="006F0F4C"/>
    <w:rsid w:val="006F2BC8"/>
    <w:rsid w:val="006F7637"/>
    <w:rsid w:val="00713DB8"/>
    <w:rsid w:val="00725476"/>
    <w:rsid w:val="007401E7"/>
    <w:rsid w:val="007476BE"/>
    <w:rsid w:val="00756E0E"/>
    <w:rsid w:val="007659DD"/>
    <w:rsid w:val="007816CD"/>
    <w:rsid w:val="00795097"/>
    <w:rsid w:val="00797679"/>
    <w:rsid w:val="007A76DB"/>
    <w:rsid w:val="007B0071"/>
    <w:rsid w:val="007B0A42"/>
    <w:rsid w:val="007B55B0"/>
    <w:rsid w:val="007E2EE6"/>
    <w:rsid w:val="00801180"/>
    <w:rsid w:val="00821EFE"/>
    <w:rsid w:val="00824A22"/>
    <w:rsid w:val="00837E25"/>
    <w:rsid w:val="008747C7"/>
    <w:rsid w:val="008760F7"/>
    <w:rsid w:val="008828C0"/>
    <w:rsid w:val="00887DC2"/>
    <w:rsid w:val="008A0187"/>
    <w:rsid w:val="008E1F21"/>
    <w:rsid w:val="008E4E11"/>
    <w:rsid w:val="009007AC"/>
    <w:rsid w:val="00903A4D"/>
    <w:rsid w:val="009105EB"/>
    <w:rsid w:val="009202CC"/>
    <w:rsid w:val="009308F5"/>
    <w:rsid w:val="00935BAB"/>
    <w:rsid w:val="00936383"/>
    <w:rsid w:val="009409FE"/>
    <w:rsid w:val="009646EF"/>
    <w:rsid w:val="00964C86"/>
    <w:rsid w:val="00983E54"/>
    <w:rsid w:val="009970EA"/>
    <w:rsid w:val="0099772D"/>
    <w:rsid w:val="00997CA9"/>
    <w:rsid w:val="009A0895"/>
    <w:rsid w:val="009C03BF"/>
    <w:rsid w:val="009D2B18"/>
    <w:rsid w:val="009D7BEB"/>
    <w:rsid w:val="00A10978"/>
    <w:rsid w:val="00A12444"/>
    <w:rsid w:val="00A15ADA"/>
    <w:rsid w:val="00A32EA2"/>
    <w:rsid w:val="00A7207C"/>
    <w:rsid w:val="00A86E4D"/>
    <w:rsid w:val="00AB6E8E"/>
    <w:rsid w:val="00AC7313"/>
    <w:rsid w:val="00B03896"/>
    <w:rsid w:val="00B10F52"/>
    <w:rsid w:val="00B14CDE"/>
    <w:rsid w:val="00B3779F"/>
    <w:rsid w:val="00B5380E"/>
    <w:rsid w:val="00B903F4"/>
    <w:rsid w:val="00BA2E8B"/>
    <w:rsid w:val="00BA38C8"/>
    <w:rsid w:val="00BA7534"/>
    <w:rsid w:val="00BC0E89"/>
    <w:rsid w:val="00BC1238"/>
    <w:rsid w:val="00BC6E57"/>
    <w:rsid w:val="00BE0E51"/>
    <w:rsid w:val="00BF1E61"/>
    <w:rsid w:val="00C0748B"/>
    <w:rsid w:val="00C128DD"/>
    <w:rsid w:val="00C56969"/>
    <w:rsid w:val="00C809F1"/>
    <w:rsid w:val="00C831D4"/>
    <w:rsid w:val="00C83302"/>
    <w:rsid w:val="00C96BF5"/>
    <w:rsid w:val="00C96FD4"/>
    <w:rsid w:val="00CB5C62"/>
    <w:rsid w:val="00CB786C"/>
    <w:rsid w:val="00CC38A3"/>
    <w:rsid w:val="00CC5419"/>
    <w:rsid w:val="00CD0B04"/>
    <w:rsid w:val="00CD4CA1"/>
    <w:rsid w:val="00D15F28"/>
    <w:rsid w:val="00D342C5"/>
    <w:rsid w:val="00D43B25"/>
    <w:rsid w:val="00D612AE"/>
    <w:rsid w:val="00D6244D"/>
    <w:rsid w:val="00D72373"/>
    <w:rsid w:val="00DA5B3B"/>
    <w:rsid w:val="00DC6F09"/>
    <w:rsid w:val="00DD54D0"/>
    <w:rsid w:val="00DF155B"/>
    <w:rsid w:val="00E258E1"/>
    <w:rsid w:val="00E35C6D"/>
    <w:rsid w:val="00E37058"/>
    <w:rsid w:val="00E615A7"/>
    <w:rsid w:val="00E73C84"/>
    <w:rsid w:val="00E8427D"/>
    <w:rsid w:val="00E944BD"/>
    <w:rsid w:val="00EA7CB1"/>
    <w:rsid w:val="00EC7E17"/>
    <w:rsid w:val="00ED3684"/>
    <w:rsid w:val="00ED6D17"/>
    <w:rsid w:val="00F136E8"/>
    <w:rsid w:val="00F15BC1"/>
    <w:rsid w:val="00F15D6C"/>
    <w:rsid w:val="00F169B5"/>
    <w:rsid w:val="00F2603F"/>
    <w:rsid w:val="00F276C5"/>
    <w:rsid w:val="00F45331"/>
    <w:rsid w:val="00F45EA8"/>
    <w:rsid w:val="00F91B94"/>
    <w:rsid w:val="00FA56DB"/>
    <w:rsid w:val="00F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3076"/>
  <w15:chartTrackingRefBased/>
  <w15:docId w15:val="{E869A23F-5759-42FF-873D-1F10CAE3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04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60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541"/>
    <w:rPr>
      <w:rFonts w:ascii="Calibri" w:hAnsi="Calibri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541"/>
    <w:rPr>
      <w:rFonts w:ascii="Calibri" w:hAnsi="Calibri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5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69B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69B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809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12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Нечушкин Юрий Борисович</dc:creator>
  <cp:keywords/>
  <dc:description/>
  <cp:lastModifiedBy>Нечушкин Юрий Борисович</cp:lastModifiedBy>
  <cp:revision>198</cp:revision>
  <dcterms:created xsi:type="dcterms:W3CDTF">2024-02-29T12:07:00Z</dcterms:created>
  <dcterms:modified xsi:type="dcterms:W3CDTF">2025-02-24T09:20:00Z</dcterms:modified>
</cp:coreProperties>
</file>