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1A7B88" w14:textId="0501C6CF" w:rsidR="00AE4B6E" w:rsidRDefault="00AE4B6E" w:rsidP="00AE4B6E">
      <w:pPr>
        <w:spacing w:line="240" w:lineRule="auto"/>
        <w:jc w:val="center"/>
        <w:rPr>
          <w:rFonts w:ascii="Times New Roman" w:hAnsi="Times New Roman" w:cs="Times New Roman"/>
          <w:b/>
          <w:bCs/>
          <w:lang w:val="ru-RU"/>
        </w:rPr>
      </w:pPr>
      <w:r w:rsidRPr="00AE4B6E">
        <w:rPr>
          <w:rFonts w:ascii="Times New Roman" w:hAnsi="Times New Roman" w:cs="Times New Roman"/>
          <w:b/>
          <w:bCs/>
          <w:lang w:val="ru-RU"/>
        </w:rPr>
        <w:t>Твёрдые растворы в наукоёмких технологиях.</w:t>
      </w:r>
    </w:p>
    <w:p w14:paraId="6E2D550D" w14:textId="518E70AB" w:rsidR="00AE4B6E" w:rsidRPr="000C0D01" w:rsidRDefault="00AE4B6E" w:rsidP="00AE4B6E">
      <w:pPr>
        <w:spacing w:line="240" w:lineRule="auto"/>
        <w:jc w:val="center"/>
        <w:rPr>
          <w:rFonts w:ascii="Times New Roman" w:hAnsi="Times New Roman" w:cs="Times New Roman"/>
          <w:b/>
          <w:bCs/>
          <w:i/>
          <w:iCs/>
          <w:lang w:val="ru-RU"/>
        </w:rPr>
      </w:pPr>
      <w:r w:rsidRPr="00025DB3">
        <w:rPr>
          <w:rFonts w:ascii="Times New Roman" w:hAnsi="Times New Roman" w:cs="Times New Roman"/>
          <w:b/>
          <w:bCs/>
          <w:i/>
          <w:iCs/>
          <w:lang w:val="ru-RU"/>
        </w:rPr>
        <w:t>Щенявский Даниил</w:t>
      </w:r>
      <w:r w:rsidR="000C0D01" w:rsidRPr="000C0D01">
        <w:rPr>
          <w:rFonts w:ascii="Times New Roman" w:hAnsi="Times New Roman" w:cs="Times New Roman"/>
          <w:b/>
          <w:bCs/>
          <w:i/>
          <w:iCs/>
          <w:lang w:val="ru-RU"/>
        </w:rPr>
        <w:t xml:space="preserve"> </w:t>
      </w:r>
      <w:r w:rsidR="000C0D01">
        <w:rPr>
          <w:rFonts w:ascii="Times New Roman" w:hAnsi="Times New Roman" w:cs="Times New Roman"/>
          <w:b/>
          <w:bCs/>
          <w:i/>
          <w:iCs/>
          <w:lang w:val="ru-RU"/>
        </w:rPr>
        <w:t>Викторович</w:t>
      </w:r>
    </w:p>
    <w:p w14:paraId="7A0133BB" w14:textId="61FD57C2" w:rsidR="00025DB3" w:rsidRPr="00025DB3" w:rsidRDefault="00025DB3" w:rsidP="00025DB3">
      <w:pPr>
        <w:spacing w:line="240" w:lineRule="auto"/>
        <w:jc w:val="center"/>
        <w:rPr>
          <w:rFonts w:ascii="Times New Roman" w:hAnsi="Times New Roman" w:cs="Times New Roman"/>
          <w:i/>
          <w:iCs/>
          <w:lang w:val="ru-RU"/>
        </w:rPr>
      </w:pPr>
      <w:r w:rsidRPr="00025DB3">
        <w:rPr>
          <w:rFonts w:ascii="Times New Roman" w:hAnsi="Times New Roman" w:cs="Times New Roman"/>
          <w:i/>
          <w:iCs/>
          <w:lang w:val="ru-RU"/>
        </w:rPr>
        <w:t>Студент</w:t>
      </w:r>
    </w:p>
    <w:p w14:paraId="166B89FC" w14:textId="74D252F6" w:rsidR="00025DB3" w:rsidRPr="00025DB3" w:rsidRDefault="00025DB3" w:rsidP="00025DB3">
      <w:pPr>
        <w:spacing w:line="240" w:lineRule="auto"/>
        <w:jc w:val="center"/>
        <w:rPr>
          <w:rFonts w:ascii="Times New Roman" w:hAnsi="Times New Roman" w:cs="Times New Roman"/>
          <w:i/>
          <w:iCs/>
          <w:lang w:val="ru-RU"/>
        </w:rPr>
      </w:pPr>
      <w:r w:rsidRPr="00025DB3">
        <w:rPr>
          <w:rFonts w:ascii="Times New Roman" w:hAnsi="Times New Roman" w:cs="Times New Roman"/>
          <w:i/>
          <w:iCs/>
          <w:lang w:val="ru-RU"/>
        </w:rPr>
        <w:t>Московский государственный университет имени М.В.</w:t>
      </w:r>
      <w:r w:rsidR="000C0D01">
        <w:rPr>
          <w:rFonts w:ascii="Times New Roman" w:hAnsi="Times New Roman" w:cs="Times New Roman"/>
          <w:i/>
          <w:iCs/>
          <w:lang w:val="ru-RU"/>
        </w:rPr>
        <w:t xml:space="preserve"> </w:t>
      </w:r>
      <w:r w:rsidRPr="00025DB3">
        <w:rPr>
          <w:rFonts w:ascii="Times New Roman" w:hAnsi="Times New Roman" w:cs="Times New Roman"/>
          <w:i/>
          <w:iCs/>
          <w:lang w:val="ru-RU"/>
        </w:rPr>
        <w:t>Ломоносова, физический факультет, Москва, Россия</w:t>
      </w:r>
    </w:p>
    <w:p w14:paraId="1B9B3483" w14:textId="77777777" w:rsidR="003604CE" w:rsidRDefault="00025DB3" w:rsidP="003604CE">
      <w:pPr>
        <w:spacing w:line="240" w:lineRule="auto"/>
        <w:jc w:val="center"/>
        <w:rPr>
          <w:rFonts w:ascii="Times New Roman" w:hAnsi="Times New Roman" w:cs="Times New Roman"/>
          <w:i/>
          <w:iCs/>
          <w:lang w:val="ru-RU"/>
        </w:rPr>
      </w:pPr>
      <w:r w:rsidRPr="00025DB3">
        <w:rPr>
          <w:rFonts w:ascii="Times New Roman" w:hAnsi="Times New Roman" w:cs="Times New Roman"/>
          <w:i/>
          <w:iCs/>
          <w:lang w:val="en-US"/>
        </w:rPr>
        <w:t>E</w:t>
      </w:r>
      <w:r w:rsidRPr="003604CE">
        <w:rPr>
          <w:rFonts w:ascii="Times New Roman" w:hAnsi="Times New Roman" w:cs="Times New Roman"/>
          <w:i/>
          <w:iCs/>
          <w:lang w:val="ru-RU"/>
        </w:rPr>
        <w:t>-</w:t>
      </w:r>
      <w:r w:rsidRPr="00025DB3">
        <w:rPr>
          <w:rFonts w:ascii="Times New Roman" w:hAnsi="Times New Roman" w:cs="Times New Roman"/>
          <w:i/>
          <w:iCs/>
          <w:lang w:val="en-US"/>
        </w:rPr>
        <w:t>mail</w:t>
      </w:r>
      <w:r w:rsidRPr="003604CE">
        <w:rPr>
          <w:rFonts w:ascii="Times New Roman" w:hAnsi="Times New Roman" w:cs="Times New Roman"/>
          <w:i/>
          <w:iCs/>
          <w:lang w:val="ru-RU"/>
        </w:rPr>
        <w:t xml:space="preserve">: </w:t>
      </w:r>
      <w:hyperlink r:id="rId6" w:history="1">
        <w:r w:rsidR="007A66D7" w:rsidRPr="000C7B42">
          <w:rPr>
            <w:rStyle w:val="ac"/>
            <w:rFonts w:ascii="Times New Roman" w:hAnsi="Times New Roman" w:cs="Times New Roman"/>
            <w:i/>
            <w:iCs/>
            <w:lang w:val="en-US"/>
          </w:rPr>
          <w:t>shcheniavskii</w:t>
        </w:r>
        <w:r w:rsidR="007A66D7" w:rsidRPr="003604CE">
          <w:rPr>
            <w:rStyle w:val="ac"/>
            <w:rFonts w:ascii="Times New Roman" w:hAnsi="Times New Roman" w:cs="Times New Roman"/>
            <w:i/>
            <w:iCs/>
            <w:lang w:val="ru-RU"/>
          </w:rPr>
          <w:t>.</w:t>
        </w:r>
        <w:r w:rsidR="007A66D7" w:rsidRPr="000C7B42">
          <w:rPr>
            <w:rStyle w:val="ac"/>
            <w:rFonts w:ascii="Times New Roman" w:hAnsi="Times New Roman" w:cs="Times New Roman"/>
            <w:i/>
            <w:iCs/>
            <w:lang w:val="en-US"/>
          </w:rPr>
          <w:t>d</w:t>
        </w:r>
        <w:r w:rsidR="007A66D7" w:rsidRPr="003604CE">
          <w:rPr>
            <w:rStyle w:val="ac"/>
            <w:rFonts w:ascii="Times New Roman" w:hAnsi="Times New Roman" w:cs="Times New Roman"/>
            <w:i/>
            <w:iCs/>
            <w:lang w:val="ru-RU"/>
          </w:rPr>
          <w:t>21@</w:t>
        </w:r>
        <w:r w:rsidR="007A66D7" w:rsidRPr="000C7B42">
          <w:rPr>
            <w:rStyle w:val="ac"/>
            <w:rFonts w:ascii="Times New Roman" w:hAnsi="Times New Roman" w:cs="Times New Roman"/>
            <w:i/>
            <w:iCs/>
            <w:lang w:val="en-US"/>
          </w:rPr>
          <w:t>physics</w:t>
        </w:r>
        <w:r w:rsidR="007A66D7" w:rsidRPr="003604CE">
          <w:rPr>
            <w:rStyle w:val="ac"/>
            <w:rFonts w:ascii="Times New Roman" w:hAnsi="Times New Roman" w:cs="Times New Roman"/>
            <w:i/>
            <w:iCs/>
            <w:lang w:val="ru-RU"/>
          </w:rPr>
          <w:t>.</w:t>
        </w:r>
        <w:r w:rsidR="007A66D7" w:rsidRPr="000C7B42">
          <w:rPr>
            <w:rStyle w:val="ac"/>
            <w:rFonts w:ascii="Times New Roman" w:hAnsi="Times New Roman" w:cs="Times New Roman"/>
            <w:i/>
            <w:iCs/>
            <w:lang w:val="en-US"/>
          </w:rPr>
          <w:t>msu</w:t>
        </w:r>
        <w:r w:rsidR="007A66D7" w:rsidRPr="003604CE">
          <w:rPr>
            <w:rStyle w:val="ac"/>
            <w:rFonts w:ascii="Times New Roman" w:hAnsi="Times New Roman" w:cs="Times New Roman"/>
            <w:i/>
            <w:iCs/>
            <w:lang w:val="ru-RU"/>
          </w:rPr>
          <w:t>.</w:t>
        </w:r>
        <w:proofErr w:type="spellStart"/>
        <w:r w:rsidR="007A66D7" w:rsidRPr="000C7B42">
          <w:rPr>
            <w:rStyle w:val="ac"/>
            <w:rFonts w:ascii="Times New Roman" w:hAnsi="Times New Roman" w:cs="Times New Roman"/>
            <w:i/>
            <w:iCs/>
            <w:lang w:val="en-US"/>
          </w:rPr>
          <w:t>ru</w:t>
        </w:r>
        <w:proofErr w:type="spellEnd"/>
      </w:hyperlink>
    </w:p>
    <w:p w14:paraId="129033CF" w14:textId="609C5D34" w:rsidR="004928E7" w:rsidRDefault="007B307F" w:rsidP="003604CE">
      <w:pPr>
        <w:spacing w:line="240" w:lineRule="auto"/>
        <w:ind w:firstLine="397"/>
        <w:jc w:val="both"/>
        <w:rPr>
          <w:rFonts w:ascii="Times New Roman" w:hAnsi="Times New Roman" w:cs="Times New Roman"/>
          <w:lang w:val="ru-RU"/>
        </w:rPr>
      </w:pPr>
      <w:r w:rsidRPr="007B307F">
        <w:rPr>
          <w:rFonts w:ascii="Times New Roman" w:hAnsi="Times New Roman" w:cs="Times New Roman"/>
          <w:lang w:val="ru-RU"/>
        </w:rPr>
        <w:t xml:space="preserve">Наукоёмкие технологии ориентированы на создание инновационной продукции, совершенствование существующих продуктов, процессов. Прежде всего, в настоящее время, это природоподобные технологии, основой которых является конвергенция, </w:t>
      </w:r>
      <w:r w:rsidR="000C0D01" w:rsidRPr="000C0D01">
        <w:rPr>
          <w:rFonts w:ascii="Times New Roman" w:hAnsi="Times New Roman" w:cs="Times New Roman"/>
          <w:lang w:val="ru-RU"/>
        </w:rPr>
        <w:t xml:space="preserve">- </w:t>
      </w:r>
      <w:r w:rsidRPr="007B307F">
        <w:rPr>
          <w:rFonts w:ascii="Times New Roman" w:hAnsi="Times New Roman" w:cs="Times New Roman"/>
          <w:lang w:val="ru-RU"/>
        </w:rPr>
        <w:t>достижений науки и техники.</w:t>
      </w:r>
    </w:p>
    <w:p w14:paraId="33768DB0" w14:textId="07BE6E85" w:rsidR="003604CE" w:rsidRDefault="009344E9" w:rsidP="003604CE">
      <w:pPr>
        <w:spacing w:line="240" w:lineRule="auto"/>
        <w:ind w:firstLine="397"/>
        <w:jc w:val="both"/>
        <w:rPr>
          <w:rFonts w:ascii="Times New Roman" w:hAnsi="Times New Roman" w:cs="Times New Roman"/>
          <w:lang w:val="ru-RU"/>
        </w:rPr>
      </w:pPr>
      <w:r w:rsidRPr="009344E9">
        <w:rPr>
          <w:rFonts w:ascii="Times New Roman" w:hAnsi="Times New Roman" w:cs="Times New Roman"/>
          <w:lang w:val="ru-RU"/>
        </w:rPr>
        <w:t>Развитие и внедрение наукоёмких технологий в Российской Федерации неразрывно связано с переходом к водородной энергетике, что сократит выбросы парниковых газов и позволит провести декарбонизацию промышленности.</w:t>
      </w:r>
    </w:p>
    <w:p w14:paraId="0CA30D0A" w14:textId="131A8FB6" w:rsidR="009344E9" w:rsidRDefault="00014DE3" w:rsidP="003604CE">
      <w:pPr>
        <w:spacing w:line="240" w:lineRule="auto"/>
        <w:ind w:firstLine="397"/>
        <w:jc w:val="both"/>
        <w:rPr>
          <w:rFonts w:ascii="Times New Roman" w:hAnsi="Times New Roman" w:cs="Times New Roman"/>
          <w:lang w:val="ru-RU"/>
        </w:rPr>
      </w:pPr>
      <w:r w:rsidRPr="00014DE3">
        <w:rPr>
          <w:rFonts w:ascii="Times New Roman" w:hAnsi="Times New Roman" w:cs="Times New Roman"/>
        </w:rPr>
        <w:t>В настоящее время большая часть водорода производится путем паровой конверсии метана, но большие надежды подает электролитических способ получения водорода, когда диффузионная избирательная сепарация водорода с использованием плотных мембран на основе палладия позволяет получение водорода чистотой 99.9999%</w:t>
      </w:r>
      <w:r w:rsidR="004B582B">
        <w:rPr>
          <w:rFonts w:ascii="Times New Roman" w:hAnsi="Times New Roman" w:cs="Times New Roman"/>
          <w:lang w:val="ru-RU"/>
        </w:rPr>
        <w:t xml:space="preserve"> </w:t>
      </w:r>
      <w:r w:rsidRPr="00014DE3">
        <w:rPr>
          <w:rFonts w:ascii="Times New Roman" w:hAnsi="Times New Roman" w:cs="Times New Roman"/>
        </w:rPr>
        <w:t>[1]. С целью повышения надежности работы металлических систем в агрессивной водородной среде высоки потребности наукоемких технологий в научных исследованиях структуры металлических систем для не нарушения их состояния твердых растворов, что важно для различных технологических процессов</w:t>
      </w:r>
      <w:r w:rsidR="004B582B">
        <w:rPr>
          <w:rFonts w:ascii="Times New Roman" w:hAnsi="Times New Roman" w:cs="Times New Roman"/>
          <w:lang w:val="ru-RU"/>
        </w:rPr>
        <w:t xml:space="preserve"> </w:t>
      </w:r>
      <w:r w:rsidRPr="00014DE3">
        <w:rPr>
          <w:rFonts w:ascii="Times New Roman" w:hAnsi="Times New Roman" w:cs="Times New Roman"/>
        </w:rPr>
        <w:t>[2].</w:t>
      </w:r>
    </w:p>
    <w:p w14:paraId="55620CCF" w14:textId="6CF21D0D" w:rsidR="002172D8" w:rsidRDefault="002172D8" w:rsidP="003604CE">
      <w:pPr>
        <w:spacing w:line="240" w:lineRule="auto"/>
        <w:ind w:firstLine="397"/>
        <w:jc w:val="both"/>
        <w:rPr>
          <w:rFonts w:ascii="Times New Roman" w:hAnsi="Times New Roman" w:cs="Times New Roman"/>
          <w:lang w:val="ru-RU"/>
        </w:rPr>
      </w:pPr>
      <w:r w:rsidRPr="002172D8">
        <w:rPr>
          <w:rFonts w:ascii="Times New Roman" w:hAnsi="Times New Roman" w:cs="Times New Roman"/>
          <w:lang w:val="ru-RU"/>
        </w:rPr>
        <w:t>В этой связи на моей кафедре проводятся прецизионные рентгеноструктурные исследования металлических систем</w:t>
      </w:r>
      <w:r w:rsidR="004B582B">
        <w:rPr>
          <w:rFonts w:ascii="Times New Roman" w:hAnsi="Times New Roman" w:cs="Times New Roman"/>
          <w:lang w:val="ru-RU"/>
        </w:rPr>
        <w:t xml:space="preserve"> </w:t>
      </w:r>
      <w:r w:rsidRPr="002172D8">
        <w:rPr>
          <w:rFonts w:ascii="Times New Roman" w:hAnsi="Times New Roman" w:cs="Times New Roman"/>
          <w:lang w:val="ru-RU"/>
        </w:rPr>
        <w:t>[3] с использованием синхротронного излучения источника Курчатовского научно-исследовательского центра</w:t>
      </w:r>
      <w:r w:rsidR="004B582B">
        <w:rPr>
          <w:rFonts w:ascii="Times New Roman" w:hAnsi="Times New Roman" w:cs="Times New Roman"/>
          <w:lang w:val="ru-RU"/>
        </w:rPr>
        <w:t xml:space="preserve"> </w:t>
      </w:r>
      <w:r w:rsidRPr="002172D8">
        <w:rPr>
          <w:rFonts w:ascii="Times New Roman" w:hAnsi="Times New Roman" w:cs="Times New Roman"/>
          <w:lang w:val="ru-RU"/>
        </w:rPr>
        <w:t>[4]</w:t>
      </w:r>
      <w:r>
        <w:rPr>
          <w:rFonts w:ascii="Times New Roman" w:hAnsi="Times New Roman" w:cs="Times New Roman"/>
          <w:lang w:val="ru-RU"/>
        </w:rPr>
        <w:t>.</w:t>
      </w:r>
    </w:p>
    <w:p w14:paraId="272A8CD5" w14:textId="2B9F99AF" w:rsidR="002F1E8C" w:rsidRDefault="002F1E8C" w:rsidP="002F1E8C">
      <w:pPr>
        <w:spacing w:line="240" w:lineRule="auto"/>
        <w:jc w:val="both"/>
        <w:rPr>
          <w:rFonts w:ascii="Times New Roman" w:hAnsi="Times New Roman" w:cs="Times New Roman"/>
          <w:b/>
          <w:bCs/>
          <w:lang w:val="ru-RU"/>
        </w:rPr>
      </w:pPr>
      <w:r>
        <w:rPr>
          <w:rFonts w:ascii="Times New Roman" w:hAnsi="Times New Roman" w:cs="Times New Roman"/>
          <w:b/>
          <w:bCs/>
          <w:lang w:val="ru-RU"/>
        </w:rPr>
        <w:t>Литература</w:t>
      </w:r>
    </w:p>
    <w:p w14:paraId="717133B3" w14:textId="5BE91239" w:rsidR="00771641" w:rsidRPr="007B24ED" w:rsidRDefault="007B24ED" w:rsidP="007B24ED">
      <w:pPr>
        <w:pStyle w:val="a7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lang w:val="en-US"/>
        </w:rPr>
      </w:pPr>
      <w:r w:rsidRPr="007B24ED">
        <w:rPr>
          <w:rFonts w:ascii="Times New Roman" w:hAnsi="Times New Roman" w:cs="Times New Roman"/>
          <w:lang w:val="en-US"/>
        </w:rPr>
        <w:t>N. A. Al-</w:t>
      </w:r>
      <w:proofErr w:type="spellStart"/>
      <w:r w:rsidRPr="007B24ED">
        <w:rPr>
          <w:rFonts w:ascii="Times New Roman" w:hAnsi="Times New Roman" w:cs="Times New Roman"/>
          <w:lang w:val="en-US"/>
        </w:rPr>
        <w:t>Mufachi</w:t>
      </w:r>
      <w:proofErr w:type="spellEnd"/>
      <w:r w:rsidRPr="007B24ED">
        <w:rPr>
          <w:rFonts w:ascii="Times New Roman" w:hAnsi="Times New Roman" w:cs="Times New Roman"/>
          <w:lang w:val="en-US"/>
        </w:rPr>
        <w:t xml:space="preserve">, N. V. Rees, R. Steinberger-Wilkens, Hydrogen selective membranes: A review of palladium-based dense metal membranes, Renewable and Sustainable Energy Rev. 47 (2015) 540-551. </w:t>
      </w:r>
      <w:hyperlink r:id="rId7" w:history="1">
        <w:r w:rsidRPr="004B2107">
          <w:rPr>
            <w:rStyle w:val="ac"/>
            <w:rFonts w:ascii="Times New Roman" w:hAnsi="Times New Roman" w:cs="Times New Roman"/>
            <w:lang w:val="en-US"/>
          </w:rPr>
          <w:t>https://doi.org/0.1016/j.rser.2015.03.026</w:t>
        </w:r>
      </w:hyperlink>
    </w:p>
    <w:p w14:paraId="44F7A411" w14:textId="77777777" w:rsidR="00FF166D" w:rsidRPr="006936F0" w:rsidRDefault="00FF166D" w:rsidP="00FF166D">
      <w:pPr>
        <w:pStyle w:val="a7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lang w:val="en-US"/>
        </w:rPr>
      </w:pPr>
      <w:proofErr w:type="spellStart"/>
      <w:r w:rsidRPr="006936F0">
        <w:rPr>
          <w:rFonts w:ascii="Times New Roman" w:hAnsi="Times New Roman" w:cs="Times New Roman"/>
          <w:lang w:val="en-US"/>
        </w:rPr>
        <w:t>Zhaoming</w:t>
      </w:r>
      <w:proofErr w:type="spellEnd"/>
      <w:r w:rsidRPr="006936F0">
        <w:rPr>
          <w:rFonts w:ascii="Times New Roman" w:hAnsi="Times New Roman" w:cs="Times New Roman"/>
          <w:lang w:val="en-US"/>
        </w:rPr>
        <w:t xml:space="preserve"> Huang, </w:t>
      </w:r>
      <w:proofErr w:type="spellStart"/>
      <w:r w:rsidRPr="006936F0">
        <w:rPr>
          <w:rFonts w:ascii="Times New Roman" w:hAnsi="Times New Roman" w:cs="Times New Roman"/>
          <w:lang w:val="en-US"/>
        </w:rPr>
        <w:t>Liangmo</w:t>
      </w:r>
      <w:proofErr w:type="spellEnd"/>
      <w:r w:rsidRPr="006936F0">
        <w:rPr>
          <w:rFonts w:ascii="Times New Roman" w:hAnsi="Times New Roman" w:cs="Times New Roman"/>
          <w:lang w:val="en-US"/>
        </w:rPr>
        <w:t xml:space="preserve"> Wang, Hao Pan, Jianping li, Tao Wang, and Li Wang, Experimental Study on the Impact of Hydrogen Injection Strategy on Combustion Performance in Internal Combustion Engines, ACS Omega 8 (2023) 39427-39436. </w:t>
      </w:r>
      <w:hyperlink r:id="rId8" w:history="1">
        <w:r w:rsidRPr="006936F0">
          <w:rPr>
            <w:rStyle w:val="ac"/>
            <w:rFonts w:ascii="Times New Roman" w:hAnsi="Times New Roman" w:cs="Times New Roman"/>
            <w:lang w:val="en-US"/>
          </w:rPr>
          <w:t>https://doi.org/10.1021/ascomega.3c05104</w:t>
        </w:r>
      </w:hyperlink>
      <w:r w:rsidRPr="006936F0">
        <w:rPr>
          <w:rFonts w:ascii="Times New Roman" w:hAnsi="Times New Roman" w:cs="Times New Roman"/>
        </w:rPr>
        <w:t xml:space="preserve"> </w:t>
      </w:r>
      <w:r w:rsidRPr="006936F0">
        <w:rPr>
          <w:rFonts w:ascii="Times New Roman" w:hAnsi="Times New Roman" w:cs="Times New Roman"/>
          <w:lang w:val="en-US"/>
        </w:rPr>
        <w:t xml:space="preserve"> </w:t>
      </w:r>
    </w:p>
    <w:p w14:paraId="7F391883" w14:textId="77777777" w:rsidR="008352DA" w:rsidRPr="006936F0" w:rsidRDefault="008352DA" w:rsidP="008352DA">
      <w:pPr>
        <w:pStyle w:val="a7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lang w:val="en-US"/>
        </w:rPr>
      </w:pPr>
      <w:r w:rsidRPr="006936F0">
        <w:rPr>
          <w:rFonts w:ascii="Times New Roman" w:hAnsi="Times New Roman" w:cs="Times New Roman"/>
          <w:lang w:val="en-US"/>
        </w:rPr>
        <w:t xml:space="preserve">O.V. Akimova, L.A </w:t>
      </w:r>
      <w:proofErr w:type="spellStart"/>
      <w:r w:rsidRPr="006936F0">
        <w:rPr>
          <w:rFonts w:ascii="Times New Roman" w:hAnsi="Times New Roman" w:cs="Times New Roman"/>
          <w:lang w:val="en-US"/>
        </w:rPr>
        <w:t>Ovchenkova</w:t>
      </w:r>
      <w:proofErr w:type="spellEnd"/>
      <w:r w:rsidRPr="006936F0">
        <w:rPr>
          <w:rFonts w:ascii="Times New Roman" w:hAnsi="Times New Roman" w:cs="Times New Roman"/>
          <w:lang w:val="en-US"/>
        </w:rPr>
        <w:t xml:space="preserve">, R.D. </w:t>
      </w:r>
      <w:proofErr w:type="spellStart"/>
      <w:r w:rsidRPr="006936F0">
        <w:rPr>
          <w:rFonts w:ascii="Times New Roman" w:hAnsi="Times New Roman" w:cs="Times New Roman"/>
          <w:lang w:val="en-US"/>
        </w:rPr>
        <w:t>Svetogorov</w:t>
      </w:r>
      <w:proofErr w:type="spellEnd"/>
      <w:r w:rsidRPr="006936F0">
        <w:rPr>
          <w:rFonts w:ascii="Times New Roman" w:hAnsi="Times New Roman" w:cs="Times New Roman"/>
          <w:lang w:val="en-US"/>
        </w:rPr>
        <w:t xml:space="preserve">, N.R. Roshan H.R. Effect of Doping Elements on Magnetic Properties of Palladium-Based Membrane Alloys, Moscow Univ. Phys. Bull., 77 (2022) 770–775. </w:t>
      </w:r>
      <w:hyperlink r:id="rId9" w:history="1">
        <w:r w:rsidRPr="006936F0">
          <w:rPr>
            <w:rStyle w:val="ac"/>
            <w:rFonts w:ascii="Times New Roman" w:hAnsi="Times New Roman" w:cs="Times New Roman"/>
            <w:lang w:val="en-US"/>
          </w:rPr>
          <w:t>https://doi.org/10.3103/S0027134922050034</w:t>
        </w:r>
      </w:hyperlink>
      <w:r w:rsidRPr="006936F0">
        <w:rPr>
          <w:rFonts w:ascii="Times New Roman" w:hAnsi="Times New Roman" w:cs="Times New Roman"/>
        </w:rPr>
        <w:t xml:space="preserve"> </w:t>
      </w:r>
    </w:p>
    <w:p w14:paraId="4588CCDC" w14:textId="449DF147" w:rsidR="007B24ED" w:rsidRPr="002A6616" w:rsidRDefault="002A6616" w:rsidP="002A6616">
      <w:pPr>
        <w:pStyle w:val="a7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lang w:val="en-US"/>
        </w:rPr>
      </w:pPr>
      <w:r w:rsidRPr="006936F0">
        <w:rPr>
          <w:rFonts w:ascii="Times New Roman" w:hAnsi="Times New Roman" w:cs="Times New Roman"/>
          <w:lang w:val="en-US"/>
        </w:rPr>
        <w:t xml:space="preserve">R.D. </w:t>
      </w:r>
      <w:proofErr w:type="spellStart"/>
      <w:r w:rsidRPr="006936F0">
        <w:rPr>
          <w:rFonts w:ascii="Times New Roman" w:hAnsi="Times New Roman" w:cs="Times New Roman"/>
          <w:lang w:val="en-US"/>
        </w:rPr>
        <w:t>Svetogorov</w:t>
      </w:r>
      <w:proofErr w:type="spellEnd"/>
      <w:r w:rsidRPr="006936F0">
        <w:rPr>
          <w:rFonts w:ascii="Times New Roman" w:hAnsi="Times New Roman" w:cs="Times New Roman"/>
          <w:lang w:val="en-US"/>
        </w:rPr>
        <w:t xml:space="preserve">, P.V. </w:t>
      </w:r>
      <w:proofErr w:type="spellStart"/>
      <w:r w:rsidRPr="006936F0">
        <w:rPr>
          <w:rFonts w:ascii="Times New Roman" w:hAnsi="Times New Roman" w:cs="Times New Roman"/>
          <w:lang w:val="en-US"/>
        </w:rPr>
        <w:t>Dorovatovskii</w:t>
      </w:r>
      <w:proofErr w:type="spellEnd"/>
      <w:r w:rsidRPr="006936F0">
        <w:rPr>
          <w:rFonts w:ascii="Times New Roman" w:hAnsi="Times New Roman" w:cs="Times New Roman"/>
          <w:lang w:val="en-US"/>
        </w:rPr>
        <w:t xml:space="preserve">, V.A. Lazarenko, </w:t>
      </w:r>
      <w:proofErr w:type="spellStart"/>
      <w:r w:rsidRPr="006936F0">
        <w:rPr>
          <w:rFonts w:ascii="Times New Roman" w:hAnsi="Times New Roman" w:cs="Times New Roman"/>
          <w:lang w:val="en-US"/>
        </w:rPr>
        <w:t>Belok</w:t>
      </w:r>
      <w:proofErr w:type="spellEnd"/>
      <w:r w:rsidRPr="006936F0">
        <w:rPr>
          <w:rFonts w:ascii="Times New Roman" w:hAnsi="Times New Roman" w:cs="Times New Roman"/>
          <w:lang w:val="en-US"/>
        </w:rPr>
        <w:t xml:space="preserve">/XSA Diffraction Beamline for Studying Crystalline Samples at Kurchatov Synchrotron Radiation Source, </w:t>
      </w:r>
      <w:proofErr w:type="spellStart"/>
      <w:r w:rsidRPr="006936F0">
        <w:rPr>
          <w:rFonts w:ascii="Times New Roman" w:hAnsi="Times New Roman" w:cs="Times New Roman"/>
          <w:lang w:val="en-US"/>
        </w:rPr>
        <w:t>Crystallogr</w:t>
      </w:r>
      <w:proofErr w:type="spellEnd"/>
      <w:r w:rsidRPr="006936F0">
        <w:rPr>
          <w:rFonts w:ascii="Times New Roman" w:hAnsi="Times New Roman" w:cs="Times New Roman"/>
          <w:lang w:val="en-US"/>
        </w:rPr>
        <w:t xml:space="preserve">. Res. Technol. 55 (2020) 1900184. </w:t>
      </w:r>
      <w:hyperlink r:id="rId10" w:history="1">
        <w:r w:rsidRPr="006936F0">
          <w:rPr>
            <w:rStyle w:val="ac"/>
            <w:rFonts w:ascii="Times New Roman" w:hAnsi="Times New Roman" w:cs="Times New Roman"/>
            <w:lang w:val="en-US"/>
          </w:rPr>
          <w:t>https://doi.org/10.1002/crat.201900184</w:t>
        </w:r>
      </w:hyperlink>
      <w:r w:rsidRPr="006936F0">
        <w:rPr>
          <w:rFonts w:ascii="Times New Roman" w:hAnsi="Times New Roman" w:cs="Times New Roman"/>
        </w:rPr>
        <w:t xml:space="preserve"> </w:t>
      </w:r>
    </w:p>
    <w:sectPr w:rsidR="007B24ED" w:rsidRPr="002A6616" w:rsidSect="00AE4B6E">
      <w:pgSz w:w="11906" w:h="16838"/>
      <w:pgMar w:top="1134" w:right="1361" w:bottom="1259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61417A"/>
    <w:multiLevelType w:val="hybridMultilevel"/>
    <w:tmpl w:val="422CF26C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870E49"/>
    <w:multiLevelType w:val="hybridMultilevel"/>
    <w:tmpl w:val="8EBE94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9460165">
    <w:abstractNumId w:val="1"/>
  </w:num>
  <w:num w:numId="2" w16cid:durableId="10804412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2F0"/>
    <w:rsid w:val="00014DE3"/>
    <w:rsid w:val="00025DB3"/>
    <w:rsid w:val="000C0D01"/>
    <w:rsid w:val="000F5137"/>
    <w:rsid w:val="00181174"/>
    <w:rsid w:val="001E28D0"/>
    <w:rsid w:val="002172D8"/>
    <w:rsid w:val="002A6616"/>
    <w:rsid w:val="002F1E8C"/>
    <w:rsid w:val="003604CE"/>
    <w:rsid w:val="00417B22"/>
    <w:rsid w:val="004928E7"/>
    <w:rsid w:val="004B582B"/>
    <w:rsid w:val="00663344"/>
    <w:rsid w:val="006B0B63"/>
    <w:rsid w:val="006B72E0"/>
    <w:rsid w:val="007076F1"/>
    <w:rsid w:val="00771641"/>
    <w:rsid w:val="007A66D7"/>
    <w:rsid w:val="007B24ED"/>
    <w:rsid w:val="007B307F"/>
    <w:rsid w:val="007C54FF"/>
    <w:rsid w:val="008352DA"/>
    <w:rsid w:val="009344E9"/>
    <w:rsid w:val="00AE4B6E"/>
    <w:rsid w:val="00C602F0"/>
    <w:rsid w:val="00CF7007"/>
    <w:rsid w:val="00D10949"/>
    <w:rsid w:val="00E94844"/>
    <w:rsid w:val="00FF166D"/>
    <w:rsid w:val="00FF4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36D44"/>
  <w15:chartTrackingRefBased/>
  <w15:docId w15:val="{FF573AAC-8CDB-4AAC-A61D-249F2FADA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602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02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02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02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02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02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02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02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02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602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602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602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602F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602F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602F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602F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602F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602F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602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602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602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602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602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602F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602F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602F0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602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602F0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C602F0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7A66D7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7A66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21/ascomega.3c05104" TargetMode="External"/><Relationship Id="rId3" Type="http://schemas.openxmlformats.org/officeDocument/2006/relationships/styles" Target="styles.xml"/><Relationship Id="rId7" Type="http://schemas.openxmlformats.org/officeDocument/2006/relationships/hyperlink" Target="https://doi.org/0.1016/j.rser.2015.03.026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hcheniavskii.d21@physics.msu.ru\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doi.org/10.1002/crat.20190018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i.org/10.3103/S00271349220500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6E2A8A-9980-4F28-9F57-F233A82E7B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415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Даниил Щенявский</dc:creator>
  <cp:keywords/>
  <dc:description/>
  <cp:lastModifiedBy>Даниил Щенявский</cp:lastModifiedBy>
  <cp:revision>31</cp:revision>
  <dcterms:created xsi:type="dcterms:W3CDTF">2025-03-15T10:09:00Z</dcterms:created>
  <dcterms:modified xsi:type="dcterms:W3CDTF">2025-03-15T11:00:00Z</dcterms:modified>
</cp:coreProperties>
</file>