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3E112C" w14:textId="78988E11" w:rsidR="00164594" w:rsidRPr="00AB239B" w:rsidRDefault="00177529" w:rsidP="00AB239B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Нелинейные</w:t>
      </w:r>
      <w:r w:rsidR="00D57124">
        <w:rPr>
          <w:rFonts w:ascii="Times New Roman" w:hAnsi="Times New Roman" w:cs="Times New Roman"/>
          <w:b/>
          <w:iCs/>
          <w:sz w:val="24"/>
          <w:szCs w:val="24"/>
        </w:rPr>
        <w:t xml:space="preserve"> оптические</w:t>
      </w:r>
      <w:r w:rsidR="00164594" w:rsidRPr="00AB239B">
        <w:rPr>
          <w:rFonts w:ascii="Times New Roman" w:hAnsi="Times New Roman" w:cs="Times New Roman"/>
          <w:b/>
          <w:iCs/>
          <w:sz w:val="24"/>
          <w:szCs w:val="24"/>
        </w:rPr>
        <w:t xml:space="preserve"> свойства тонких пленок селенида галлия</w:t>
      </w:r>
    </w:p>
    <w:p w14:paraId="74DB3E50" w14:textId="319C1F3F" w:rsidR="00164594" w:rsidRPr="00AB239B" w:rsidRDefault="00164594" w:rsidP="00AB239B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B239B">
        <w:rPr>
          <w:rStyle w:val="a6"/>
          <w:rFonts w:ascii="Times New Roman" w:hAnsi="Times New Roman" w:cs="Times New Roman"/>
          <w:b/>
          <w:bCs/>
          <w:iCs w:val="0"/>
          <w:color w:val="000000"/>
          <w:sz w:val="24"/>
          <w:szCs w:val="24"/>
          <w:shd w:val="clear" w:color="auto" w:fill="FFFFFF"/>
        </w:rPr>
        <w:t>Самсонов М.А</w:t>
      </w:r>
      <w:r w:rsidR="00903774">
        <w:rPr>
          <w:rStyle w:val="a6"/>
          <w:rFonts w:ascii="Times New Roman" w:hAnsi="Times New Roman" w:cs="Times New Roman"/>
          <w:b/>
          <w:bCs/>
          <w:iCs w:val="0"/>
          <w:color w:val="000000"/>
          <w:sz w:val="24"/>
          <w:szCs w:val="24"/>
          <w:shd w:val="clear" w:color="auto" w:fill="FFFFFF"/>
        </w:rPr>
        <w:t>.</w:t>
      </w:r>
    </w:p>
    <w:p w14:paraId="19F2661F" w14:textId="6C366A0A" w:rsidR="00164594" w:rsidRPr="00AB239B" w:rsidRDefault="00164594" w:rsidP="00AB239B">
      <w:pPr>
        <w:spacing w:after="0" w:line="240" w:lineRule="auto"/>
        <w:ind w:firstLine="426"/>
        <w:jc w:val="center"/>
        <w:rPr>
          <w:rStyle w:val="a6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B239B">
        <w:rPr>
          <w:rStyle w:val="a6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студент</w:t>
      </w:r>
    </w:p>
    <w:p w14:paraId="03446BD6" w14:textId="6FDF2CB3" w:rsidR="00164594" w:rsidRPr="00AB239B" w:rsidRDefault="00164594" w:rsidP="00AB239B">
      <w:pPr>
        <w:spacing w:after="200" w:line="240" w:lineRule="auto"/>
        <w:ind w:firstLine="425"/>
        <w:jc w:val="center"/>
        <w:rPr>
          <w:rStyle w:val="a6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B239B">
        <w:rPr>
          <w:rStyle w:val="a6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Московский государственный университет имени М.В.Ломоносова,</w:t>
      </w:r>
      <w:r w:rsidRPr="00AB239B">
        <w:rPr>
          <w:rStyle w:val="apple-converted-space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 </w:t>
      </w:r>
      <w:r w:rsidRPr="00AB239B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br/>
      </w:r>
      <w:r w:rsidRPr="00AB239B">
        <w:rPr>
          <w:rStyle w:val="a6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физический факультет, Москва, Россия</w:t>
      </w:r>
      <w:r w:rsidRPr="00AB239B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br/>
      </w:r>
      <w:r w:rsidRPr="00AB239B">
        <w:rPr>
          <w:rStyle w:val="a6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E–mail</w:t>
      </w:r>
      <w:r w:rsidRPr="00AB239B">
        <w:rPr>
          <w:rStyle w:val="a6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: </w:t>
      </w:r>
      <w:r w:rsidRPr="00AB239B">
        <w:rPr>
          <w:rStyle w:val="a6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maxson</w:t>
      </w:r>
      <w:r w:rsidRPr="00AB239B">
        <w:rPr>
          <w:rStyle w:val="a6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2708@</w:t>
      </w:r>
      <w:r w:rsidRPr="00AB239B">
        <w:rPr>
          <w:rStyle w:val="a6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mail</w:t>
      </w:r>
      <w:r w:rsidRPr="00AB239B">
        <w:rPr>
          <w:rStyle w:val="a6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AB239B">
        <w:rPr>
          <w:rStyle w:val="a6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ru</w:t>
      </w:r>
    </w:p>
    <w:p w14:paraId="2DAB0E09" w14:textId="1CCA8EC2" w:rsidR="00016FC5" w:rsidRDefault="00016FC5" w:rsidP="009D30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45E9">
        <w:rPr>
          <w:rFonts w:ascii="Times New Roman" w:hAnsi="Times New Roman" w:cs="Times New Roman"/>
          <w:sz w:val="24"/>
          <w:szCs w:val="24"/>
        </w:rPr>
        <w:t xml:space="preserve">Выдающиеся электронные характеристики графена вдохновили ученых на поиск новых двумерных слоистых материалов с подобными </w:t>
      </w:r>
      <w:r>
        <w:rPr>
          <w:rFonts w:ascii="Times New Roman" w:hAnsi="Times New Roman" w:cs="Times New Roman"/>
          <w:sz w:val="24"/>
          <w:szCs w:val="24"/>
        </w:rPr>
        <w:t>уникальными</w:t>
      </w:r>
      <w:r w:rsidRPr="007045E9">
        <w:rPr>
          <w:rFonts w:ascii="Times New Roman" w:hAnsi="Times New Roman" w:cs="Times New Roman"/>
          <w:sz w:val="24"/>
          <w:szCs w:val="24"/>
        </w:rPr>
        <w:t xml:space="preserve"> свойствами.</w:t>
      </w:r>
      <w:r>
        <w:rPr>
          <w:rFonts w:ascii="Times New Roman" w:hAnsi="Times New Roman" w:cs="Times New Roman"/>
          <w:sz w:val="24"/>
          <w:szCs w:val="24"/>
        </w:rPr>
        <w:t xml:space="preserve"> В последние годы особый интерес представляют моно</w:t>
      </w:r>
      <w:r w:rsidR="00E33A05" w:rsidRPr="00903774">
        <w:rPr>
          <w:rFonts w:ascii="Times New Roman" w:hAnsi="Times New Roman" w:cs="Times New Roman"/>
          <w:sz w:val="24"/>
          <w:szCs w:val="24"/>
        </w:rPr>
        <w:t xml:space="preserve">халькогениды </w:t>
      </w:r>
      <w:r>
        <w:rPr>
          <w:rFonts w:ascii="Times New Roman" w:hAnsi="Times New Roman" w:cs="Times New Roman"/>
          <w:sz w:val="24"/>
          <w:szCs w:val="24"/>
        </w:rPr>
        <w:t>пост</w:t>
      </w:r>
      <w:r w:rsidR="002F1CD1">
        <w:rPr>
          <w:rFonts w:ascii="Times New Roman" w:hAnsi="Times New Roman" w:cs="Times New Roman"/>
          <w:sz w:val="24"/>
          <w:szCs w:val="24"/>
        </w:rPr>
        <w:t>переходных металлов</w:t>
      </w:r>
      <w:r w:rsidR="00AC7D8C">
        <w:rPr>
          <w:rFonts w:ascii="Times New Roman" w:hAnsi="Times New Roman" w:cs="Times New Roman"/>
          <w:sz w:val="24"/>
          <w:szCs w:val="24"/>
        </w:rPr>
        <w:t xml:space="preserve"> [1]</w:t>
      </w:r>
      <w:r>
        <w:rPr>
          <w:rFonts w:ascii="Times New Roman" w:hAnsi="Times New Roman" w:cs="Times New Roman"/>
          <w:sz w:val="24"/>
          <w:szCs w:val="24"/>
        </w:rPr>
        <w:t>. Эти двумерные материалы</w:t>
      </w:r>
      <w:r w:rsidR="00E33A05" w:rsidRPr="00903774">
        <w:rPr>
          <w:rFonts w:ascii="Times New Roman" w:hAnsi="Times New Roman" w:cs="Times New Roman"/>
          <w:sz w:val="24"/>
          <w:szCs w:val="24"/>
        </w:rPr>
        <w:t xml:space="preserve"> имеют слоистую структуру с сильными связями</w:t>
      </w:r>
      <w:r w:rsidR="00372AD0" w:rsidRPr="00903774">
        <w:rPr>
          <w:rFonts w:ascii="Times New Roman" w:hAnsi="Times New Roman" w:cs="Times New Roman"/>
          <w:sz w:val="24"/>
          <w:szCs w:val="24"/>
        </w:rPr>
        <w:t xml:space="preserve"> внутри слоёв и слабыми Ван-дер-В</w:t>
      </w:r>
      <w:r w:rsidR="00E33A05" w:rsidRPr="00903774">
        <w:rPr>
          <w:rFonts w:ascii="Times New Roman" w:hAnsi="Times New Roman" w:cs="Times New Roman"/>
          <w:sz w:val="24"/>
          <w:szCs w:val="24"/>
        </w:rPr>
        <w:t xml:space="preserve">аальсовыми взаимодействиями между слоями. </w:t>
      </w:r>
      <w:r>
        <w:rPr>
          <w:rFonts w:ascii="Times New Roman" w:hAnsi="Times New Roman" w:cs="Times New Roman"/>
          <w:sz w:val="24"/>
          <w:szCs w:val="24"/>
        </w:rPr>
        <w:t>Благодаря этому свойству возможно создание слоев</w:t>
      </w:r>
      <w:r w:rsidRPr="004C0ECB">
        <w:rPr>
          <w:rFonts w:ascii="Times New Roman" w:hAnsi="Times New Roman" w:cs="Times New Roman"/>
          <w:sz w:val="24"/>
          <w:szCs w:val="24"/>
        </w:rPr>
        <w:t xml:space="preserve"> </w:t>
      </w:r>
      <w:r w:rsidRPr="00FB7AEE">
        <w:rPr>
          <w:rFonts w:ascii="Times New Roman" w:hAnsi="Times New Roman" w:cs="Times New Roman"/>
          <w:sz w:val="24"/>
          <w:szCs w:val="24"/>
        </w:rPr>
        <w:t>данных</w:t>
      </w:r>
      <w:r w:rsidRPr="004C0ECB">
        <w:rPr>
          <w:rFonts w:ascii="Times New Roman" w:hAnsi="Times New Roman" w:cs="Times New Roman"/>
          <w:sz w:val="24"/>
          <w:szCs w:val="24"/>
        </w:rPr>
        <w:t xml:space="preserve"> м</w:t>
      </w:r>
      <w:r>
        <w:rPr>
          <w:rFonts w:ascii="Times New Roman" w:hAnsi="Times New Roman" w:cs="Times New Roman"/>
          <w:sz w:val="24"/>
          <w:szCs w:val="24"/>
        </w:rPr>
        <w:t>атериалов</w:t>
      </w:r>
      <w:r w:rsidRPr="004C0ECB">
        <w:rPr>
          <w:rFonts w:ascii="Times New Roman" w:hAnsi="Times New Roman" w:cs="Times New Roman"/>
          <w:sz w:val="24"/>
          <w:szCs w:val="24"/>
        </w:rPr>
        <w:t xml:space="preserve"> толщиной в одну элементарную ячейку кристаллической структуры.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43D6C94" w14:textId="745436C9" w:rsidR="00016FC5" w:rsidRPr="00016FC5" w:rsidRDefault="000F1CF1" w:rsidP="000B2D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</w:t>
      </w:r>
      <w:r w:rsidR="00135D29">
        <w:rPr>
          <w:rFonts w:ascii="Times New Roman" w:hAnsi="Times New Roman" w:cs="Times New Roman"/>
          <w:sz w:val="24"/>
        </w:rPr>
        <w:t xml:space="preserve">еленид галлия </w:t>
      </w:r>
      <w:r w:rsidR="00016FC5" w:rsidRPr="00016FC5">
        <w:rPr>
          <w:rFonts w:ascii="Times New Roman" w:hAnsi="Times New Roman" w:cs="Times New Roman"/>
          <w:sz w:val="24"/>
        </w:rPr>
        <w:t>является</w:t>
      </w:r>
      <w:r w:rsidR="00135D29">
        <w:rPr>
          <w:rFonts w:ascii="Times New Roman" w:hAnsi="Times New Roman" w:cs="Times New Roman"/>
          <w:sz w:val="24"/>
        </w:rPr>
        <w:t xml:space="preserve"> слоистым</w:t>
      </w:r>
      <w:r w:rsidR="00016FC5" w:rsidRPr="00016FC5">
        <w:rPr>
          <w:rFonts w:ascii="Times New Roman" w:hAnsi="Times New Roman" w:cs="Times New Roman"/>
          <w:sz w:val="24"/>
        </w:rPr>
        <w:t xml:space="preserve"> полупроводником с непрямой </w:t>
      </w:r>
      <w:r w:rsidR="00016FC5">
        <w:rPr>
          <w:rFonts w:ascii="Times New Roman" w:hAnsi="Times New Roman" w:cs="Times New Roman"/>
          <w:sz w:val="24"/>
        </w:rPr>
        <w:t>запрещенной зоной</w:t>
      </w:r>
      <w:r w:rsidR="00016FC5" w:rsidRPr="00016FC5">
        <w:rPr>
          <w:rFonts w:ascii="Times New Roman" w:hAnsi="Times New Roman" w:cs="Times New Roman"/>
          <w:sz w:val="24"/>
        </w:rPr>
        <w:t xml:space="preserve">, однако </w:t>
      </w:r>
      <w:r w:rsidR="00DA5CF1">
        <w:rPr>
          <w:rFonts w:ascii="Times New Roman" w:hAnsi="Times New Roman" w:cs="Times New Roman"/>
          <w:sz w:val="24"/>
        </w:rPr>
        <w:t>из-за небольшой разницы</w:t>
      </w:r>
      <w:r w:rsidR="00016FC5" w:rsidRPr="00016FC5">
        <w:rPr>
          <w:rFonts w:ascii="Times New Roman" w:hAnsi="Times New Roman" w:cs="Times New Roman"/>
          <w:sz w:val="24"/>
        </w:rPr>
        <w:t xml:space="preserve"> между энергиями прямой и непрямой </w:t>
      </w:r>
      <w:r w:rsidR="00016FC5">
        <w:rPr>
          <w:rFonts w:ascii="Times New Roman" w:hAnsi="Times New Roman" w:cs="Times New Roman"/>
          <w:sz w:val="24"/>
        </w:rPr>
        <w:t>запрещенной зоны</w:t>
      </w:r>
      <w:r w:rsidR="00AC7D8C">
        <w:rPr>
          <w:rFonts w:ascii="Times New Roman" w:hAnsi="Times New Roman" w:cs="Times New Roman"/>
          <w:sz w:val="24"/>
        </w:rPr>
        <w:t xml:space="preserve"> [2]</w:t>
      </w:r>
      <w:r w:rsidR="00542520" w:rsidRPr="006C1DA9">
        <w:rPr>
          <w:rFonts w:ascii="Times New Roman" w:hAnsi="Times New Roman" w:cs="Times New Roman"/>
          <w:sz w:val="24"/>
          <w:szCs w:val="24"/>
        </w:rPr>
        <w:fldChar w:fldCharType="begin"/>
      </w:r>
      <w:r w:rsidR="00542520" w:rsidRPr="00542520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ADDIN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EN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>.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CITE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 xml:space="preserve"> &lt;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EndNote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>&gt;&lt;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Cite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>&gt;&lt;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Author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>&gt;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Capozzi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>&lt;/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Author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>&gt;&lt;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Year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>&gt;1993&lt;/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Year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>&gt;&lt;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RecNum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>&gt;913&lt;/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RecNum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>&gt;&lt;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DisplayText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>&gt;&lt;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style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face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>="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superscript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>"&gt;51&lt;/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style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>&gt;&lt;/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DisplayText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>&gt;&lt;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record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>&gt;&lt;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rec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>-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number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>&gt;913&lt;/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rec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>-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number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>&gt;&lt;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foreign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>-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keys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>&gt;&lt;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key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app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>="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EN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 xml:space="preserve">" 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db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>-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id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>="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rxr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>9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d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>5556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xart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>3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ezfw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>65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d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>5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zgeafz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>090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d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>5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rw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 xml:space="preserve">5" 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timestamp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>="1737023531"&gt;913&lt;/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key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>&gt;&lt;/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foreign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>-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keys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>&gt;&lt;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ref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>-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type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name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>="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Journal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Article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>"&gt;17&lt;/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ref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>-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type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>&gt;&lt;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contributors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>&gt;&lt;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authors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>&gt;&lt;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author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>&gt;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Capozzi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 xml:space="preserve">, 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Vito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>&lt;/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author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>&gt;&lt;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author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>&gt;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Pavesi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 xml:space="preserve">, 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Lorenzo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>&lt;/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author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>&gt;&lt;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author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>&gt;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Staehli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 xml:space="preserve">, 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Jean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Louis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>&lt;/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author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>&gt;&lt;/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authors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>&gt;&lt;/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contributors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>&gt;&lt;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titles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>&gt;&lt;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title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>&gt;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Exciton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>-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carrier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scattering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in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gallium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selenide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>&lt;/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title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>&gt;&lt;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secondary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>-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title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>&gt;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Physical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Review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B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>&lt;/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secondary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>-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title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>&gt;&lt;/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titles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>&gt;&lt;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periodical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>&gt;&lt;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full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>-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title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>&gt;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Physical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Review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B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>&lt;/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full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>-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title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>&gt;&lt;/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periodical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>&gt;&lt;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pages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>&gt;6340&lt;/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pages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>&gt;&lt;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volume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>&gt;47&lt;/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volume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>&gt;&lt;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number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>&gt;11&lt;/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number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>&gt;&lt;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dates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>&gt;&lt;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year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>&gt;1993&lt;/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year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>&gt;&lt;/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dates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>&gt;&lt;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urls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>&gt;&lt;/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urls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>&gt;&lt;/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record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>&gt;&lt;/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Cite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>&gt;&lt;/</w:instrText>
      </w:r>
      <w:r w:rsidR="00542520" w:rsidRPr="00886895">
        <w:rPr>
          <w:rFonts w:ascii="Times New Roman" w:hAnsi="Times New Roman" w:cs="Times New Roman"/>
          <w:sz w:val="24"/>
          <w:szCs w:val="24"/>
          <w:lang w:val="en-US"/>
        </w:rPr>
        <w:instrText>EndNote</w:instrText>
      </w:r>
      <w:r w:rsidR="00542520" w:rsidRPr="00542520">
        <w:rPr>
          <w:rFonts w:ascii="Times New Roman" w:hAnsi="Times New Roman" w:cs="Times New Roman"/>
          <w:sz w:val="24"/>
          <w:szCs w:val="24"/>
        </w:rPr>
        <w:instrText>&gt;</w:instrText>
      </w:r>
      <w:r w:rsidR="00542520" w:rsidRPr="006C1DA9">
        <w:rPr>
          <w:rFonts w:ascii="Times New Roman" w:hAnsi="Times New Roman" w:cs="Times New Roman"/>
          <w:sz w:val="24"/>
          <w:szCs w:val="24"/>
        </w:rPr>
        <w:fldChar w:fldCharType="end"/>
      </w:r>
      <w:r w:rsidR="00016FC5">
        <w:rPr>
          <w:rFonts w:ascii="Times New Roman" w:hAnsi="Times New Roman" w:cs="Times New Roman"/>
          <w:sz w:val="24"/>
        </w:rPr>
        <w:t xml:space="preserve"> </w:t>
      </w:r>
      <w:r w:rsidR="00DA5CF1">
        <w:rPr>
          <w:rFonts w:ascii="Times New Roman" w:hAnsi="Times New Roman" w:cs="Times New Roman"/>
          <w:sz w:val="24"/>
        </w:rPr>
        <w:t>(25 мэВ)</w:t>
      </w:r>
      <w:r w:rsidR="00016FC5" w:rsidRPr="00016FC5">
        <w:rPr>
          <w:rFonts w:ascii="Times New Roman" w:hAnsi="Times New Roman" w:cs="Times New Roman"/>
          <w:sz w:val="24"/>
        </w:rPr>
        <w:t xml:space="preserve"> </w:t>
      </w:r>
      <w:r w:rsidR="00DA5CF1">
        <w:rPr>
          <w:rFonts w:ascii="Times New Roman" w:hAnsi="Times New Roman" w:cs="Times New Roman"/>
          <w:sz w:val="24"/>
        </w:rPr>
        <w:t>прямой переход важен</w:t>
      </w:r>
      <w:r w:rsidR="00016FC5" w:rsidRPr="00016FC5">
        <w:rPr>
          <w:rFonts w:ascii="Times New Roman" w:hAnsi="Times New Roman" w:cs="Times New Roman"/>
          <w:sz w:val="24"/>
        </w:rPr>
        <w:t xml:space="preserve"> для рекомбинации носителей заряда при температурах выше 50 K. Это открывает возможности для применения GaSe в оптоэлектронных устройствах, таких как лазеры</w:t>
      </w:r>
      <w:r w:rsidR="00AC7D8C" w:rsidRPr="00AC7D8C">
        <w:rPr>
          <w:rFonts w:ascii="Times New Roman" w:hAnsi="Times New Roman" w:cs="Times New Roman"/>
          <w:sz w:val="24"/>
        </w:rPr>
        <w:t xml:space="preserve"> [3]</w:t>
      </w:r>
      <w:r w:rsidR="00016FC5" w:rsidRPr="00016FC5">
        <w:rPr>
          <w:rFonts w:ascii="Times New Roman" w:hAnsi="Times New Roman" w:cs="Times New Roman"/>
          <w:sz w:val="24"/>
        </w:rPr>
        <w:t xml:space="preserve"> и фотодетекторы</w:t>
      </w:r>
      <w:r w:rsidR="00AC7D8C">
        <w:rPr>
          <w:rFonts w:ascii="Times New Roman" w:hAnsi="Times New Roman" w:cs="Times New Roman"/>
          <w:sz w:val="24"/>
        </w:rPr>
        <w:t xml:space="preserve"> [4]</w:t>
      </w:r>
      <w:r w:rsidR="00016FC5" w:rsidRPr="00016FC5">
        <w:rPr>
          <w:rFonts w:ascii="Times New Roman" w:hAnsi="Times New Roman" w:cs="Times New Roman"/>
          <w:sz w:val="24"/>
        </w:rPr>
        <w:t xml:space="preserve">. Тем не менее, исследования показывают, что GaSe </w:t>
      </w:r>
      <w:r>
        <w:rPr>
          <w:rFonts w:ascii="Times New Roman" w:hAnsi="Times New Roman" w:cs="Times New Roman"/>
          <w:sz w:val="24"/>
        </w:rPr>
        <w:t>обладает</w:t>
      </w:r>
      <w:r w:rsidRPr="00016FC5">
        <w:rPr>
          <w:rFonts w:ascii="Times New Roman" w:hAnsi="Times New Roman" w:cs="Times New Roman"/>
          <w:sz w:val="24"/>
        </w:rPr>
        <w:t xml:space="preserve"> </w:t>
      </w:r>
      <w:r w:rsidR="00016FC5" w:rsidRPr="00016FC5">
        <w:rPr>
          <w:rFonts w:ascii="Times New Roman" w:hAnsi="Times New Roman" w:cs="Times New Roman"/>
          <w:sz w:val="24"/>
        </w:rPr>
        <w:t>характерны</w:t>
      </w:r>
      <w:r>
        <w:rPr>
          <w:rFonts w:ascii="Times New Roman" w:hAnsi="Times New Roman" w:cs="Times New Roman"/>
          <w:sz w:val="24"/>
        </w:rPr>
        <w:t>ми</w:t>
      </w:r>
      <w:r w:rsidR="00016FC5" w:rsidRPr="00016FC5">
        <w:rPr>
          <w:rFonts w:ascii="Times New Roman" w:hAnsi="Times New Roman" w:cs="Times New Roman"/>
          <w:sz w:val="24"/>
        </w:rPr>
        <w:t xml:space="preserve"> черт</w:t>
      </w:r>
      <w:r>
        <w:rPr>
          <w:rFonts w:ascii="Times New Roman" w:hAnsi="Times New Roman" w:cs="Times New Roman"/>
          <w:sz w:val="24"/>
        </w:rPr>
        <w:t>ами</w:t>
      </w:r>
      <w:r w:rsidR="00016FC5" w:rsidRPr="00016FC5">
        <w:rPr>
          <w:rFonts w:ascii="Times New Roman" w:hAnsi="Times New Roman" w:cs="Times New Roman"/>
          <w:sz w:val="24"/>
        </w:rPr>
        <w:t xml:space="preserve"> полупроводников с непрямой </w:t>
      </w:r>
      <w:r w:rsidR="00016FC5">
        <w:rPr>
          <w:rFonts w:ascii="Times New Roman" w:hAnsi="Times New Roman" w:cs="Times New Roman"/>
          <w:sz w:val="24"/>
        </w:rPr>
        <w:t>запрещенной зоной</w:t>
      </w:r>
      <w:r w:rsidR="00016FC5" w:rsidRPr="00016FC5">
        <w:rPr>
          <w:rFonts w:ascii="Times New Roman" w:hAnsi="Times New Roman" w:cs="Times New Roman"/>
          <w:sz w:val="24"/>
        </w:rPr>
        <w:t xml:space="preserve">, что указывает на наличие сложных электронных </w:t>
      </w:r>
      <w:r w:rsidR="00DA5CF1">
        <w:rPr>
          <w:rFonts w:ascii="Times New Roman" w:hAnsi="Times New Roman" w:cs="Times New Roman"/>
          <w:sz w:val="24"/>
        </w:rPr>
        <w:t>переходов и разнообразие</w:t>
      </w:r>
      <w:r w:rsidR="00016FC5" w:rsidRPr="00016FC5">
        <w:rPr>
          <w:rFonts w:ascii="Times New Roman" w:hAnsi="Times New Roman" w:cs="Times New Roman"/>
          <w:sz w:val="24"/>
        </w:rPr>
        <w:t xml:space="preserve"> характеристик данного слоистого материала. Таким образом, </w:t>
      </w:r>
      <w:r>
        <w:rPr>
          <w:rFonts w:ascii="Times New Roman" w:hAnsi="Times New Roman" w:cs="Times New Roman"/>
          <w:sz w:val="24"/>
        </w:rPr>
        <w:t xml:space="preserve">для применения селенида галлия в современных технологиях </w:t>
      </w:r>
      <w:r w:rsidR="00016FC5" w:rsidRPr="00016FC5">
        <w:rPr>
          <w:rFonts w:ascii="Times New Roman" w:hAnsi="Times New Roman" w:cs="Times New Roman"/>
          <w:sz w:val="24"/>
        </w:rPr>
        <w:t>необходимы дальнейшие исследования его свойств для более глубокого понимания электронной структуры и оптических характеристик</w:t>
      </w:r>
      <w:r>
        <w:rPr>
          <w:rFonts w:ascii="Times New Roman" w:hAnsi="Times New Roman" w:cs="Times New Roman"/>
          <w:sz w:val="24"/>
        </w:rPr>
        <w:t xml:space="preserve"> этого материала</w:t>
      </w:r>
    </w:p>
    <w:p w14:paraId="5324949C" w14:textId="5202C796" w:rsidR="00236B06" w:rsidRPr="00142674" w:rsidRDefault="00766D52" w:rsidP="000B2D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3774">
        <w:rPr>
          <w:rFonts w:ascii="Times New Roman" w:hAnsi="Times New Roman" w:cs="Times New Roman"/>
          <w:sz w:val="24"/>
          <w:szCs w:val="24"/>
        </w:rPr>
        <w:t>Данная работа посвящена экспериментал</w:t>
      </w:r>
      <w:r w:rsidR="00A9068F">
        <w:rPr>
          <w:rFonts w:ascii="Times New Roman" w:hAnsi="Times New Roman" w:cs="Times New Roman"/>
          <w:sz w:val="24"/>
          <w:szCs w:val="24"/>
        </w:rPr>
        <w:t xml:space="preserve">ьному исследованию нелинейных </w:t>
      </w:r>
      <w:r w:rsidR="00135D29">
        <w:rPr>
          <w:rFonts w:ascii="Times New Roman" w:hAnsi="Times New Roman" w:cs="Times New Roman"/>
          <w:sz w:val="24"/>
          <w:szCs w:val="24"/>
        </w:rPr>
        <w:t xml:space="preserve">оптических </w:t>
      </w:r>
      <w:r w:rsidR="00A9068F">
        <w:rPr>
          <w:rFonts w:ascii="Times New Roman" w:hAnsi="Times New Roman" w:cs="Times New Roman"/>
          <w:sz w:val="24"/>
          <w:szCs w:val="24"/>
        </w:rPr>
        <w:t>свойств</w:t>
      </w:r>
      <w:r w:rsidR="006D6BF1" w:rsidRPr="00903774">
        <w:rPr>
          <w:rFonts w:ascii="Times New Roman" w:hAnsi="Times New Roman" w:cs="Times New Roman"/>
          <w:sz w:val="24"/>
          <w:szCs w:val="24"/>
        </w:rPr>
        <w:t xml:space="preserve"> </w:t>
      </w:r>
      <w:r w:rsidR="00CB6673" w:rsidRPr="00903774">
        <w:rPr>
          <w:rFonts w:ascii="Times New Roman" w:hAnsi="Times New Roman" w:cs="Times New Roman"/>
          <w:sz w:val="24"/>
          <w:szCs w:val="24"/>
        </w:rPr>
        <w:t xml:space="preserve">тонких плёнок </w:t>
      </w:r>
      <w:r w:rsidRPr="00903774">
        <w:rPr>
          <w:rFonts w:ascii="Times New Roman" w:hAnsi="Times New Roman" w:cs="Times New Roman"/>
          <w:sz w:val="24"/>
          <w:szCs w:val="24"/>
        </w:rPr>
        <w:t>селенида га</w:t>
      </w:r>
      <w:r w:rsidR="00F95186">
        <w:rPr>
          <w:rFonts w:ascii="Times New Roman" w:hAnsi="Times New Roman" w:cs="Times New Roman"/>
          <w:sz w:val="24"/>
          <w:szCs w:val="24"/>
        </w:rPr>
        <w:t>л</w:t>
      </w:r>
      <w:r w:rsidRPr="00903774">
        <w:rPr>
          <w:rFonts w:ascii="Times New Roman" w:hAnsi="Times New Roman" w:cs="Times New Roman"/>
          <w:sz w:val="24"/>
          <w:szCs w:val="24"/>
        </w:rPr>
        <w:t>лия</w:t>
      </w:r>
      <w:r w:rsidR="006D6BF1" w:rsidRPr="00903774">
        <w:rPr>
          <w:rFonts w:ascii="Times New Roman" w:hAnsi="Times New Roman" w:cs="Times New Roman"/>
          <w:sz w:val="24"/>
          <w:szCs w:val="24"/>
        </w:rPr>
        <w:t xml:space="preserve">. Образцы </w:t>
      </w:r>
      <w:r w:rsidR="000B2DB3">
        <w:rPr>
          <w:rFonts w:ascii="Times New Roman" w:hAnsi="Times New Roman" w:cs="Times New Roman"/>
          <w:sz w:val="24"/>
          <w:szCs w:val="24"/>
          <w:lang w:val="en-US"/>
        </w:rPr>
        <w:t>GaSe</w:t>
      </w:r>
      <w:r w:rsidR="006D6BF1" w:rsidRPr="00903774">
        <w:rPr>
          <w:rFonts w:ascii="Times New Roman" w:hAnsi="Times New Roman" w:cs="Times New Roman"/>
          <w:sz w:val="24"/>
          <w:szCs w:val="24"/>
        </w:rPr>
        <w:t xml:space="preserve"> были получены </w:t>
      </w:r>
      <w:r w:rsidRPr="00903774">
        <w:rPr>
          <w:rFonts w:ascii="Times New Roman" w:hAnsi="Times New Roman" w:cs="Times New Roman"/>
          <w:sz w:val="24"/>
          <w:szCs w:val="24"/>
        </w:rPr>
        <w:t>методом механического расслоения</w:t>
      </w:r>
      <w:r w:rsidR="00135D29">
        <w:rPr>
          <w:rFonts w:ascii="Times New Roman" w:hAnsi="Times New Roman" w:cs="Times New Roman"/>
          <w:sz w:val="24"/>
          <w:szCs w:val="24"/>
        </w:rPr>
        <w:t xml:space="preserve"> объемного материала. </w:t>
      </w:r>
      <w:r w:rsidRPr="00135D29">
        <w:rPr>
          <w:rFonts w:ascii="Times New Roman" w:hAnsi="Times New Roman" w:cs="Times New Roman"/>
          <w:sz w:val="24"/>
          <w:szCs w:val="24"/>
        </w:rPr>
        <w:t xml:space="preserve">Возбуждение образцов осуществлялось импульсами </w:t>
      </w:r>
      <w:r w:rsidR="00135D29" w:rsidRPr="00135D29">
        <w:rPr>
          <w:rFonts w:ascii="Times New Roman" w:hAnsi="Times New Roman" w:cs="Times New Roman"/>
          <w:sz w:val="24"/>
          <w:szCs w:val="24"/>
        </w:rPr>
        <w:t xml:space="preserve">второй и </w:t>
      </w:r>
      <w:r w:rsidRPr="00135D29">
        <w:rPr>
          <w:rFonts w:ascii="Times New Roman" w:hAnsi="Times New Roman" w:cs="Times New Roman"/>
          <w:sz w:val="24"/>
          <w:szCs w:val="24"/>
        </w:rPr>
        <w:t>третьей гармоники Nd</w:t>
      </w:r>
      <w:r w:rsidRPr="00135D29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Pr="00135D29">
        <w:rPr>
          <w:rFonts w:ascii="Times New Roman" w:hAnsi="Times New Roman" w:cs="Times New Roman"/>
          <w:sz w:val="24"/>
          <w:szCs w:val="24"/>
        </w:rPr>
        <w:t>:YAP-лазера (360 нм, τ</w:t>
      </w:r>
      <w:r w:rsidR="00135D29">
        <w:rPr>
          <w:rFonts w:ascii="Times New Roman" w:hAnsi="Times New Roman" w:cs="Times New Roman"/>
          <w:sz w:val="24"/>
          <w:szCs w:val="24"/>
        </w:rPr>
        <w:t xml:space="preserve"> </w:t>
      </w:r>
      <w:r w:rsidRPr="00135D29">
        <w:rPr>
          <w:rFonts w:ascii="Times New Roman" w:hAnsi="Times New Roman" w:cs="Times New Roman"/>
          <w:sz w:val="24"/>
          <w:szCs w:val="24"/>
        </w:rPr>
        <w:t>=</w:t>
      </w:r>
      <w:r w:rsidR="00135D29">
        <w:rPr>
          <w:rFonts w:ascii="Times New Roman" w:hAnsi="Times New Roman" w:cs="Times New Roman"/>
          <w:sz w:val="24"/>
          <w:szCs w:val="24"/>
        </w:rPr>
        <w:t xml:space="preserve"> </w:t>
      </w:r>
      <w:r w:rsidRPr="00135D29">
        <w:rPr>
          <w:rFonts w:ascii="Times New Roman" w:hAnsi="Times New Roman" w:cs="Times New Roman"/>
          <w:sz w:val="24"/>
          <w:szCs w:val="24"/>
        </w:rPr>
        <w:t>10 нс), а зондирование – фотолюминесценцией</w:t>
      </w:r>
      <w:r w:rsidR="00903774" w:rsidRPr="00135D29">
        <w:rPr>
          <w:rFonts w:ascii="Times New Roman" w:hAnsi="Times New Roman" w:cs="Times New Roman"/>
          <w:sz w:val="24"/>
          <w:szCs w:val="24"/>
        </w:rPr>
        <w:t xml:space="preserve"> (ФЛ)</w:t>
      </w:r>
      <w:r w:rsidRPr="00135D29">
        <w:rPr>
          <w:rFonts w:ascii="Times New Roman" w:hAnsi="Times New Roman" w:cs="Times New Roman"/>
          <w:sz w:val="24"/>
          <w:szCs w:val="24"/>
        </w:rPr>
        <w:t xml:space="preserve"> органических красителей (</w:t>
      </w:r>
      <w:r w:rsidR="00903774" w:rsidRPr="00135D29">
        <w:rPr>
          <w:rFonts w:ascii="Times New Roman" w:hAnsi="Times New Roman" w:cs="Times New Roman"/>
          <w:sz w:val="24"/>
          <w:szCs w:val="24"/>
        </w:rPr>
        <w:t>Кумарин</w:t>
      </w:r>
      <w:r w:rsidRPr="00135D29">
        <w:rPr>
          <w:rFonts w:ascii="Times New Roman" w:hAnsi="Times New Roman" w:cs="Times New Roman"/>
          <w:sz w:val="24"/>
          <w:szCs w:val="24"/>
        </w:rPr>
        <w:t>-7 и Китон</w:t>
      </w:r>
      <w:r w:rsidR="00903774" w:rsidRPr="00135D29">
        <w:rPr>
          <w:rFonts w:ascii="Times New Roman" w:hAnsi="Times New Roman" w:cs="Times New Roman"/>
          <w:sz w:val="24"/>
          <w:szCs w:val="24"/>
        </w:rPr>
        <w:t xml:space="preserve"> Ред</w:t>
      </w:r>
      <w:r w:rsidRPr="00135D29">
        <w:rPr>
          <w:rFonts w:ascii="Times New Roman" w:hAnsi="Times New Roman" w:cs="Times New Roman"/>
          <w:sz w:val="24"/>
          <w:szCs w:val="24"/>
        </w:rPr>
        <w:t>).</w:t>
      </w:r>
      <w:r w:rsidR="00135D29">
        <w:rPr>
          <w:rFonts w:ascii="Times New Roman" w:hAnsi="Times New Roman" w:cs="Times New Roman"/>
          <w:sz w:val="24"/>
          <w:szCs w:val="24"/>
        </w:rPr>
        <w:t xml:space="preserve"> Также проводилось исследование </w:t>
      </w:r>
      <w:r w:rsidR="00135D29" w:rsidRPr="00142674">
        <w:rPr>
          <w:rFonts w:ascii="Times New Roman" w:hAnsi="Times New Roman" w:cs="Times New Roman"/>
          <w:sz w:val="24"/>
          <w:szCs w:val="24"/>
        </w:rPr>
        <w:t>особенностей двухфотонн</w:t>
      </w:r>
      <w:r w:rsidR="00A8593D" w:rsidRPr="00142674">
        <w:rPr>
          <w:rFonts w:ascii="Times New Roman" w:hAnsi="Times New Roman" w:cs="Times New Roman"/>
          <w:sz w:val="24"/>
          <w:szCs w:val="24"/>
        </w:rPr>
        <w:t>ой ФЛ и генерации второй гармоники</w:t>
      </w:r>
      <w:r w:rsidR="00135D29" w:rsidRPr="00142674">
        <w:rPr>
          <w:rFonts w:ascii="Times New Roman" w:hAnsi="Times New Roman" w:cs="Times New Roman"/>
          <w:sz w:val="24"/>
          <w:szCs w:val="24"/>
        </w:rPr>
        <w:t xml:space="preserve"> при возбуждении </w:t>
      </w:r>
      <w:r w:rsidR="00FC1947">
        <w:rPr>
          <w:rFonts w:ascii="Times New Roman" w:hAnsi="Times New Roman" w:cs="Times New Roman"/>
          <w:sz w:val="24"/>
          <w:szCs w:val="24"/>
        </w:rPr>
        <w:t>излучением фемтосекундного лазера</w:t>
      </w:r>
      <w:r w:rsidR="00135D29" w:rsidRPr="00142674">
        <w:rPr>
          <w:rFonts w:ascii="Times New Roman" w:hAnsi="Times New Roman" w:cs="Times New Roman"/>
          <w:sz w:val="24"/>
          <w:szCs w:val="24"/>
        </w:rPr>
        <w:t xml:space="preserve"> </w:t>
      </w:r>
      <w:r w:rsidR="00FC1947">
        <w:rPr>
          <w:rFonts w:ascii="Times New Roman" w:hAnsi="Times New Roman" w:cs="Times New Roman"/>
          <w:sz w:val="24"/>
          <w:szCs w:val="24"/>
        </w:rPr>
        <w:t>(</w:t>
      </w:r>
      <w:r w:rsidR="000B2DB3">
        <w:rPr>
          <w:rFonts w:ascii="Times New Roman" w:hAnsi="Times New Roman" w:cs="Times New Roman"/>
          <w:sz w:val="24"/>
          <w:szCs w:val="24"/>
          <w:lang w:val="en-US"/>
        </w:rPr>
        <w:t>SolarLS</w:t>
      </w:r>
      <w:r w:rsidR="000B2DB3" w:rsidRPr="009D30D4">
        <w:rPr>
          <w:rFonts w:ascii="Times New Roman" w:hAnsi="Times New Roman" w:cs="Times New Roman"/>
          <w:sz w:val="24"/>
          <w:szCs w:val="24"/>
        </w:rPr>
        <w:t xml:space="preserve"> </w:t>
      </w:r>
      <w:r w:rsidR="00135D29" w:rsidRPr="00142674">
        <w:rPr>
          <w:rFonts w:ascii="Times New Roman" w:hAnsi="Times New Roman" w:cs="Times New Roman"/>
          <w:sz w:val="24"/>
          <w:szCs w:val="24"/>
          <w:lang w:val="en-US"/>
        </w:rPr>
        <w:t>FL</w:t>
      </w:r>
      <w:r w:rsidR="00A8593D" w:rsidRPr="00142674">
        <w:rPr>
          <w:rFonts w:ascii="Times New Roman" w:hAnsi="Times New Roman" w:cs="Times New Roman"/>
          <w:sz w:val="24"/>
          <w:szCs w:val="24"/>
        </w:rPr>
        <w:t>300</w:t>
      </w:r>
      <w:r w:rsidR="00FC1947" w:rsidRPr="000F1CF1">
        <w:rPr>
          <w:rFonts w:ascii="Times New Roman" w:hAnsi="Times New Roman" w:cs="Times New Roman"/>
          <w:sz w:val="24"/>
          <w:szCs w:val="24"/>
        </w:rPr>
        <w:t>, λ=</w:t>
      </w:r>
      <w:r w:rsidR="00D54CCC">
        <w:rPr>
          <w:rFonts w:ascii="Times New Roman" w:hAnsi="Times New Roman" w:cs="Times New Roman"/>
          <w:sz w:val="24"/>
          <w:szCs w:val="24"/>
        </w:rPr>
        <w:t>1026</w:t>
      </w:r>
      <w:r w:rsidR="00AC7D8C" w:rsidRPr="000F1CF1">
        <w:rPr>
          <w:rFonts w:ascii="Times New Roman" w:hAnsi="Times New Roman" w:cs="Times New Roman"/>
          <w:sz w:val="24"/>
          <w:szCs w:val="24"/>
        </w:rPr>
        <w:t xml:space="preserve"> нм</w:t>
      </w:r>
      <w:r w:rsidR="00135D29" w:rsidRPr="000F1CF1">
        <w:rPr>
          <w:rFonts w:ascii="Times New Roman" w:hAnsi="Times New Roman" w:cs="Times New Roman"/>
          <w:sz w:val="24"/>
          <w:szCs w:val="24"/>
        </w:rPr>
        <w:t>, τ = 320 фс</w:t>
      </w:r>
      <w:r w:rsidR="00135D29" w:rsidRPr="00142674">
        <w:rPr>
          <w:rFonts w:ascii="Times New Roman" w:hAnsi="Times New Roman" w:cs="Times New Roman"/>
          <w:sz w:val="24"/>
          <w:szCs w:val="24"/>
        </w:rPr>
        <w:t>).</w:t>
      </w:r>
    </w:p>
    <w:p w14:paraId="6B3CFDAA" w14:textId="77777777" w:rsidR="009D30D4" w:rsidRDefault="00142674" w:rsidP="009D30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42674">
        <w:rPr>
          <w:rFonts w:ascii="Times New Roman" w:hAnsi="Times New Roman" w:cs="Times New Roman"/>
          <w:sz w:val="24"/>
          <w:szCs w:val="24"/>
        </w:rPr>
        <w:t xml:space="preserve">В плёнках </w:t>
      </w:r>
      <w:r w:rsidRPr="00142674">
        <w:rPr>
          <w:rFonts w:ascii="Times New Roman" w:hAnsi="Times New Roman" w:cs="Times New Roman"/>
          <w:sz w:val="24"/>
          <w:szCs w:val="24"/>
          <w:lang w:val="en-US"/>
        </w:rPr>
        <w:t>GaSe</w:t>
      </w:r>
      <w:r w:rsidRPr="00142674">
        <w:rPr>
          <w:rFonts w:ascii="Times New Roman" w:hAnsi="Times New Roman" w:cs="Times New Roman"/>
          <w:sz w:val="24"/>
          <w:szCs w:val="24"/>
        </w:rPr>
        <w:t xml:space="preserve"> обнаружено просветление на длине волн</w:t>
      </w:r>
      <w:r w:rsidR="008A4904">
        <w:rPr>
          <w:rFonts w:ascii="Times New Roman" w:hAnsi="Times New Roman" w:cs="Times New Roman"/>
          <w:sz w:val="24"/>
          <w:szCs w:val="24"/>
        </w:rPr>
        <w:t xml:space="preserve">ы 620 нм (2 эВ) при возбуждении </w:t>
      </w:r>
      <w:r w:rsidRPr="00142674">
        <w:rPr>
          <w:rFonts w:ascii="Times New Roman" w:hAnsi="Times New Roman" w:cs="Times New Roman"/>
          <w:sz w:val="24"/>
          <w:szCs w:val="24"/>
        </w:rPr>
        <w:t xml:space="preserve">10 нс импульсами на длине волны 360 нм </w:t>
      </w:r>
      <w:r w:rsidR="00D57124">
        <w:rPr>
          <w:rFonts w:ascii="Times New Roman" w:hAnsi="Times New Roman" w:cs="Times New Roman"/>
          <w:sz w:val="24"/>
          <w:szCs w:val="24"/>
        </w:rPr>
        <w:t>(Рис.1</w:t>
      </w:r>
      <w:r w:rsidR="00D57124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D57124">
        <w:rPr>
          <w:rFonts w:ascii="Times New Roman" w:hAnsi="Times New Roman" w:cs="Times New Roman"/>
          <w:sz w:val="24"/>
          <w:szCs w:val="24"/>
        </w:rPr>
        <w:t xml:space="preserve">) </w:t>
      </w:r>
      <w:r w:rsidRPr="00142674">
        <w:rPr>
          <w:rFonts w:ascii="Times New Roman" w:hAnsi="Times New Roman" w:cs="Times New Roman"/>
          <w:sz w:val="24"/>
          <w:szCs w:val="24"/>
        </w:rPr>
        <w:t>и 540 нм</w:t>
      </w:r>
      <w:r w:rsidR="00D57124">
        <w:rPr>
          <w:rFonts w:ascii="Times New Roman" w:hAnsi="Times New Roman" w:cs="Times New Roman"/>
          <w:sz w:val="24"/>
          <w:szCs w:val="24"/>
        </w:rPr>
        <w:t xml:space="preserve"> (Рис.1</w:t>
      </w:r>
      <w:r w:rsidR="00D57124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D57124">
        <w:rPr>
          <w:rFonts w:ascii="Times New Roman" w:hAnsi="Times New Roman" w:cs="Times New Roman"/>
          <w:sz w:val="24"/>
          <w:szCs w:val="24"/>
        </w:rPr>
        <w:t>)</w:t>
      </w:r>
      <w:r w:rsidRPr="00142674">
        <w:rPr>
          <w:rFonts w:ascii="Times New Roman" w:hAnsi="Times New Roman" w:cs="Times New Roman"/>
          <w:sz w:val="24"/>
          <w:szCs w:val="24"/>
        </w:rPr>
        <w:t xml:space="preserve"> объяснено заполнением фазового пространства</w:t>
      </w:r>
      <w:r w:rsidR="00A272BD">
        <w:rPr>
          <w:rFonts w:ascii="Times New Roman" w:hAnsi="Times New Roman" w:cs="Times New Roman"/>
          <w:sz w:val="24"/>
          <w:szCs w:val="24"/>
        </w:rPr>
        <w:t xml:space="preserve"> экситонов</w:t>
      </w:r>
      <w:r w:rsidRPr="00142674">
        <w:rPr>
          <w:rFonts w:ascii="Times New Roman" w:hAnsi="Times New Roman" w:cs="Times New Roman"/>
          <w:sz w:val="24"/>
          <w:szCs w:val="24"/>
        </w:rPr>
        <w:t xml:space="preserve">. </w:t>
      </w:r>
      <w:r w:rsidRPr="00142674">
        <w:rPr>
          <w:rFonts w:ascii="Times New Roman" w:hAnsi="Times New Roman" w:cs="Times New Roman"/>
          <w:sz w:val="24"/>
          <w:szCs w:val="24"/>
          <w:lang w:eastAsia="ru-RU"/>
        </w:rPr>
        <w:t>На основе измеренных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спектров ФЛ</w:t>
      </w:r>
      <w:r w:rsidRPr="00142674">
        <w:rPr>
          <w:rFonts w:ascii="Times New Roman" w:hAnsi="Times New Roman" w:cs="Times New Roman"/>
          <w:sz w:val="24"/>
          <w:szCs w:val="24"/>
          <w:lang w:eastAsia="ru-RU"/>
        </w:rPr>
        <w:t xml:space="preserve"> пленок </w:t>
      </w:r>
      <w:r>
        <w:rPr>
          <w:rFonts w:ascii="Times New Roman" w:hAnsi="Times New Roman" w:cs="Times New Roman"/>
          <w:sz w:val="24"/>
          <w:szCs w:val="24"/>
        </w:rPr>
        <w:t>GaSe выделены две полосы</w:t>
      </w:r>
      <w:r w:rsidR="000B2DB3" w:rsidRPr="009D30D4">
        <w:rPr>
          <w:rFonts w:ascii="Times New Roman" w:hAnsi="Times New Roman" w:cs="Times New Roman"/>
          <w:sz w:val="24"/>
          <w:szCs w:val="24"/>
        </w:rPr>
        <w:t xml:space="preserve"> </w:t>
      </w:r>
      <w:r w:rsidR="000B2DB3">
        <w:rPr>
          <w:rFonts w:ascii="Times New Roman" w:hAnsi="Times New Roman" w:cs="Times New Roman"/>
          <w:sz w:val="24"/>
          <w:szCs w:val="24"/>
        </w:rPr>
        <w:t>излучения</w:t>
      </w:r>
      <w:r w:rsidR="00A272BD">
        <w:rPr>
          <w:rFonts w:ascii="Times New Roman" w:hAnsi="Times New Roman" w:cs="Times New Roman"/>
          <w:sz w:val="24"/>
          <w:szCs w:val="24"/>
        </w:rPr>
        <w:t xml:space="preserve"> (Рис.1</w:t>
      </w:r>
      <w:r w:rsidR="00A272BD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A272BD">
        <w:rPr>
          <w:rFonts w:ascii="Times New Roman" w:hAnsi="Times New Roman" w:cs="Times New Roman"/>
          <w:sz w:val="24"/>
          <w:szCs w:val="24"/>
        </w:rPr>
        <w:t>)</w:t>
      </w:r>
      <w:r w:rsidRPr="0014267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57124">
        <w:rPr>
          <w:rFonts w:ascii="Times New Roman" w:hAnsi="Times New Roman" w:cs="Times New Roman"/>
          <w:sz w:val="24"/>
          <w:szCs w:val="24"/>
        </w:rPr>
        <w:t>Установлено, что коротковолновая составляющая</w:t>
      </w:r>
      <w:r>
        <w:rPr>
          <w:rFonts w:ascii="Times New Roman" w:hAnsi="Times New Roman" w:cs="Times New Roman"/>
          <w:sz w:val="24"/>
          <w:szCs w:val="24"/>
        </w:rPr>
        <w:t xml:space="preserve"> Ф</w:t>
      </w:r>
      <w:r w:rsidRPr="00142674">
        <w:rPr>
          <w:rFonts w:ascii="Times New Roman" w:hAnsi="Times New Roman" w:cs="Times New Roman"/>
          <w:sz w:val="24"/>
          <w:szCs w:val="24"/>
        </w:rPr>
        <w:t>Л (623 нм,</w:t>
      </w:r>
      <w:r>
        <w:rPr>
          <w:rFonts w:ascii="Times New Roman" w:hAnsi="Times New Roman" w:cs="Times New Roman"/>
          <w:sz w:val="24"/>
          <w:szCs w:val="24"/>
        </w:rPr>
        <w:t xml:space="preserve"> 1,990 эВ) связан</w:t>
      </w:r>
      <w:r w:rsidR="00D57124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с излучательной</w:t>
      </w:r>
      <w:r w:rsidRPr="00142674">
        <w:rPr>
          <w:rFonts w:ascii="Times New Roman" w:hAnsi="Times New Roman" w:cs="Times New Roman"/>
          <w:sz w:val="24"/>
          <w:szCs w:val="24"/>
        </w:rPr>
        <w:t xml:space="preserve"> рекомби</w:t>
      </w:r>
      <w:r>
        <w:rPr>
          <w:rFonts w:ascii="Times New Roman" w:hAnsi="Times New Roman" w:cs="Times New Roman"/>
          <w:sz w:val="24"/>
          <w:szCs w:val="24"/>
        </w:rPr>
        <w:t>нацией прямого экситона</w:t>
      </w:r>
      <w:r w:rsidR="00D57124">
        <w:rPr>
          <w:rFonts w:ascii="Times New Roman" w:hAnsi="Times New Roman" w:cs="Times New Roman"/>
          <w:sz w:val="24"/>
          <w:szCs w:val="24"/>
        </w:rPr>
        <w:t>, длинноволновая</w:t>
      </w:r>
      <w:r w:rsidR="009A0106">
        <w:rPr>
          <w:rFonts w:ascii="Times New Roman" w:hAnsi="Times New Roman" w:cs="Times New Roman"/>
          <w:sz w:val="24"/>
          <w:szCs w:val="24"/>
        </w:rPr>
        <w:t xml:space="preserve"> (</w:t>
      </w:r>
      <w:r w:rsidR="009A0106" w:rsidRPr="00142674">
        <w:rPr>
          <w:rFonts w:ascii="Times New Roman" w:hAnsi="Times New Roman" w:cs="Times New Roman"/>
          <w:sz w:val="24"/>
          <w:szCs w:val="24"/>
        </w:rPr>
        <w:t>645 нм</w:t>
      </w:r>
      <w:r w:rsidR="009A0106">
        <w:rPr>
          <w:rFonts w:ascii="Times New Roman" w:hAnsi="Times New Roman" w:cs="Times New Roman"/>
          <w:sz w:val="24"/>
          <w:szCs w:val="24"/>
        </w:rPr>
        <w:t xml:space="preserve">), смещенная на </w:t>
      </w:r>
      <w:r w:rsidR="009A0106" w:rsidRPr="00142674">
        <w:rPr>
          <w:rFonts w:ascii="Times New Roman" w:hAnsi="Times New Roman" w:cs="Times New Roman"/>
          <w:sz w:val="24"/>
          <w:szCs w:val="24"/>
        </w:rPr>
        <w:t>68 мэВ</w:t>
      </w:r>
      <w:r w:rsidR="009A0106">
        <w:rPr>
          <w:rFonts w:ascii="Times New Roman" w:hAnsi="Times New Roman" w:cs="Times New Roman"/>
          <w:sz w:val="24"/>
          <w:szCs w:val="24"/>
        </w:rPr>
        <w:t xml:space="preserve"> (</w:t>
      </w:r>
      <w:r w:rsidRPr="00142674">
        <w:rPr>
          <w:rFonts w:ascii="Times New Roman" w:hAnsi="Times New Roman" w:cs="Times New Roman"/>
          <w:sz w:val="24"/>
          <w:szCs w:val="24"/>
        </w:rPr>
        <w:t>1,922 эВ</w:t>
      </w:r>
      <w:r w:rsidR="00896961">
        <w:rPr>
          <w:rFonts w:ascii="Times New Roman" w:hAnsi="Times New Roman" w:cs="Times New Roman"/>
          <w:sz w:val="24"/>
          <w:szCs w:val="24"/>
        </w:rPr>
        <w:t>)</w:t>
      </w:r>
      <w:r w:rsidR="009A0106">
        <w:rPr>
          <w:rFonts w:ascii="Times New Roman" w:hAnsi="Times New Roman" w:cs="Times New Roman"/>
          <w:sz w:val="24"/>
          <w:szCs w:val="24"/>
        </w:rPr>
        <w:t>,</w:t>
      </w:r>
      <w:r w:rsidR="00D57124">
        <w:rPr>
          <w:rFonts w:ascii="Times New Roman" w:hAnsi="Times New Roman" w:cs="Times New Roman"/>
          <w:sz w:val="24"/>
          <w:szCs w:val="24"/>
        </w:rPr>
        <w:t xml:space="preserve"> –</w:t>
      </w:r>
      <w:r w:rsidR="00896961">
        <w:rPr>
          <w:rFonts w:ascii="Times New Roman" w:hAnsi="Times New Roman" w:cs="Times New Roman"/>
          <w:sz w:val="24"/>
          <w:szCs w:val="24"/>
        </w:rPr>
        <w:t xml:space="preserve"> с излучательной </w:t>
      </w:r>
      <w:r w:rsidR="00896961" w:rsidRPr="00896961">
        <w:rPr>
          <w:rFonts w:ascii="Times New Roman" w:hAnsi="Times New Roman" w:cs="Times New Roman"/>
          <w:sz w:val="24"/>
          <w:szCs w:val="24"/>
        </w:rPr>
        <w:t>рекомбин</w:t>
      </w:r>
      <w:r w:rsidR="00896961">
        <w:rPr>
          <w:rFonts w:ascii="Times New Roman" w:hAnsi="Times New Roman" w:cs="Times New Roman"/>
          <w:sz w:val="24"/>
          <w:szCs w:val="24"/>
        </w:rPr>
        <w:t xml:space="preserve">ацией непрямого экситона </w:t>
      </w:r>
      <w:r w:rsidR="00896961" w:rsidRPr="00896961">
        <w:rPr>
          <w:rFonts w:ascii="Times New Roman" w:hAnsi="Times New Roman" w:cs="Times New Roman"/>
          <w:sz w:val="24"/>
          <w:szCs w:val="24"/>
        </w:rPr>
        <w:t>с участием LO-фонона</w:t>
      </w:r>
      <w:r w:rsidR="00896961">
        <w:rPr>
          <w:rFonts w:ascii="Times New Roman" w:hAnsi="Times New Roman" w:cs="Times New Roman"/>
          <w:sz w:val="24"/>
          <w:szCs w:val="24"/>
        </w:rPr>
        <w:t xml:space="preserve">. </w:t>
      </w:r>
      <w:r w:rsidR="00A8593D" w:rsidRPr="00142674">
        <w:rPr>
          <w:rFonts w:ascii="Times New Roman" w:hAnsi="Times New Roman" w:cs="Times New Roman"/>
          <w:sz w:val="24"/>
          <w:szCs w:val="24"/>
        </w:rPr>
        <w:t xml:space="preserve">При возбуждении образца </w:t>
      </w:r>
      <w:r w:rsidRPr="00142674">
        <w:rPr>
          <w:rFonts w:ascii="Times New Roman" w:hAnsi="Times New Roman" w:cs="Times New Roman"/>
          <w:sz w:val="24"/>
          <w:szCs w:val="24"/>
        </w:rPr>
        <w:t>из</w:t>
      </w:r>
      <w:r>
        <w:rPr>
          <w:rFonts w:ascii="Times New Roman" w:hAnsi="Times New Roman" w:cs="Times New Roman"/>
          <w:sz w:val="24"/>
          <w:szCs w:val="24"/>
        </w:rPr>
        <w:t xml:space="preserve">лучением с длиной волны 540 нм </w:t>
      </w:r>
      <w:r w:rsidR="00D57124">
        <w:rPr>
          <w:rFonts w:ascii="Times New Roman" w:hAnsi="Times New Roman" w:cs="Times New Roman"/>
          <w:sz w:val="24"/>
          <w:szCs w:val="24"/>
        </w:rPr>
        <w:t>помимо вышеуказанных полос ФЛ обнаружена</w:t>
      </w:r>
      <w:r w:rsidR="00D57124" w:rsidRPr="00142674">
        <w:rPr>
          <w:rFonts w:ascii="Times New Roman" w:hAnsi="Times New Roman" w:cs="Times New Roman"/>
          <w:sz w:val="24"/>
          <w:szCs w:val="24"/>
        </w:rPr>
        <w:t xml:space="preserve"> </w:t>
      </w:r>
      <w:r w:rsidR="009A0106">
        <w:rPr>
          <w:rFonts w:ascii="Times New Roman" w:hAnsi="Times New Roman" w:cs="Times New Roman"/>
          <w:sz w:val="24"/>
          <w:szCs w:val="24"/>
        </w:rPr>
        <w:t>особенность</w:t>
      </w:r>
      <w:r w:rsidR="00A8593D" w:rsidRPr="00142674">
        <w:rPr>
          <w:rFonts w:ascii="Times New Roman" w:hAnsi="Times New Roman" w:cs="Times New Roman"/>
          <w:sz w:val="24"/>
          <w:szCs w:val="24"/>
        </w:rPr>
        <w:t xml:space="preserve"> </w:t>
      </w:r>
      <w:r w:rsidR="009A0106">
        <w:rPr>
          <w:rFonts w:ascii="Times New Roman" w:hAnsi="Times New Roman" w:cs="Times New Roman"/>
          <w:sz w:val="24"/>
          <w:szCs w:val="24"/>
        </w:rPr>
        <w:t xml:space="preserve">в области </w:t>
      </w:r>
      <w:r w:rsidR="00A8593D" w:rsidRPr="00142674">
        <w:rPr>
          <w:rFonts w:ascii="Times New Roman" w:hAnsi="Times New Roman" w:cs="Times New Roman"/>
          <w:sz w:val="24"/>
          <w:szCs w:val="24"/>
        </w:rPr>
        <w:t>633 нм (1,959 эВ)</w:t>
      </w:r>
      <w:r w:rsidR="005565E3" w:rsidRPr="005565E3">
        <w:rPr>
          <w:rFonts w:ascii="Times New Roman" w:hAnsi="Times New Roman" w:cs="Times New Roman"/>
          <w:sz w:val="24"/>
          <w:szCs w:val="24"/>
        </w:rPr>
        <w:t xml:space="preserve"> (</w:t>
      </w:r>
      <w:r w:rsidR="005565E3">
        <w:rPr>
          <w:rFonts w:ascii="Times New Roman" w:hAnsi="Times New Roman" w:cs="Times New Roman"/>
          <w:sz w:val="24"/>
          <w:szCs w:val="24"/>
        </w:rPr>
        <w:t>Рис.1</w:t>
      </w:r>
      <w:r w:rsidR="005565E3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5565E3" w:rsidRPr="005565E3">
        <w:rPr>
          <w:rFonts w:ascii="Times New Roman" w:hAnsi="Times New Roman" w:cs="Times New Roman"/>
          <w:sz w:val="24"/>
          <w:szCs w:val="24"/>
        </w:rPr>
        <w:t>)</w:t>
      </w:r>
      <w:r w:rsidR="00A8593D" w:rsidRPr="00142674">
        <w:rPr>
          <w:rFonts w:ascii="Times New Roman" w:hAnsi="Times New Roman" w:cs="Times New Roman"/>
          <w:sz w:val="24"/>
          <w:szCs w:val="24"/>
        </w:rPr>
        <w:t xml:space="preserve">. </w:t>
      </w:r>
      <w:r w:rsidR="002545D5">
        <w:rPr>
          <w:rFonts w:ascii="Times New Roman" w:hAnsi="Times New Roman" w:cs="Times New Roman"/>
          <w:sz w:val="24"/>
          <w:szCs w:val="24"/>
        </w:rPr>
        <w:t>Превосходящий рост и</w:t>
      </w:r>
      <w:r w:rsidR="00A8593D" w:rsidRPr="00142674">
        <w:rPr>
          <w:rFonts w:ascii="Times New Roman" w:hAnsi="Times New Roman" w:cs="Times New Roman"/>
          <w:sz w:val="24"/>
          <w:szCs w:val="24"/>
        </w:rPr>
        <w:t>нтенсивност</w:t>
      </w:r>
      <w:r w:rsidR="002545D5">
        <w:rPr>
          <w:rFonts w:ascii="Times New Roman" w:hAnsi="Times New Roman" w:cs="Times New Roman"/>
          <w:sz w:val="24"/>
          <w:szCs w:val="24"/>
        </w:rPr>
        <w:t>и</w:t>
      </w:r>
      <w:r w:rsidR="00A8593D" w:rsidRPr="00142674">
        <w:rPr>
          <w:rFonts w:ascii="Times New Roman" w:hAnsi="Times New Roman" w:cs="Times New Roman"/>
          <w:sz w:val="24"/>
          <w:szCs w:val="24"/>
        </w:rPr>
        <w:t xml:space="preserve"> </w:t>
      </w:r>
      <w:r w:rsidR="002545D5">
        <w:rPr>
          <w:rFonts w:ascii="Times New Roman" w:hAnsi="Times New Roman" w:cs="Times New Roman"/>
          <w:sz w:val="24"/>
          <w:szCs w:val="24"/>
        </w:rPr>
        <w:t>и сдвиг (</w:t>
      </w:r>
      <w:r w:rsidR="002545D5" w:rsidRPr="00A8593D">
        <w:rPr>
          <w:rFonts w:ascii="Times New Roman" w:hAnsi="Times New Roman" w:cs="Times New Roman"/>
          <w:sz w:val="24"/>
          <w:szCs w:val="24"/>
        </w:rPr>
        <w:t>31 мэВ</w:t>
      </w:r>
      <w:r w:rsidR="002545D5">
        <w:rPr>
          <w:rFonts w:ascii="Times New Roman" w:hAnsi="Times New Roman" w:cs="Times New Roman"/>
          <w:sz w:val="24"/>
          <w:szCs w:val="24"/>
        </w:rPr>
        <w:t>)</w:t>
      </w:r>
      <w:r w:rsidR="002545D5" w:rsidRPr="00A8593D">
        <w:rPr>
          <w:rFonts w:ascii="Times New Roman" w:hAnsi="Times New Roman" w:cs="Times New Roman"/>
          <w:sz w:val="24"/>
          <w:szCs w:val="24"/>
        </w:rPr>
        <w:t xml:space="preserve"> в длинноволновую област</w:t>
      </w:r>
      <w:r w:rsidR="002545D5">
        <w:rPr>
          <w:rFonts w:ascii="Times New Roman" w:hAnsi="Times New Roman" w:cs="Times New Roman"/>
          <w:sz w:val="24"/>
          <w:szCs w:val="24"/>
        </w:rPr>
        <w:t xml:space="preserve">ь </w:t>
      </w:r>
      <w:r w:rsidR="009A0106">
        <w:rPr>
          <w:rFonts w:ascii="Times New Roman" w:hAnsi="Times New Roman" w:cs="Times New Roman"/>
          <w:sz w:val="24"/>
          <w:szCs w:val="24"/>
        </w:rPr>
        <w:t>данной полосы</w:t>
      </w:r>
      <w:r w:rsidR="00A8593D" w:rsidRPr="00142674">
        <w:rPr>
          <w:rFonts w:ascii="Times New Roman" w:hAnsi="Times New Roman" w:cs="Times New Roman"/>
          <w:sz w:val="24"/>
          <w:szCs w:val="24"/>
        </w:rPr>
        <w:t xml:space="preserve"> </w:t>
      </w:r>
      <w:r w:rsidR="009A0106">
        <w:rPr>
          <w:rFonts w:ascii="Times New Roman" w:hAnsi="Times New Roman" w:cs="Times New Roman"/>
          <w:sz w:val="24"/>
          <w:szCs w:val="24"/>
        </w:rPr>
        <w:t xml:space="preserve">ФЛ с </w:t>
      </w:r>
      <w:r w:rsidR="002545D5">
        <w:rPr>
          <w:rFonts w:ascii="Times New Roman" w:hAnsi="Times New Roman" w:cs="Times New Roman"/>
          <w:sz w:val="24"/>
          <w:szCs w:val="24"/>
        </w:rPr>
        <w:t>увеличением</w:t>
      </w:r>
      <w:r w:rsidR="009A0106">
        <w:rPr>
          <w:rFonts w:ascii="Times New Roman" w:hAnsi="Times New Roman" w:cs="Times New Roman"/>
          <w:sz w:val="24"/>
          <w:szCs w:val="24"/>
        </w:rPr>
        <w:t xml:space="preserve"> интенсивности возбуждения </w:t>
      </w:r>
      <w:r w:rsidR="002545D5">
        <w:rPr>
          <w:rFonts w:ascii="Times New Roman" w:hAnsi="Times New Roman" w:cs="Times New Roman"/>
          <w:sz w:val="24"/>
          <w:szCs w:val="24"/>
        </w:rPr>
        <w:t>по сравнению с</w:t>
      </w:r>
      <w:r w:rsidR="009A0106">
        <w:rPr>
          <w:rFonts w:ascii="Times New Roman" w:hAnsi="Times New Roman" w:cs="Times New Roman"/>
          <w:sz w:val="24"/>
          <w:szCs w:val="24"/>
        </w:rPr>
        <w:t xml:space="preserve"> ФЛ, связанн</w:t>
      </w:r>
      <w:r w:rsidR="002545D5">
        <w:rPr>
          <w:rFonts w:ascii="Times New Roman" w:hAnsi="Times New Roman" w:cs="Times New Roman"/>
          <w:sz w:val="24"/>
          <w:szCs w:val="24"/>
        </w:rPr>
        <w:t>ой</w:t>
      </w:r>
      <w:r w:rsidR="009A0106">
        <w:rPr>
          <w:rFonts w:ascii="Times New Roman" w:hAnsi="Times New Roman" w:cs="Times New Roman"/>
          <w:sz w:val="24"/>
          <w:szCs w:val="24"/>
        </w:rPr>
        <w:t xml:space="preserve"> с </w:t>
      </w:r>
      <w:r w:rsidRPr="00142674">
        <w:rPr>
          <w:rFonts w:ascii="Times New Roman" w:hAnsi="Times New Roman" w:cs="Times New Roman"/>
          <w:sz w:val="24"/>
          <w:szCs w:val="24"/>
        </w:rPr>
        <w:t>прямым экситон</w:t>
      </w:r>
      <w:r w:rsidR="009A0106">
        <w:rPr>
          <w:rFonts w:ascii="Times New Roman" w:hAnsi="Times New Roman" w:cs="Times New Roman"/>
          <w:sz w:val="24"/>
          <w:szCs w:val="24"/>
        </w:rPr>
        <w:t>ны</w:t>
      </w:r>
      <w:r w:rsidRPr="00142674">
        <w:rPr>
          <w:rFonts w:ascii="Times New Roman" w:hAnsi="Times New Roman" w:cs="Times New Roman"/>
          <w:sz w:val="24"/>
          <w:szCs w:val="24"/>
        </w:rPr>
        <w:t>м</w:t>
      </w:r>
      <w:r w:rsidR="009A0106">
        <w:rPr>
          <w:rFonts w:ascii="Times New Roman" w:hAnsi="Times New Roman" w:cs="Times New Roman"/>
          <w:sz w:val="24"/>
          <w:szCs w:val="24"/>
        </w:rPr>
        <w:t xml:space="preserve"> переходом</w:t>
      </w:r>
      <w:r w:rsidR="002545D5">
        <w:rPr>
          <w:rFonts w:ascii="Times New Roman" w:hAnsi="Times New Roman" w:cs="Times New Roman"/>
          <w:sz w:val="24"/>
          <w:szCs w:val="24"/>
        </w:rPr>
        <w:t>, а также у</w:t>
      </w:r>
      <w:r w:rsidR="002545D5" w:rsidRPr="00A8593D">
        <w:rPr>
          <w:rFonts w:ascii="Times New Roman" w:hAnsi="Times New Roman" w:cs="Times New Roman"/>
          <w:sz w:val="24"/>
          <w:szCs w:val="24"/>
        </w:rPr>
        <w:t xml:space="preserve">читывая разницу между </w:t>
      </w:r>
      <w:r w:rsidR="002545D5">
        <w:rPr>
          <w:rFonts w:ascii="Times New Roman" w:hAnsi="Times New Roman" w:cs="Times New Roman"/>
          <w:sz w:val="24"/>
          <w:szCs w:val="24"/>
        </w:rPr>
        <w:t xml:space="preserve">энергией </w:t>
      </w:r>
      <w:r w:rsidR="002545D5" w:rsidRPr="00A8593D">
        <w:rPr>
          <w:rFonts w:ascii="Times New Roman" w:hAnsi="Times New Roman" w:cs="Times New Roman"/>
          <w:sz w:val="24"/>
          <w:szCs w:val="24"/>
        </w:rPr>
        <w:t>прям</w:t>
      </w:r>
      <w:r w:rsidR="002545D5">
        <w:rPr>
          <w:rFonts w:ascii="Times New Roman" w:hAnsi="Times New Roman" w:cs="Times New Roman"/>
          <w:sz w:val="24"/>
          <w:szCs w:val="24"/>
        </w:rPr>
        <w:t>ой</w:t>
      </w:r>
      <w:r w:rsidR="002545D5" w:rsidRPr="00A8593D">
        <w:rPr>
          <w:rFonts w:ascii="Times New Roman" w:hAnsi="Times New Roman" w:cs="Times New Roman"/>
          <w:sz w:val="24"/>
          <w:szCs w:val="24"/>
        </w:rPr>
        <w:t xml:space="preserve"> и непрям</w:t>
      </w:r>
      <w:r w:rsidR="002545D5">
        <w:rPr>
          <w:rFonts w:ascii="Times New Roman" w:hAnsi="Times New Roman" w:cs="Times New Roman"/>
          <w:sz w:val="24"/>
          <w:szCs w:val="24"/>
        </w:rPr>
        <w:t xml:space="preserve">ой запрещённой зоны </w:t>
      </w:r>
      <w:r w:rsidR="002545D5" w:rsidRPr="00A8593D">
        <w:rPr>
          <w:rFonts w:ascii="Times New Roman" w:hAnsi="Times New Roman" w:cs="Times New Roman"/>
          <w:sz w:val="24"/>
          <w:szCs w:val="24"/>
        </w:rPr>
        <w:t>в GaSe (25 мэВ) и энергии связи прямого экситона (20 мэВ)</w:t>
      </w:r>
      <w:r w:rsidR="002545D5">
        <w:rPr>
          <w:rFonts w:ascii="Times New Roman" w:hAnsi="Times New Roman" w:cs="Times New Roman"/>
          <w:sz w:val="24"/>
          <w:szCs w:val="24"/>
        </w:rPr>
        <w:t xml:space="preserve">, в совокупности может указывать на излучательную рекомбинацию свободных электронов и дырок на непрямом переходе </w:t>
      </w:r>
      <w:r w:rsidR="002545D5" w:rsidRPr="00A8593D">
        <w:rPr>
          <w:rFonts w:ascii="Times New Roman" w:hAnsi="Times New Roman" w:cs="Times New Roman"/>
          <w:sz w:val="24"/>
          <w:szCs w:val="24"/>
        </w:rPr>
        <w:t>с испусканием TO-фонона</w:t>
      </w:r>
      <w:r w:rsidR="002545D5">
        <w:rPr>
          <w:rFonts w:ascii="Times New Roman" w:hAnsi="Times New Roman" w:cs="Times New Roman"/>
          <w:sz w:val="24"/>
          <w:szCs w:val="24"/>
        </w:rPr>
        <w:t xml:space="preserve"> (26,5 мэВ)</w:t>
      </w:r>
      <w:r w:rsidR="00A8593D" w:rsidRPr="00A8593D">
        <w:rPr>
          <w:rFonts w:ascii="Times New Roman" w:hAnsi="Times New Roman" w:cs="Times New Roman"/>
          <w:sz w:val="24"/>
          <w:szCs w:val="24"/>
        </w:rPr>
        <w:t>.</w:t>
      </w:r>
    </w:p>
    <w:p w14:paraId="01A3AF91" w14:textId="74822D22" w:rsidR="000B2DB3" w:rsidRDefault="00D54CCC" w:rsidP="009D30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возбуждении пленки </w:t>
      </w:r>
      <w:r>
        <w:rPr>
          <w:rFonts w:ascii="Times New Roman" w:hAnsi="Times New Roman" w:cs="Times New Roman"/>
          <w:sz w:val="24"/>
          <w:szCs w:val="24"/>
          <w:lang w:val="en-US"/>
        </w:rPr>
        <w:t>GaSe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B2DB3">
        <w:rPr>
          <w:rFonts w:ascii="Times New Roman" w:hAnsi="Times New Roman" w:cs="Times New Roman"/>
          <w:sz w:val="24"/>
          <w:szCs w:val="24"/>
        </w:rPr>
        <w:t>фемтосекундными</w:t>
      </w:r>
      <w:bookmarkStart w:id="0" w:name="_GoBack"/>
      <w:bookmarkEnd w:id="0"/>
      <w:r w:rsidR="000B2DB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импульсами</w:t>
      </w:r>
      <w:r w:rsidRPr="00D54C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 длине волны 1026 нм обнаружена генерация второй гармоники. </w:t>
      </w:r>
      <w:r w:rsidR="006669F5">
        <w:rPr>
          <w:rFonts w:ascii="Times New Roman" w:hAnsi="Times New Roman" w:cs="Times New Roman"/>
          <w:sz w:val="24"/>
          <w:szCs w:val="24"/>
        </w:rPr>
        <w:t xml:space="preserve">В работе представлена зависимость интенсивности второй гармоники от интенсивности накачки, </w:t>
      </w:r>
      <w:r w:rsidR="000B2DB3">
        <w:rPr>
          <w:rFonts w:ascii="Times New Roman" w:hAnsi="Times New Roman" w:cs="Times New Roman"/>
          <w:sz w:val="24"/>
          <w:szCs w:val="24"/>
        </w:rPr>
        <w:t>характеризуемая квадратичным ростом</w:t>
      </w:r>
      <w:r w:rsidR="006669F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22FB9A7" w14:textId="6561A2BF" w:rsidR="009E019D" w:rsidRPr="009E019D" w:rsidRDefault="008A4904" w:rsidP="000B2DB3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На основе измеренных спектров двухфотонной </w:t>
      </w:r>
      <w:r w:rsidR="00F61E4A">
        <w:rPr>
          <w:rFonts w:ascii="Times New Roman" w:hAnsi="Times New Roman" w:cs="Times New Roman"/>
          <w:sz w:val="24"/>
          <w:szCs w:val="24"/>
        </w:rPr>
        <w:t>ФЛ обнаружена особенность в области 612 нм (2.026 эВ)</w:t>
      </w:r>
      <w:r w:rsidR="000B2DB3">
        <w:rPr>
          <w:rFonts w:ascii="Times New Roman" w:hAnsi="Times New Roman" w:cs="Times New Roman"/>
          <w:sz w:val="24"/>
          <w:szCs w:val="24"/>
        </w:rPr>
        <w:t>, которая может быть</w:t>
      </w:r>
      <w:r w:rsidR="00F61E4A">
        <w:rPr>
          <w:rFonts w:ascii="Times New Roman" w:hAnsi="Times New Roman" w:cs="Times New Roman"/>
          <w:sz w:val="24"/>
          <w:szCs w:val="24"/>
        </w:rPr>
        <w:t xml:space="preserve"> связана с</w:t>
      </w:r>
      <w:r w:rsidR="005451A2">
        <w:rPr>
          <w:rFonts w:ascii="Times New Roman" w:hAnsi="Times New Roman" w:cs="Times New Roman"/>
          <w:sz w:val="24"/>
          <w:szCs w:val="24"/>
        </w:rPr>
        <w:t xml:space="preserve"> излучательной рекомбинацией свободных электронов и дырок на прямом</w:t>
      </w:r>
      <w:r w:rsidR="00F61E4A">
        <w:rPr>
          <w:rFonts w:ascii="Times New Roman" w:hAnsi="Times New Roman" w:cs="Times New Roman"/>
          <w:sz w:val="24"/>
          <w:szCs w:val="24"/>
        </w:rPr>
        <w:t xml:space="preserve"> </w:t>
      </w:r>
      <w:r w:rsidR="005451A2">
        <w:rPr>
          <w:rFonts w:ascii="Times New Roman" w:hAnsi="Times New Roman" w:cs="Times New Roman"/>
          <w:sz w:val="24"/>
          <w:szCs w:val="24"/>
        </w:rPr>
        <w:t xml:space="preserve">переходе. </w:t>
      </w:r>
    </w:p>
    <w:p w14:paraId="71B700ED" w14:textId="3A1FDFA7" w:rsidR="00A9068F" w:rsidRPr="006669F5" w:rsidRDefault="00542520" w:rsidP="00F0178E">
      <w:pPr>
        <w:spacing w:after="0" w:line="240" w:lineRule="auto"/>
        <w:ind w:firstLine="397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C105FF" wp14:editId="15D72B82">
            <wp:extent cx="2101215" cy="4708952"/>
            <wp:effectExtent l="0" t="0" r="0" b="0"/>
            <wp:docPr id="167830679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306791" name="Рисунок 167830679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13319" cy="4736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65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D3DB0A" wp14:editId="615BF11B">
            <wp:extent cx="2390610" cy="47339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W.tif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837" b="17019"/>
                    <a:stretch/>
                  </pic:blipFill>
                  <pic:spPr bwMode="auto">
                    <a:xfrm>
                      <a:off x="0" y="0"/>
                      <a:ext cx="2392274" cy="4737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9CACFD" w14:textId="77777777" w:rsidR="00AF1318" w:rsidRDefault="00AF1318" w:rsidP="00AB239B">
      <w:pPr>
        <w:spacing w:after="0" w:line="240" w:lineRule="auto"/>
        <w:ind w:right="-1" w:firstLine="397"/>
        <w:jc w:val="both"/>
        <w:rPr>
          <w:rFonts w:ascii="Times New Roman" w:hAnsi="Times New Roman" w:cs="Times New Roman"/>
          <w:sz w:val="24"/>
          <w:szCs w:val="24"/>
        </w:rPr>
      </w:pPr>
    </w:p>
    <w:p w14:paraId="5AEF621E" w14:textId="32B12C71" w:rsidR="005565E3" w:rsidRDefault="004C0B73" w:rsidP="005565E3">
      <w:pPr>
        <w:spacing w:after="0" w:line="240" w:lineRule="auto"/>
        <w:ind w:right="-1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903774">
        <w:rPr>
          <w:rFonts w:ascii="Times New Roman" w:hAnsi="Times New Roman" w:cs="Times New Roman"/>
          <w:sz w:val="24"/>
          <w:szCs w:val="24"/>
        </w:rPr>
        <w:t>ис</w:t>
      </w:r>
      <w:r w:rsidRPr="00903774">
        <w:rPr>
          <w:rFonts w:ascii="Times New Roman" w:hAnsi="Times New Roman" w:cs="Times New Roman"/>
          <w:noProof/>
          <w:sz w:val="24"/>
          <w:szCs w:val="24"/>
        </w:rPr>
        <w:t>.1</w:t>
      </w:r>
      <w:r w:rsidR="00A920C6">
        <w:rPr>
          <w:rFonts w:ascii="Times New Roman" w:hAnsi="Times New Roman" w:cs="Times New Roman"/>
          <w:noProof/>
          <w:sz w:val="24"/>
          <w:szCs w:val="24"/>
        </w:rPr>
        <w:t>.</w:t>
      </w:r>
      <w:r w:rsidRPr="0090377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AC7D8C">
        <w:rPr>
          <w:rFonts w:ascii="Times New Roman" w:hAnsi="Times New Roman" w:cs="Times New Roman"/>
          <w:noProof/>
          <w:sz w:val="24"/>
          <w:szCs w:val="24"/>
        </w:rPr>
        <w:t>. Спектры</w:t>
      </w:r>
      <w:r w:rsidR="00AC7D8C" w:rsidRPr="00903774">
        <w:rPr>
          <w:rFonts w:ascii="Times New Roman" w:hAnsi="Times New Roman" w:cs="Times New Roman"/>
          <w:noProof/>
          <w:sz w:val="24"/>
          <w:szCs w:val="24"/>
        </w:rPr>
        <w:t xml:space="preserve"> линейного и нелинейного</w:t>
      </w:r>
      <w:r w:rsidR="00AC7D8C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AC7D8C" w:rsidRPr="00903774">
        <w:rPr>
          <w:rFonts w:ascii="Times New Roman" w:hAnsi="Times New Roman" w:cs="Times New Roman"/>
          <w:noProof/>
          <w:sz w:val="24"/>
          <w:szCs w:val="24"/>
        </w:rPr>
        <w:t xml:space="preserve">пропускания </w:t>
      </w:r>
      <w:r w:rsidR="00AC7D8C">
        <w:rPr>
          <w:rFonts w:ascii="Times New Roman" w:hAnsi="Times New Roman" w:cs="Times New Roman"/>
          <w:noProof/>
          <w:sz w:val="24"/>
          <w:szCs w:val="24"/>
        </w:rPr>
        <w:t>(а</w:t>
      </w:r>
      <w:r w:rsidR="009A0106">
        <w:rPr>
          <w:rFonts w:ascii="Times New Roman" w:hAnsi="Times New Roman" w:cs="Times New Roman"/>
          <w:noProof/>
          <w:sz w:val="24"/>
          <w:szCs w:val="24"/>
        </w:rPr>
        <w:t>,</w:t>
      </w:r>
      <w:r w:rsidR="009A0106">
        <w:rPr>
          <w:rFonts w:ascii="Times New Roman" w:hAnsi="Times New Roman" w:cs="Times New Roman"/>
          <w:noProof/>
          <w:sz w:val="24"/>
          <w:szCs w:val="24"/>
          <w:lang w:val="en-US"/>
        </w:rPr>
        <w:t>d</w:t>
      </w:r>
      <w:r w:rsidR="00AC7D8C">
        <w:rPr>
          <w:rFonts w:ascii="Times New Roman" w:hAnsi="Times New Roman" w:cs="Times New Roman"/>
          <w:noProof/>
          <w:sz w:val="24"/>
          <w:szCs w:val="24"/>
        </w:rPr>
        <w:t xml:space="preserve">), </w:t>
      </w:r>
      <w:r w:rsidR="00AC7D8C" w:rsidRPr="00903774">
        <w:rPr>
          <w:rFonts w:ascii="Times New Roman" w:hAnsi="Times New Roman" w:cs="Times New Roman"/>
          <w:noProof/>
          <w:sz w:val="24"/>
          <w:szCs w:val="24"/>
        </w:rPr>
        <w:t xml:space="preserve">дифференциального пропускания </w:t>
      </w:r>
      <w:r w:rsidR="00AC7D8C">
        <w:rPr>
          <w:rFonts w:ascii="Times New Roman" w:hAnsi="Times New Roman" w:cs="Times New Roman"/>
          <w:noProof/>
          <w:sz w:val="24"/>
          <w:szCs w:val="24"/>
        </w:rPr>
        <w:t>(b</w:t>
      </w:r>
      <w:r w:rsidR="009A0106" w:rsidRPr="009E019D">
        <w:rPr>
          <w:rFonts w:ascii="Times New Roman" w:hAnsi="Times New Roman" w:cs="Times New Roman"/>
          <w:noProof/>
          <w:sz w:val="24"/>
          <w:szCs w:val="24"/>
        </w:rPr>
        <w:t>,</w:t>
      </w:r>
      <w:r w:rsidR="009A0106">
        <w:rPr>
          <w:rFonts w:ascii="Times New Roman" w:hAnsi="Times New Roman" w:cs="Times New Roman"/>
          <w:noProof/>
          <w:sz w:val="24"/>
          <w:szCs w:val="24"/>
          <w:lang w:val="en-US"/>
        </w:rPr>
        <w:t>e</w:t>
      </w:r>
      <w:r w:rsidR="00AC7D8C">
        <w:rPr>
          <w:rFonts w:ascii="Times New Roman" w:hAnsi="Times New Roman" w:cs="Times New Roman"/>
          <w:noProof/>
          <w:sz w:val="24"/>
          <w:szCs w:val="24"/>
        </w:rPr>
        <w:t>) и ФЛ (</w:t>
      </w:r>
      <w:r w:rsidR="00AC7D8C">
        <w:rPr>
          <w:rFonts w:ascii="Times New Roman" w:hAnsi="Times New Roman" w:cs="Times New Roman"/>
          <w:noProof/>
          <w:sz w:val="24"/>
          <w:szCs w:val="24"/>
          <w:lang w:val="en-US"/>
        </w:rPr>
        <w:t>c</w:t>
      </w:r>
      <w:r w:rsidR="009A0106" w:rsidRPr="009E019D">
        <w:rPr>
          <w:rFonts w:ascii="Times New Roman" w:hAnsi="Times New Roman" w:cs="Times New Roman"/>
          <w:noProof/>
          <w:sz w:val="24"/>
          <w:szCs w:val="24"/>
        </w:rPr>
        <w:t>,</w:t>
      </w:r>
      <w:r w:rsidR="009A0106">
        <w:rPr>
          <w:rFonts w:ascii="Times New Roman" w:hAnsi="Times New Roman" w:cs="Times New Roman"/>
          <w:noProof/>
          <w:sz w:val="24"/>
          <w:szCs w:val="24"/>
          <w:lang w:val="en-US"/>
        </w:rPr>
        <w:t>f</w:t>
      </w:r>
      <w:r w:rsidR="00AC7D8C">
        <w:rPr>
          <w:rFonts w:ascii="Times New Roman" w:hAnsi="Times New Roman" w:cs="Times New Roman"/>
          <w:noProof/>
          <w:sz w:val="24"/>
          <w:szCs w:val="24"/>
        </w:rPr>
        <w:t>)</w:t>
      </w:r>
      <w:r w:rsidR="00AC7D8C" w:rsidRPr="00A920C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AC7D8C">
        <w:rPr>
          <w:rFonts w:ascii="Times New Roman" w:hAnsi="Times New Roman" w:cs="Times New Roman"/>
          <w:noProof/>
          <w:sz w:val="24"/>
          <w:szCs w:val="24"/>
        </w:rPr>
        <w:t>плёнок селенида галия</w:t>
      </w:r>
      <w:r w:rsidR="005565E3" w:rsidRPr="005565E3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5565E3">
        <w:rPr>
          <w:rFonts w:ascii="Times New Roman" w:hAnsi="Times New Roman" w:cs="Times New Roman"/>
          <w:noProof/>
          <w:sz w:val="24"/>
          <w:szCs w:val="24"/>
        </w:rPr>
        <w:t xml:space="preserve">при возбуждении </w:t>
      </w:r>
      <w:r w:rsidR="009A0106">
        <w:rPr>
          <w:rFonts w:ascii="Times New Roman" w:hAnsi="Times New Roman" w:cs="Times New Roman"/>
          <w:noProof/>
          <w:sz w:val="24"/>
          <w:szCs w:val="24"/>
        </w:rPr>
        <w:t xml:space="preserve">на длине волны </w:t>
      </w:r>
      <w:r w:rsidR="005565E3">
        <w:rPr>
          <w:rFonts w:ascii="Times New Roman" w:hAnsi="Times New Roman" w:cs="Times New Roman"/>
          <w:noProof/>
          <w:sz w:val="24"/>
          <w:szCs w:val="24"/>
        </w:rPr>
        <w:t>360 нм</w:t>
      </w:r>
      <w:r w:rsidR="009A0106">
        <w:rPr>
          <w:rFonts w:ascii="Times New Roman" w:hAnsi="Times New Roman" w:cs="Times New Roman"/>
          <w:noProof/>
          <w:sz w:val="24"/>
          <w:szCs w:val="24"/>
        </w:rPr>
        <w:t xml:space="preserve"> (</w:t>
      </w:r>
      <w:r w:rsidR="009A0106">
        <w:rPr>
          <w:rFonts w:ascii="Times New Roman" w:hAnsi="Times New Roman" w:cs="Times New Roman"/>
          <w:noProof/>
          <w:sz w:val="24"/>
          <w:szCs w:val="24"/>
          <w:lang w:val="en-US"/>
        </w:rPr>
        <w:t>a</w:t>
      </w:r>
      <w:r w:rsidR="009A0106" w:rsidRPr="009E019D">
        <w:rPr>
          <w:rFonts w:ascii="Times New Roman" w:hAnsi="Times New Roman" w:cs="Times New Roman"/>
          <w:noProof/>
          <w:sz w:val="24"/>
          <w:szCs w:val="24"/>
        </w:rPr>
        <w:t>,</w:t>
      </w:r>
      <w:r w:rsidR="009A010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9A0106">
        <w:rPr>
          <w:rFonts w:ascii="Times New Roman" w:hAnsi="Times New Roman" w:cs="Times New Roman"/>
          <w:noProof/>
          <w:sz w:val="24"/>
          <w:szCs w:val="24"/>
          <w:lang w:val="en-US"/>
        </w:rPr>
        <w:t>b</w:t>
      </w:r>
      <w:r w:rsidR="009A0106" w:rsidRPr="009E019D">
        <w:rPr>
          <w:rFonts w:ascii="Times New Roman" w:hAnsi="Times New Roman" w:cs="Times New Roman"/>
          <w:noProof/>
          <w:sz w:val="24"/>
          <w:szCs w:val="24"/>
        </w:rPr>
        <w:t>,</w:t>
      </w:r>
      <w:r w:rsidR="009A010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9A0106">
        <w:rPr>
          <w:rFonts w:ascii="Times New Roman" w:hAnsi="Times New Roman" w:cs="Times New Roman"/>
          <w:noProof/>
          <w:sz w:val="24"/>
          <w:szCs w:val="24"/>
          <w:lang w:val="en-US"/>
        </w:rPr>
        <w:t>c</w:t>
      </w:r>
      <w:r w:rsidR="009A0106">
        <w:rPr>
          <w:rFonts w:ascii="Times New Roman" w:hAnsi="Times New Roman" w:cs="Times New Roman"/>
          <w:noProof/>
          <w:sz w:val="24"/>
          <w:szCs w:val="24"/>
        </w:rPr>
        <w:t>)</w:t>
      </w:r>
      <w:r w:rsidR="009A0106" w:rsidRPr="009E019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9A0106">
        <w:rPr>
          <w:rFonts w:ascii="Times New Roman" w:hAnsi="Times New Roman" w:cs="Times New Roman"/>
          <w:noProof/>
          <w:sz w:val="24"/>
          <w:szCs w:val="24"/>
        </w:rPr>
        <w:t>и</w:t>
      </w:r>
      <w:r w:rsidR="00A272B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9A0106">
        <w:rPr>
          <w:rFonts w:ascii="Times New Roman" w:hAnsi="Times New Roman" w:cs="Times New Roman"/>
          <w:noProof/>
          <w:sz w:val="24"/>
          <w:szCs w:val="24"/>
        </w:rPr>
        <w:t xml:space="preserve">540 нм </w:t>
      </w:r>
      <w:r w:rsidR="009A0106" w:rsidRPr="009E019D">
        <w:rPr>
          <w:rFonts w:ascii="Times New Roman" w:hAnsi="Times New Roman" w:cs="Times New Roman"/>
          <w:noProof/>
          <w:sz w:val="24"/>
          <w:szCs w:val="24"/>
        </w:rPr>
        <w:t>(</w:t>
      </w:r>
      <w:r w:rsidR="009A0106">
        <w:rPr>
          <w:rFonts w:ascii="Times New Roman" w:hAnsi="Times New Roman" w:cs="Times New Roman"/>
          <w:noProof/>
          <w:sz w:val="24"/>
          <w:szCs w:val="24"/>
          <w:lang w:val="en-US"/>
        </w:rPr>
        <w:t>d</w:t>
      </w:r>
      <w:r w:rsidR="009A0106" w:rsidRPr="009E019D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="009A0106">
        <w:rPr>
          <w:rFonts w:ascii="Times New Roman" w:hAnsi="Times New Roman" w:cs="Times New Roman"/>
          <w:noProof/>
          <w:sz w:val="24"/>
          <w:szCs w:val="24"/>
          <w:lang w:val="en-US"/>
        </w:rPr>
        <w:t>e</w:t>
      </w:r>
      <w:r w:rsidR="009A0106" w:rsidRPr="009E019D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="009A0106">
        <w:rPr>
          <w:rFonts w:ascii="Times New Roman" w:hAnsi="Times New Roman" w:cs="Times New Roman"/>
          <w:noProof/>
          <w:sz w:val="24"/>
          <w:szCs w:val="24"/>
          <w:lang w:val="en-US"/>
        </w:rPr>
        <w:t>f</w:t>
      </w:r>
      <w:r w:rsidR="009A0106" w:rsidRPr="009E019D">
        <w:rPr>
          <w:rFonts w:ascii="Times New Roman" w:hAnsi="Times New Roman" w:cs="Times New Roman"/>
          <w:noProof/>
          <w:sz w:val="24"/>
          <w:szCs w:val="24"/>
        </w:rPr>
        <w:t>)</w:t>
      </w:r>
      <w:r w:rsidR="009A0106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6F7A7F84" w14:textId="77777777" w:rsidR="008A4904" w:rsidRDefault="008A4904" w:rsidP="005565E3">
      <w:pPr>
        <w:spacing w:after="0" w:line="240" w:lineRule="auto"/>
        <w:ind w:right="-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58E4120A" w14:textId="77777777" w:rsidR="009A0106" w:rsidRDefault="009A0106" w:rsidP="005565E3">
      <w:pPr>
        <w:spacing w:after="0" w:line="240" w:lineRule="auto"/>
        <w:ind w:right="-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26EC4322" w14:textId="7EBA6DB8" w:rsidR="00177529" w:rsidRDefault="00177529" w:rsidP="005565E3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521F9">
        <w:rPr>
          <w:rFonts w:ascii="Times New Roman" w:hAnsi="Times New Roman" w:cs="Times New Roman"/>
          <w:sz w:val="24"/>
          <w:szCs w:val="24"/>
        </w:rPr>
        <w:t xml:space="preserve">Исследование выполнено при финансовой поддержке РНФ в рамках научного проекта № </w:t>
      </w:r>
      <w:r w:rsidRPr="006E1D08">
        <w:rPr>
          <w:rFonts w:ascii="Times New Roman" w:hAnsi="Times New Roman" w:cs="Times New Roman"/>
          <w:sz w:val="24"/>
          <w:szCs w:val="24"/>
        </w:rPr>
        <w:t>24-12-00020</w:t>
      </w:r>
    </w:p>
    <w:p w14:paraId="719BF6DD" w14:textId="77777777" w:rsidR="00177529" w:rsidRDefault="00177529" w:rsidP="00AB239B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179F24B" w14:textId="44F35B61" w:rsidR="004C0B73" w:rsidRPr="002F1CD1" w:rsidRDefault="00812A00" w:rsidP="004C0B73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Л</w:t>
      </w:r>
      <w:r w:rsidR="004C0B73" w:rsidRPr="00903774">
        <w:rPr>
          <w:rFonts w:ascii="Times New Roman" w:hAnsi="Times New Roman" w:cs="Times New Roman"/>
          <w:sz w:val="24"/>
          <w:szCs w:val="24"/>
        </w:rPr>
        <w:t>итератур</w:t>
      </w:r>
      <w:r>
        <w:rPr>
          <w:rFonts w:ascii="Times New Roman" w:hAnsi="Times New Roman" w:cs="Times New Roman"/>
          <w:sz w:val="24"/>
          <w:szCs w:val="24"/>
        </w:rPr>
        <w:t>а</w:t>
      </w:r>
      <w:r w:rsidR="004C0B73" w:rsidRPr="002F1CD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527126F9" w14:textId="7A2D48F7" w:rsidR="00304D98" w:rsidRPr="000B5581" w:rsidRDefault="00E77C82" w:rsidP="00542520">
      <w:pPr>
        <w:pStyle w:val="a9"/>
        <w:numPr>
          <w:ilvl w:val="0"/>
          <w:numId w:val="5"/>
        </w:num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Isik, M.; </w:t>
      </w:r>
      <w:r w:rsidR="002F1CD1" w:rsidRPr="000B5581">
        <w:rPr>
          <w:rFonts w:ascii="Times New Roman" w:hAnsi="Times New Roman" w:cs="Times New Roman"/>
          <w:sz w:val="24"/>
          <w:szCs w:val="24"/>
          <w:lang w:val="en-US"/>
        </w:rPr>
        <w:t xml:space="preserve">Sarigul, N.; Gasanly, N., Thermoluminescence characteristics of </w:t>
      </w:r>
      <w:r w:rsidR="0028466E">
        <w:rPr>
          <w:rFonts w:ascii="Times New Roman" w:hAnsi="Times New Roman" w:cs="Times New Roman"/>
          <w:sz w:val="24"/>
          <w:szCs w:val="24"/>
          <w:lang w:val="en-US"/>
        </w:rPr>
        <w:t>GaSe and Ga2Se3 single crystals //</w:t>
      </w:r>
      <w:r w:rsidR="002F1CD1" w:rsidRPr="000B558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F1CD1" w:rsidRPr="000B5581">
        <w:rPr>
          <w:rFonts w:ascii="Times New Roman" w:hAnsi="Times New Roman" w:cs="Times New Roman"/>
          <w:i/>
          <w:sz w:val="24"/>
          <w:szCs w:val="24"/>
          <w:lang w:val="en-US"/>
        </w:rPr>
        <w:t xml:space="preserve">Journal of Luminescence </w:t>
      </w:r>
      <w:r w:rsidR="002F1CD1" w:rsidRPr="000B5581">
        <w:rPr>
          <w:rFonts w:ascii="Times New Roman" w:hAnsi="Times New Roman" w:cs="Times New Roman"/>
          <w:b/>
          <w:sz w:val="24"/>
          <w:szCs w:val="24"/>
          <w:lang w:val="en-US"/>
        </w:rPr>
        <w:t>2022,</w:t>
      </w:r>
      <w:r w:rsidR="002F1CD1" w:rsidRPr="000B558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F1CD1" w:rsidRPr="000B5581">
        <w:rPr>
          <w:rFonts w:ascii="Times New Roman" w:hAnsi="Times New Roman" w:cs="Times New Roman"/>
          <w:i/>
          <w:sz w:val="24"/>
          <w:szCs w:val="24"/>
          <w:lang w:val="en-US"/>
        </w:rPr>
        <w:t>246</w:t>
      </w:r>
      <w:r w:rsidR="002F1CD1" w:rsidRPr="000B5581">
        <w:rPr>
          <w:rFonts w:ascii="Times New Roman" w:hAnsi="Times New Roman" w:cs="Times New Roman"/>
          <w:sz w:val="24"/>
          <w:szCs w:val="24"/>
          <w:lang w:val="en-US"/>
        </w:rPr>
        <w:t>, 118846.</w:t>
      </w:r>
    </w:p>
    <w:p w14:paraId="54116C8F" w14:textId="7C5263D7" w:rsidR="00542520" w:rsidRPr="000B5581" w:rsidRDefault="00E77C82" w:rsidP="00542520">
      <w:pPr>
        <w:pStyle w:val="a9"/>
        <w:numPr>
          <w:ilvl w:val="0"/>
          <w:numId w:val="5"/>
        </w:num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Capozzi, V.; </w:t>
      </w:r>
      <w:r w:rsidR="00542520" w:rsidRPr="000B5581">
        <w:rPr>
          <w:rFonts w:ascii="Times New Roman" w:hAnsi="Times New Roman" w:cs="Times New Roman"/>
          <w:sz w:val="24"/>
          <w:szCs w:val="24"/>
          <w:lang w:val="en-US"/>
        </w:rPr>
        <w:t xml:space="preserve">Pavesi, L.; Staehli, J. L., Exciton-carrier </w:t>
      </w:r>
      <w:r w:rsidR="0028466E">
        <w:rPr>
          <w:rFonts w:ascii="Times New Roman" w:hAnsi="Times New Roman" w:cs="Times New Roman"/>
          <w:sz w:val="24"/>
          <w:szCs w:val="24"/>
          <w:lang w:val="en-US"/>
        </w:rPr>
        <w:t xml:space="preserve">scattering in gallium selenide // </w:t>
      </w:r>
      <w:r w:rsidR="00542520" w:rsidRPr="0028466E">
        <w:rPr>
          <w:rFonts w:ascii="Times New Roman" w:hAnsi="Times New Roman" w:cs="Times New Roman"/>
          <w:i/>
          <w:sz w:val="24"/>
          <w:szCs w:val="24"/>
          <w:lang w:val="en-US"/>
        </w:rPr>
        <w:t xml:space="preserve">Physical Review B </w:t>
      </w:r>
      <w:r w:rsidR="00542520" w:rsidRPr="0028466E">
        <w:rPr>
          <w:rFonts w:ascii="Times New Roman" w:hAnsi="Times New Roman" w:cs="Times New Roman"/>
          <w:b/>
          <w:sz w:val="24"/>
          <w:szCs w:val="24"/>
          <w:lang w:val="en-US"/>
        </w:rPr>
        <w:t>1993,</w:t>
      </w:r>
      <w:r w:rsidR="00542520" w:rsidRPr="002846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42520" w:rsidRPr="0028466E">
        <w:rPr>
          <w:rFonts w:ascii="Times New Roman" w:hAnsi="Times New Roman" w:cs="Times New Roman"/>
          <w:i/>
          <w:sz w:val="24"/>
          <w:szCs w:val="24"/>
          <w:lang w:val="en-US"/>
        </w:rPr>
        <w:t>47</w:t>
      </w:r>
      <w:r w:rsidR="00542520" w:rsidRPr="0028466E">
        <w:rPr>
          <w:rFonts w:ascii="Times New Roman" w:hAnsi="Times New Roman" w:cs="Times New Roman"/>
          <w:sz w:val="24"/>
          <w:szCs w:val="24"/>
          <w:lang w:val="en-US"/>
        </w:rPr>
        <w:t xml:space="preserve"> (11), 6340.</w:t>
      </w:r>
    </w:p>
    <w:p w14:paraId="07FC65E2" w14:textId="68085607" w:rsidR="00542520" w:rsidRPr="000B5581" w:rsidRDefault="00542520" w:rsidP="00542520">
      <w:pPr>
        <w:pStyle w:val="a9"/>
        <w:numPr>
          <w:ilvl w:val="0"/>
          <w:numId w:val="5"/>
        </w:num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B5581">
        <w:rPr>
          <w:rFonts w:ascii="Times New Roman" w:hAnsi="Times New Roman" w:cs="Times New Roman"/>
          <w:sz w:val="24"/>
          <w:szCs w:val="24"/>
          <w:lang w:val="en-US"/>
        </w:rPr>
        <w:t>Chen, Z.;  Chen, Q.;  Chai, Z.;  Wei, B.;  Wang, J.;  Liu, Y.;  Shi, Y.;  Wang, Z.; Li, J., Ultrafast growth of high-quality large-sized GaSe cry</w:t>
      </w:r>
      <w:r w:rsidR="0028466E">
        <w:rPr>
          <w:rFonts w:ascii="Times New Roman" w:hAnsi="Times New Roman" w:cs="Times New Roman"/>
          <w:sz w:val="24"/>
          <w:szCs w:val="24"/>
          <w:lang w:val="en-US"/>
        </w:rPr>
        <w:t xml:space="preserve">stals by liquid metal promoter // </w:t>
      </w:r>
      <w:r w:rsidRPr="0028466E">
        <w:rPr>
          <w:rFonts w:ascii="Times New Roman" w:hAnsi="Times New Roman" w:cs="Times New Roman"/>
          <w:i/>
          <w:sz w:val="24"/>
          <w:szCs w:val="24"/>
          <w:lang w:val="en-US"/>
        </w:rPr>
        <w:t xml:space="preserve">Nano Research </w:t>
      </w:r>
      <w:r w:rsidRPr="0028466E">
        <w:rPr>
          <w:rFonts w:ascii="Times New Roman" w:hAnsi="Times New Roman" w:cs="Times New Roman"/>
          <w:b/>
          <w:sz w:val="24"/>
          <w:szCs w:val="24"/>
          <w:lang w:val="en-US"/>
        </w:rPr>
        <w:t>2022,</w:t>
      </w:r>
      <w:r w:rsidRPr="002846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8466E">
        <w:rPr>
          <w:rFonts w:ascii="Times New Roman" w:hAnsi="Times New Roman" w:cs="Times New Roman"/>
          <w:i/>
          <w:sz w:val="24"/>
          <w:szCs w:val="24"/>
          <w:lang w:val="en-US"/>
        </w:rPr>
        <w:t>15</w:t>
      </w:r>
      <w:r w:rsidRPr="0028466E">
        <w:rPr>
          <w:rFonts w:ascii="Times New Roman" w:hAnsi="Times New Roman" w:cs="Times New Roman"/>
          <w:sz w:val="24"/>
          <w:szCs w:val="24"/>
          <w:lang w:val="en-US"/>
        </w:rPr>
        <w:t xml:space="preserve"> (5), 4677-4681.</w:t>
      </w:r>
    </w:p>
    <w:p w14:paraId="2604FA12" w14:textId="41DBD2D9" w:rsidR="00542520" w:rsidRPr="000B5581" w:rsidRDefault="00512B0A" w:rsidP="00542520">
      <w:pPr>
        <w:pStyle w:val="a9"/>
        <w:numPr>
          <w:ilvl w:val="0"/>
          <w:numId w:val="5"/>
        </w:num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B5581">
        <w:rPr>
          <w:rFonts w:ascii="Times New Roman" w:hAnsi="Times New Roman" w:cs="Times New Roman"/>
          <w:sz w:val="24"/>
          <w:szCs w:val="24"/>
          <w:lang w:val="en-US"/>
        </w:rPr>
        <w:t>Yu, Q.;  Liu, F.;  Zhang, Y.;  Deng, H.;  Shu, B.;  Zhang, J.;  Yi, T.;  Dai, Y.;  Fan, C.; Su, W., Lab‐on‐Fiber Based on Optimized Gallium Selenide for Femtosecond Mode‐Locked Lasers and F</w:t>
      </w:r>
      <w:r w:rsidR="0028466E">
        <w:rPr>
          <w:rFonts w:ascii="Times New Roman" w:hAnsi="Times New Roman" w:cs="Times New Roman"/>
          <w:sz w:val="24"/>
          <w:szCs w:val="24"/>
          <w:lang w:val="en-US"/>
        </w:rPr>
        <w:t>ib</w:t>
      </w:r>
      <w:r w:rsidR="00E77C82">
        <w:rPr>
          <w:rFonts w:ascii="Times New Roman" w:hAnsi="Times New Roman" w:cs="Times New Roman"/>
          <w:sz w:val="24"/>
          <w:szCs w:val="24"/>
          <w:lang w:val="en-US"/>
        </w:rPr>
        <w:t>er‐Compatible Photodetectors //</w:t>
      </w:r>
      <w:r w:rsidRPr="0028466E">
        <w:rPr>
          <w:rFonts w:ascii="Times New Roman" w:hAnsi="Times New Roman" w:cs="Times New Roman"/>
          <w:i/>
          <w:sz w:val="24"/>
          <w:szCs w:val="24"/>
          <w:lang w:val="en-US"/>
        </w:rPr>
        <w:t xml:space="preserve">Advanced Photonics Research </w:t>
      </w:r>
      <w:r w:rsidRPr="0028466E">
        <w:rPr>
          <w:rFonts w:ascii="Times New Roman" w:hAnsi="Times New Roman" w:cs="Times New Roman"/>
          <w:b/>
          <w:sz w:val="24"/>
          <w:szCs w:val="24"/>
          <w:lang w:val="en-US"/>
        </w:rPr>
        <w:t>2023,</w:t>
      </w:r>
      <w:r w:rsidRPr="002846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8466E">
        <w:rPr>
          <w:rFonts w:ascii="Times New Roman" w:hAnsi="Times New Roman" w:cs="Times New Roman"/>
          <w:i/>
          <w:sz w:val="24"/>
          <w:szCs w:val="24"/>
          <w:lang w:val="en-US"/>
        </w:rPr>
        <w:t>4</w:t>
      </w:r>
      <w:r w:rsidRPr="0028466E">
        <w:rPr>
          <w:rFonts w:ascii="Times New Roman" w:hAnsi="Times New Roman" w:cs="Times New Roman"/>
          <w:sz w:val="24"/>
          <w:szCs w:val="24"/>
          <w:lang w:val="en-US"/>
        </w:rPr>
        <w:t xml:space="preserve"> (4), 2200283.</w:t>
      </w:r>
    </w:p>
    <w:sectPr w:rsidR="00542520" w:rsidRPr="000B5581" w:rsidSect="00AF4AD7">
      <w:type w:val="continuous"/>
      <w:pgSz w:w="11906" w:h="16838"/>
      <w:pgMar w:top="1134" w:right="1361" w:bottom="1259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0591A"/>
    <w:multiLevelType w:val="hybridMultilevel"/>
    <w:tmpl w:val="F7B2113E"/>
    <w:lvl w:ilvl="0" w:tplc="A39C413C">
      <w:start w:val="1"/>
      <w:numFmt w:val="decimal"/>
      <w:lvlText w:val="%1)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" w15:restartNumberingAfterBreak="0">
    <w:nsid w:val="024673A5"/>
    <w:multiLevelType w:val="multilevel"/>
    <w:tmpl w:val="C23C1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B284FC8"/>
    <w:multiLevelType w:val="hybridMultilevel"/>
    <w:tmpl w:val="C1BE28EA"/>
    <w:lvl w:ilvl="0" w:tplc="FEB4E02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5ED00D99"/>
    <w:multiLevelType w:val="hybridMultilevel"/>
    <w:tmpl w:val="DA0C8C78"/>
    <w:lvl w:ilvl="0" w:tplc="2E2A7188">
      <w:start w:val="1"/>
      <w:numFmt w:val="decimal"/>
      <w:lvlText w:val="%1."/>
      <w:lvlJc w:val="left"/>
      <w:pPr>
        <w:ind w:left="1413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7795586C"/>
    <w:multiLevelType w:val="hybridMultilevel"/>
    <w:tmpl w:val="C164B2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trackRevision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8B3"/>
    <w:rsid w:val="00016FC5"/>
    <w:rsid w:val="000778A2"/>
    <w:rsid w:val="000B2847"/>
    <w:rsid w:val="000B2DB3"/>
    <w:rsid w:val="000B5581"/>
    <w:rsid w:val="000F1CF1"/>
    <w:rsid w:val="000F5F1E"/>
    <w:rsid w:val="00135D29"/>
    <w:rsid w:val="00142674"/>
    <w:rsid w:val="00142BB1"/>
    <w:rsid w:val="00144E05"/>
    <w:rsid w:val="0016219F"/>
    <w:rsid w:val="00164594"/>
    <w:rsid w:val="001708DC"/>
    <w:rsid w:val="00177529"/>
    <w:rsid w:val="0019250F"/>
    <w:rsid w:val="001B00F7"/>
    <w:rsid w:val="001F3499"/>
    <w:rsid w:val="00236B06"/>
    <w:rsid w:val="002545D5"/>
    <w:rsid w:val="0028466E"/>
    <w:rsid w:val="002D176F"/>
    <w:rsid w:val="002F1CD1"/>
    <w:rsid w:val="00301F27"/>
    <w:rsid w:val="00302AB3"/>
    <w:rsid w:val="00304D98"/>
    <w:rsid w:val="0036244F"/>
    <w:rsid w:val="00372AD0"/>
    <w:rsid w:val="003B75B6"/>
    <w:rsid w:val="003C4605"/>
    <w:rsid w:val="003E2A84"/>
    <w:rsid w:val="003F16F9"/>
    <w:rsid w:val="00431418"/>
    <w:rsid w:val="004343FC"/>
    <w:rsid w:val="00435A14"/>
    <w:rsid w:val="004634B0"/>
    <w:rsid w:val="00464ECD"/>
    <w:rsid w:val="004A11BF"/>
    <w:rsid w:val="004B158F"/>
    <w:rsid w:val="004C0B73"/>
    <w:rsid w:val="004C6CFB"/>
    <w:rsid w:val="004E645D"/>
    <w:rsid w:val="004F30F6"/>
    <w:rsid w:val="00512B0A"/>
    <w:rsid w:val="00542520"/>
    <w:rsid w:val="005451A2"/>
    <w:rsid w:val="00553329"/>
    <w:rsid w:val="005565E3"/>
    <w:rsid w:val="005B081E"/>
    <w:rsid w:val="005E70FF"/>
    <w:rsid w:val="006669F5"/>
    <w:rsid w:val="00682CE6"/>
    <w:rsid w:val="00684E00"/>
    <w:rsid w:val="006D101F"/>
    <w:rsid w:val="006D6BF1"/>
    <w:rsid w:val="00710C4E"/>
    <w:rsid w:val="007226B6"/>
    <w:rsid w:val="00766D52"/>
    <w:rsid w:val="0080752D"/>
    <w:rsid w:val="00812A00"/>
    <w:rsid w:val="00820B3A"/>
    <w:rsid w:val="008356C3"/>
    <w:rsid w:val="00845B87"/>
    <w:rsid w:val="0087480B"/>
    <w:rsid w:val="00896088"/>
    <w:rsid w:val="00896961"/>
    <w:rsid w:val="008A28B3"/>
    <w:rsid w:val="008A4904"/>
    <w:rsid w:val="008C0B46"/>
    <w:rsid w:val="008E2D94"/>
    <w:rsid w:val="00903774"/>
    <w:rsid w:val="00907FDE"/>
    <w:rsid w:val="00921FA7"/>
    <w:rsid w:val="00946762"/>
    <w:rsid w:val="0097000E"/>
    <w:rsid w:val="009764B2"/>
    <w:rsid w:val="00986175"/>
    <w:rsid w:val="00992B84"/>
    <w:rsid w:val="009A0106"/>
    <w:rsid w:val="009D30D4"/>
    <w:rsid w:val="009E019D"/>
    <w:rsid w:val="009E57D3"/>
    <w:rsid w:val="00A01D8B"/>
    <w:rsid w:val="00A272BD"/>
    <w:rsid w:val="00A31AE3"/>
    <w:rsid w:val="00A47BD8"/>
    <w:rsid w:val="00A8593D"/>
    <w:rsid w:val="00A9068F"/>
    <w:rsid w:val="00A91FB3"/>
    <w:rsid w:val="00A920C6"/>
    <w:rsid w:val="00AA0292"/>
    <w:rsid w:val="00AA3120"/>
    <w:rsid w:val="00AB239B"/>
    <w:rsid w:val="00AC7D8C"/>
    <w:rsid w:val="00AD3D1C"/>
    <w:rsid w:val="00AE665F"/>
    <w:rsid w:val="00AF0F9A"/>
    <w:rsid w:val="00AF1318"/>
    <w:rsid w:val="00AF4AD7"/>
    <w:rsid w:val="00B05952"/>
    <w:rsid w:val="00B07CCE"/>
    <w:rsid w:val="00B271A1"/>
    <w:rsid w:val="00B65971"/>
    <w:rsid w:val="00B76377"/>
    <w:rsid w:val="00C5081A"/>
    <w:rsid w:val="00C72A9E"/>
    <w:rsid w:val="00C85377"/>
    <w:rsid w:val="00C8631B"/>
    <w:rsid w:val="00C95996"/>
    <w:rsid w:val="00CA4A36"/>
    <w:rsid w:val="00CB6673"/>
    <w:rsid w:val="00D31963"/>
    <w:rsid w:val="00D52F31"/>
    <w:rsid w:val="00D54CCC"/>
    <w:rsid w:val="00D57124"/>
    <w:rsid w:val="00D75E08"/>
    <w:rsid w:val="00D854E8"/>
    <w:rsid w:val="00D96B57"/>
    <w:rsid w:val="00DA5CF1"/>
    <w:rsid w:val="00DC1856"/>
    <w:rsid w:val="00DC4B45"/>
    <w:rsid w:val="00DD26F8"/>
    <w:rsid w:val="00DF4448"/>
    <w:rsid w:val="00E01227"/>
    <w:rsid w:val="00E33A05"/>
    <w:rsid w:val="00E62911"/>
    <w:rsid w:val="00E77C82"/>
    <w:rsid w:val="00EA1857"/>
    <w:rsid w:val="00EB0DC1"/>
    <w:rsid w:val="00EE6D37"/>
    <w:rsid w:val="00EF0C3D"/>
    <w:rsid w:val="00EF3B13"/>
    <w:rsid w:val="00F0178E"/>
    <w:rsid w:val="00F03098"/>
    <w:rsid w:val="00F323E8"/>
    <w:rsid w:val="00F33BD7"/>
    <w:rsid w:val="00F61E4A"/>
    <w:rsid w:val="00F75049"/>
    <w:rsid w:val="00F86C77"/>
    <w:rsid w:val="00F879FB"/>
    <w:rsid w:val="00F95186"/>
    <w:rsid w:val="00FC1947"/>
    <w:rsid w:val="00FC4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94B230E"/>
  <w14:defaultImageDpi w14:val="32767"/>
  <w15:chartTrackingRefBased/>
  <w15:docId w15:val="{C48737F1-8784-4AF3-B88E-947BCD7B4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Revision"/>
    <w:hidden/>
    <w:uiPriority w:val="99"/>
    <w:semiHidden/>
    <w:rsid w:val="00AA029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66D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66D52"/>
    <w:rPr>
      <w:rFonts w:ascii="Segoe UI" w:hAnsi="Segoe UI" w:cs="Segoe UI"/>
      <w:sz w:val="18"/>
      <w:szCs w:val="18"/>
    </w:rPr>
  </w:style>
  <w:style w:type="character" w:styleId="a6">
    <w:name w:val="Emphasis"/>
    <w:qFormat/>
    <w:rsid w:val="00164594"/>
    <w:rPr>
      <w:i/>
      <w:iCs/>
    </w:rPr>
  </w:style>
  <w:style w:type="character" w:customStyle="1" w:styleId="apple-converted-space">
    <w:name w:val="apple-converted-space"/>
    <w:basedOn w:val="a0"/>
    <w:rsid w:val="00164594"/>
  </w:style>
  <w:style w:type="paragraph" w:styleId="a7">
    <w:name w:val="Normal (Web)"/>
    <w:basedOn w:val="a"/>
    <w:uiPriority w:val="99"/>
    <w:unhideWhenUsed/>
    <w:rsid w:val="00236B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laceholder Text"/>
    <w:basedOn w:val="a0"/>
    <w:uiPriority w:val="99"/>
    <w:semiHidden/>
    <w:rsid w:val="000B2847"/>
    <w:rPr>
      <w:color w:val="808080"/>
    </w:rPr>
  </w:style>
  <w:style w:type="paragraph" w:styleId="a9">
    <w:name w:val="List Paragraph"/>
    <w:basedOn w:val="a"/>
    <w:uiPriority w:val="34"/>
    <w:qFormat/>
    <w:rsid w:val="00F323E8"/>
    <w:pPr>
      <w:ind w:left="720"/>
      <w:contextualSpacing/>
    </w:pPr>
  </w:style>
  <w:style w:type="character" w:styleId="aa">
    <w:name w:val="annotation reference"/>
    <w:basedOn w:val="a0"/>
    <w:uiPriority w:val="99"/>
    <w:semiHidden/>
    <w:unhideWhenUsed/>
    <w:rsid w:val="00C85377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C85377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C85377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C85377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C85377"/>
    <w:rPr>
      <w:b/>
      <w:bCs/>
      <w:sz w:val="20"/>
      <w:szCs w:val="20"/>
    </w:rPr>
  </w:style>
  <w:style w:type="paragraph" w:styleId="af">
    <w:name w:val="caption"/>
    <w:basedOn w:val="a"/>
    <w:next w:val="a"/>
    <w:uiPriority w:val="35"/>
    <w:unhideWhenUsed/>
    <w:qFormat/>
    <w:rsid w:val="00C8537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af0">
    <w:name w:val="Table Grid"/>
    <w:basedOn w:val="a1"/>
    <w:uiPriority w:val="39"/>
    <w:rsid w:val="000778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semiHidden/>
    <w:unhideWhenUsed/>
    <w:rsid w:val="00144E05"/>
    <w:rPr>
      <w:color w:val="0000FF"/>
      <w:u w:val="single"/>
    </w:rPr>
  </w:style>
  <w:style w:type="paragraph" w:customStyle="1" w:styleId="EndNoteBibliography">
    <w:name w:val="EndNote Bibliography"/>
    <w:basedOn w:val="a"/>
    <w:link w:val="EndNoteBibliography0"/>
    <w:rsid w:val="002F1CD1"/>
    <w:pPr>
      <w:spacing w:line="240" w:lineRule="auto"/>
      <w:jc w:val="both"/>
    </w:pPr>
    <w:rPr>
      <w:rFonts w:ascii="Calibri" w:hAnsi="Calibri" w:cs="Calibri"/>
      <w:noProof/>
      <w:lang w:val="en-US"/>
    </w:rPr>
  </w:style>
  <w:style w:type="character" w:customStyle="1" w:styleId="EndNoteBibliography0">
    <w:name w:val="EndNote Bibliography Знак"/>
    <w:basedOn w:val="a0"/>
    <w:link w:val="EndNoteBibliography"/>
    <w:rsid w:val="002F1CD1"/>
    <w:rPr>
      <w:rFonts w:ascii="Calibri" w:hAnsi="Calibri" w:cs="Calibri"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05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9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8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7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03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76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6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25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6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93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t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D33ECA-4CBF-42B2-8AC1-DE623922E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842</Words>
  <Characters>4806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2025-03-09T14:15:00Z</dcterms:created>
  <dcterms:modified xsi:type="dcterms:W3CDTF">2025-03-09T14:34:00Z</dcterms:modified>
</cp:coreProperties>
</file>