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E0C8" w14:textId="77777777" w:rsidR="00955B14" w:rsidRDefault="00955B14" w:rsidP="00AB4D2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</w:t>
      </w:r>
      <w:r w:rsidRPr="00FD1BDF">
        <w:rPr>
          <w:rFonts w:ascii="Times New Roman" w:hAnsi="Times New Roman" w:cs="Times New Roman"/>
          <w:b/>
          <w:bCs/>
        </w:rPr>
        <w:t xml:space="preserve">агнитная экранировка </w:t>
      </w:r>
      <w:r>
        <w:rPr>
          <w:rFonts w:ascii="Times New Roman" w:hAnsi="Times New Roman" w:cs="Times New Roman"/>
          <w:b/>
          <w:bCs/>
        </w:rPr>
        <w:t>в модели «</w:t>
      </w:r>
      <w:r w:rsidR="00096A02" w:rsidRPr="00FD1BDF">
        <w:rPr>
          <w:rFonts w:ascii="Times New Roman" w:hAnsi="Times New Roman" w:cs="Times New Roman"/>
          <w:b/>
          <w:bCs/>
        </w:rPr>
        <w:t xml:space="preserve">ядро </w:t>
      </w:r>
      <w:r>
        <w:rPr>
          <w:rFonts w:ascii="Times New Roman" w:hAnsi="Times New Roman" w:cs="Times New Roman"/>
          <w:b/>
          <w:bCs/>
        </w:rPr>
        <w:t>–</w:t>
      </w:r>
      <w:r w:rsidR="00096A02" w:rsidRPr="00FD1BDF">
        <w:rPr>
          <w:rFonts w:ascii="Times New Roman" w:hAnsi="Times New Roman" w:cs="Times New Roman"/>
          <w:b/>
          <w:bCs/>
        </w:rPr>
        <w:t xml:space="preserve"> оболочка</w:t>
      </w:r>
      <w:r>
        <w:rPr>
          <w:rFonts w:ascii="Times New Roman" w:hAnsi="Times New Roman" w:cs="Times New Roman"/>
          <w:b/>
          <w:bCs/>
        </w:rPr>
        <w:t>»</w:t>
      </w:r>
      <w:r w:rsidR="00096A02" w:rsidRPr="00FD1BDF">
        <w:rPr>
          <w:rFonts w:ascii="Times New Roman" w:hAnsi="Times New Roman" w:cs="Times New Roman"/>
          <w:b/>
          <w:bCs/>
        </w:rPr>
        <w:t xml:space="preserve"> </w:t>
      </w:r>
    </w:p>
    <w:p w14:paraId="25AF7FAD" w14:textId="14ECAF06" w:rsidR="00096A02" w:rsidRDefault="00955B14" w:rsidP="00AB4D2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сферической нано</w:t>
      </w:r>
      <w:r w:rsidR="00096A02" w:rsidRPr="00FD1BDF">
        <w:rPr>
          <w:rFonts w:ascii="Times New Roman" w:hAnsi="Times New Roman" w:cs="Times New Roman"/>
          <w:b/>
          <w:bCs/>
        </w:rPr>
        <w:t>частицы</w:t>
      </w:r>
    </w:p>
    <w:p w14:paraId="6B0705A9" w14:textId="7AD8188F" w:rsidR="00FD1BDF" w:rsidRPr="00FD1BDF" w:rsidRDefault="00FD1BDF" w:rsidP="00AB4D2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D1BDF">
        <w:rPr>
          <w:rFonts w:ascii="Times New Roman" w:hAnsi="Times New Roman" w:cs="Times New Roman"/>
          <w:b/>
          <w:bCs/>
          <w:i/>
          <w:iCs/>
        </w:rPr>
        <w:t>Савин Владимир Петрович</w:t>
      </w:r>
    </w:p>
    <w:p w14:paraId="78E3B505" w14:textId="42C47A48" w:rsidR="00FD1BDF" w:rsidRPr="00766005" w:rsidRDefault="00FD1BDF" w:rsidP="00AB4D2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FD1BDF">
        <w:rPr>
          <w:rFonts w:ascii="Times New Roman" w:hAnsi="Times New Roman" w:cs="Times New Roman"/>
          <w:i/>
          <w:iCs/>
        </w:rPr>
        <w:t>Аспирант</w:t>
      </w:r>
    </w:p>
    <w:p w14:paraId="5F3C5F41" w14:textId="77777777" w:rsidR="00FD1BDF" w:rsidRPr="00FD1BDF" w:rsidRDefault="00FD1BDF" w:rsidP="00AB4D2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FD1BDF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FD1BDF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FD1BDF">
        <w:rPr>
          <w:rFonts w:ascii="Times New Roman" w:hAnsi="Times New Roman" w:cs="Times New Roman"/>
          <w:i/>
          <w:iCs/>
        </w:rPr>
        <w:t>, </w:t>
      </w:r>
    </w:p>
    <w:p w14:paraId="2A1F1DC0" w14:textId="01994F4C" w:rsidR="00FD1BDF" w:rsidRPr="00FD1BDF" w:rsidRDefault="00FD1BDF" w:rsidP="00AB4D2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физический факультет</w:t>
      </w:r>
      <w:r w:rsidRPr="00FD1BDF">
        <w:rPr>
          <w:rFonts w:ascii="Times New Roman" w:hAnsi="Times New Roman" w:cs="Times New Roman"/>
          <w:i/>
          <w:iCs/>
        </w:rPr>
        <w:t>, Москва, Россия</w:t>
      </w:r>
    </w:p>
    <w:p w14:paraId="729688BB" w14:textId="5686C93E" w:rsidR="00FD1BDF" w:rsidRPr="00FD1BDF" w:rsidRDefault="0039439A" w:rsidP="00AB4D2C">
      <w:pPr>
        <w:spacing w:line="240" w:lineRule="auto"/>
        <w:jc w:val="center"/>
        <w:rPr>
          <w:rFonts w:ascii="Times New Roman" w:hAnsi="Times New Roman" w:cs="Times New Roman"/>
        </w:rPr>
      </w:pPr>
      <w:r w:rsidRPr="0039439A">
        <w:rPr>
          <w:rFonts w:ascii="Times New Roman" w:hAnsi="Times New Roman" w:cs="Times New Roman"/>
          <w:i/>
          <w:iCs/>
        </w:rPr>
        <w:t>E–</w:t>
      </w:r>
      <w:proofErr w:type="spellStart"/>
      <w:r w:rsidRPr="0039439A">
        <w:rPr>
          <w:rFonts w:ascii="Times New Roman" w:hAnsi="Times New Roman" w:cs="Times New Roman"/>
          <w:i/>
          <w:iCs/>
        </w:rPr>
        <w:t>mail</w:t>
      </w:r>
      <w:proofErr w:type="spellEnd"/>
      <w:r w:rsidRPr="0039439A"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svladimir</w:t>
      </w:r>
      <w:proofErr w:type="spellEnd"/>
      <w:r w:rsidRPr="00955B14">
        <w:rPr>
          <w:rFonts w:ascii="Times New Roman" w:hAnsi="Times New Roman" w:cs="Times New Roman"/>
          <w:i/>
          <w:iCs/>
        </w:rPr>
        <w:t>1999</w:t>
      </w:r>
      <w:r w:rsidRPr="0039439A">
        <w:rPr>
          <w:rFonts w:ascii="Times New Roman" w:hAnsi="Times New Roman" w:cs="Times New Roman"/>
          <w:i/>
          <w:iCs/>
        </w:rPr>
        <w:t>@yandex.ru</w:t>
      </w:r>
    </w:p>
    <w:p w14:paraId="04B52587" w14:textId="2A2AE5FC" w:rsidR="00AB516D" w:rsidRPr="00E873E4" w:rsidRDefault="00DA17D5" w:rsidP="00AB4D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96A02" w:rsidRPr="00E873E4">
        <w:rPr>
          <w:rFonts w:ascii="Times New Roman" w:hAnsi="Times New Roman" w:cs="Times New Roman"/>
        </w:rPr>
        <w:t>истемы сферической формы</w:t>
      </w:r>
      <w:r w:rsidRPr="00DA17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 том</w:t>
      </w:r>
      <w:r w:rsidR="00096A02" w:rsidRPr="00E873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числе магнитные, </w:t>
      </w:r>
      <w:r w:rsidR="00096A02" w:rsidRPr="00E873E4">
        <w:rPr>
          <w:rFonts w:ascii="Times New Roman" w:hAnsi="Times New Roman" w:cs="Times New Roman"/>
        </w:rPr>
        <w:t>встречаются в различных областях науки и техники</w:t>
      </w:r>
      <w:r>
        <w:rPr>
          <w:rFonts w:ascii="Times New Roman" w:hAnsi="Times New Roman" w:cs="Times New Roman"/>
        </w:rPr>
        <w:t xml:space="preserve"> </w:t>
      </w:r>
      <w:r w:rsidRPr="00766005">
        <w:rPr>
          <w:rFonts w:ascii="Times New Roman" w:hAnsi="Times New Roman" w:cs="Times New Roman"/>
          <w:color w:val="000000" w:themeColor="text1"/>
        </w:rPr>
        <w:t>[</w:t>
      </w:r>
      <w:r w:rsidR="008833A9">
        <w:rPr>
          <w:rFonts w:ascii="Times New Roman" w:hAnsi="Times New Roman" w:cs="Times New Roman"/>
          <w:color w:val="000000" w:themeColor="text1"/>
        </w:rPr>
        <w:t>5</w:t>
      </w:r>
      <w:r w:rsidRPr="00766005">
        <w:rPr>
          <w:rFonts w:ascii="Times New Roman" w:hAnsi="Times New Roman" w:cs="Times New Roman"/>
          <w:color w:val="000000" w:themeColor="text1"/>
        </w:rPr>
        <w:t>]</w:t>
      </w:r>
      <w:r w:rsidR="003E6E82" w:rsidRPr="00E873E4">
        <w:rPr>
          <w:rFonts w:ascii="Times New Roman" w:hAnsi="Times New Roman" w:cs="Times New Roman"/>
        </w:rPr>
        <w:t xml:space="preserve">. К ним можно отнести </w:t>
      </w:r>
      <w:r w:rsidR="006F7312">
        <w:rPr>
          <w:rFonts w:ascii="Times New Roman" w:hAnsi="Times New Roman" w:cs="Times New Roman"/>
        </w:rPr>
        <w:t>как технические устройства (</w:t>
      </w:r>
      <w:r w:rsidR="003E6E82" w:rsidRPr="00E873E4">
        <w:rPr>
          <w:rFonts w:ascii="Times New Roman" w:hAnsi="Times New Roman" w:cs="Times New Roman"/>
        </w:rPr>
        <w:t>сферические магнитные экраны</w:t>
      </w:r>
      <w:r w:rsidR="00766005" w:rsidRPr="00766005">
        <w:rPr>
          <w:rFonts w:ascii="Times New Roman" w:hAnsi="Times New Roman" w:cs="Times New Roman"/>
        </w:rPr>
        <w:t xml:space="preserve"> [</w:t>
      </w:r>
      <w:r w:rsidR="008833A9">
        <w:rPr>
          <w:rFonts w:ascii="Times New Roman" w:hAnsi="Times New Roman" w:cs="Times New Roman"/>
        </w:rPr>
        <w:t>1</w:t>
      </w:r>
      <w:r w:rsidR="00766005" w:rsidRPr="00766005">
        <w:rPr>
          <w:rFonts w:ascii="Times New Roman" w:hAnsi="Times New Roman" w:cs="Times New Roman"/>
        </w:rPr>
        <w:t>]</w:t>
      </w:r>
      <w:r w:rsidR="006F7312">
        <w:rPr>
          <w:rFonts w:ascii="Times New Roman" w:hAnsi="Times New Roman" w:cs="Times New Roman"/>
        </w:rPr>
        <w:t>)</w:t>
      </w:r>
      <w:r w:rsidR="00CE72B3" w:rsidRPr="00E873E4">
        <w:rPr>
          <w:rFonts w:ascii="Times New Roman" w:hAnsi="Times New Roman" w:cs="Times New Roman"/>
        </w:rPr>
        <w:t>,</w:t>
      </w:r>
      <w:r w:rsidR="003E6E82" w:rsidRPr="00E873E4">
        <w:rPr>
          <w:rFonts w:ascii="Times New Roman" w:hAnsi="Times New Roman" w:cs="Times New Roman"/>
        </w:rPr>
        <w:t xml:space="preserve"> </w:t>
      </w:r>
      <w:r w:rsidR="006F7312">
        <w:rPr>
          <w:rFonts w:ascii="Times New Roman" w:hAnsi="Times New Roman" w:cs="Times New Roman"/>
        </w:rPr>
        <w:t xml:space="preserve">так и объекты естественного происхождения (от наночастиц до </w:t>
      </w:r>
      <w:r w:rsidR="00CE72B3" w:rsidRPr="00E873E4">
        <w:rPr>
          <w:rFonts w:ascii="Times New Roman" w:hAnsi="Times New Roman" w:cs="Times New Roman"/>
        </w:rPr>
        <w:t>планет и звезд</w:t>
      </w:r>
      <w:r w:rsidR="006F7312">
        <w:rPr>
          <w:rFonts w:ascii="Times New Roman" w:hAnsi="Times New Roman" w:cs="Times New Roman"/>
        </w:rPr>
        <w:t>)</w:t>
      </w:r>
      <w:r w:rsidR="00633494" w:rsidRPr="00E873E4">
        <w:rPr>
          <w:rFonts w:ascii="Times New Roman" w:hAnsi="Times New Roman" w:cs="Times New Roman"/>
        </w:rPr>
        <w:t>.</w:t>
      </w:r>
      <w:r w:rsidR="00202631" w:rsidRPr="00E873E4">
        <w:rPr>
          <w:rFonts w:ascii="Times New Roman" w:hAnsi="Times New Roman" w:cs="Times New Roman"/>
        </w:rPr>
        <w:t xml:space="preserve"> </w:t>
      </w:r>
      <w:r w:rsidR="006F7312">
        <w:rPr>
          <w:rFonts w:ascii="Times New Roman" w:hAnsi="Times New Roman" w:cs="Times New Roman"/>
        </w:rPr>
        <w:t xml:space="preserve">Сложность строения реальных </w:t>
      </w:r>
      <w:r w:rsidR="00A23ECC">
        <w:rPr>
          <w:rFonts w:ascii="Times New Roman" w:hAnsi="Times New Roman" w:cs="Times New Roman"/>
        </w:rPr>
        <w:t>объектов, как</w:t>
      </w:r>
      <w:r w:rsidR="006F7312">
        <w:rPr>
          <w:rFonts w:ascii="Times New Roman" w:hAnsi="Times New Roman" w:cs="Times New Roman"/>
        </w:rPr>
        <w:t xml:space="preserve"> правило, существенно затрудняет описание их магнитных свойств. Поэтому оправдано использование </w:t>
      </w:r>
      <w:r w:rsidR="00A23ECC">
        <w:rPr>
          <w:rFonts w:ascii="Times New Roman" w:hAnsi="Times New Roman" w:cs="Times New Roman"/>
        </w:rPr>
        <w:t>достаточно</w:t>
      </w:r>
      <w:r w:rsidR="006F7312">
        <w:rPr>
          <w:rFonts w:ascii="Times New Roman" w:hAnsi="Times New Roman" w:cs="Times New Roman"/>
        </w:rPr>
        <w:t xml:space="preserve"> простых моделей,</w:t>
      </w:r>
      <w:r w:rsidR="003D7A7D" w:rsidRPr="00E873E4">
        <w:rPr>
          <w:rFonts w:ascii="Times New Roman" w:hAnsi="Times New Roman" w:cs="Times New Roman"/>
        </w:rPr>
        <w:t xml:space="preserve"> допускающи</w:t>
      </w:r>
      <w:r w:rsidR="006F7312">
        <w:rPr>
          <w:rFonts w:ascii="Times New Roman" w:hAnsi="Times New Roman" w:cs="Times New Roman"/>
        </w:rPr>
        <w:t>х</w:t>
      </w:r>
      <w:r w:rsidR="003D7A7D" w:rsidRPr="00E873E4">
        <w:rPr>
          <w:rFonts w:ascii="Times New Roman" w:hAnsi="Times New Roman" w:cs="Times New Roman"/>
        </w:rPr>
        <w:t xml:space="preserve"> точное решение. </w:t>
      </w:r>
      <w:r w:rsidR="006F7312">
        <w:rPr>
          <w:rFonts w:ascii="Times New Roman" w:hAnsi="Times New Roman" w:cs="Times New Roman"/>
        </w:rPr>
        <w:t>Н</w:t>
      </w:r>
      <w:r w:rsidR="00C30AA4" w:rsidRPr="00E873E4">
        <w:rPr>
          <w:rFonts w:ascii="Times New Roman" w:hAnsi="Times New Roman" w:cs="Times New Roman"/>
        </w:rPr>
        <w:t>апример</w:t>
      </w:r>
      <w:r w:rsidR="006F7312">
        <w:rPr>
          <w:rFonts w:ascii="Times New Roman" w:hAnsi="Times New Roman" w:cs="Times New Roman"/>
        </w:rPr>
        <w:t>,</w:t>
      </w:r>
      <w:r w:rsidR="00C30AA4" w:rsidRPr="00E873E4">
        <w:rPr>
          <w:rFonts w:ascii="Times New Roman" w:hAnsi="Times New Roman" w:cs="Times New Roman"/>
        </w:rPr>
        <w:t xml:space="preserve"> </w:t>
      </w:r>
      <w:r w:rsidR="006F7312">
        <w:rPr>
          <w:rFonts w:ascii="Times New Roman" w:hAnsi="Times New Roman" w:cs="Times New Roman"/>
        </w:rPr>
        <w:t xml:space="preserve">противоречивые магнитные свойства Луны (отсутствие </w:t>
      </w:r>
      <w:r w:rsidR="00B90CDF">
        <w:rPr>
          <w:rFonts w:ascii="Times New Roman" w:hAnsi="Times New Roman" w:cs="Times New Roman"/>
        </w:rPr>
        <w:t>собственного</w:t>
      </w:r>
      <w:r w:rsidR="006F7312">
        <w:rPr>
          <w:rFonts w:ascii="Times New Roman" w:hAnsi="Times New Roman" w:cs="Times New Roman"/>
        </w:rPr>
        <w:t xml:space="preserve"> магнитного поля и намагниченность поверхностных пород) </w:t>
      </w:r>
      <w:r w:rsidR="002972E8">
        <w:rPr>
          <w:rFonts w:ascii="Times New Roman" w:hAnsi="Times New Roman" w:cs="Times New Roman"/>
        </w:rPr>
        <w:t xml:space="preserve">получили объяснение в модели </w:t>
      </w:r>
      <w:proofErr w:type="spellStart"/>
      <w:r w:rsidR="00C30AA4" w:rsidRPr="00E873E4">
        <w:rPr>
          <w:rFonts w:ascii="Times New Roman" w:hAnsi="Times New Roman" w:cs="Times New Roman"/>
        </w:rPr>
        <w:t>Ранкорна</w:t>
      </w:r>
      <w:proofErr w:type="spellEnd"/>
      <w:r w:rsidR="00FA0CC4">
        <w:rPr>
          <w:rFonts w:ascii="Times New Roman" w:hAnsi="Times New Roman" w:cs="Times New Roman"/>
        </w:rPr>
        <w:t xml:space="preserve"> </w:t>
      </w:r>
      <w:r w:rsidR="00766005" w:rsidRPr="00766005">
        <w:rPr>
          <w:rFonts w:ascii="Times New Roman" w:hAnsi="Times New Roman" w:cs="Times New Roman"/>
        </w:rPr>
        <w:t>[</w:t>
      </w:r>
      <w:r w:rsidR="008833A9">
        <w:rPr>
          <w:rFonts w:ascii="Times New Roman" w:hAnsi="Times New Roman" w:cs="Times New Roman"/>
        </w:rPr>
        <w:t>4</w:t>
      </w:r>
      <w:r w:rsidR="00766005" w:rsidRPr="00766005">
        <w:rPr>
          <w:rFonts w:ascii="Times New Roman" w:hAnsi="Times New Roman" w:cs="Times New Roman"/>
        </w:rPr>
        <w:t>]</w:t>
      </w:r>
      <w:r w:rsidR="002972E8">
        <w:rPr>
          <w:rFonts w:ascii="Times New Roman" w:hAnsi="Times New Roman" w:cs="Times New Roman"/>
        </w:rPr>
        <w:t>,</w:t>
      </w:r>
      <w:r w:rsidR="00C30AA4" w:rsidRPr="00E873E4">
        <w:rPr>
          <w:rFonts w:ascii="Times New Roman" w:hAnsi="Times New Roman" w:cs="Times New Roman"/>
        </w:rPr>
        <w:t xml:space="preserve"> </w:t>
      </w:r>
      <w:r w:rsidR="00193378" w:rsidRPr="00E873E4">
        <w:rPr>
          <w:rFonts w:ascii="Times New Roman" w:hAnsi="Times New Roman" w:cs="Times New Roman"/>
        </w:rPr>
        <w:t>согласно которой</w:t>
      </w:r>
      <w:r w:rsidR="00A92949" w:rsidRPr="00E873E4">
        <w:rPr>
          <w:rFonts w:ascii="Times New Roman" w:hAnsi="Times New Roman" w:cs="Times New Roman"/>
        </w:rPr>
        <w:t xml:space="preserve"> </w:t>
      </w:r>
      <w:r w:rsidR="00F359C0">
        <w:rPr>
          <w:rFonts w:ascii="Times New Roman" w:hAnsi="Times New Roman" w:cs="Times New Roman"/>
        </w:rPr>
        <w:t xml:space="preserve">молодая </w:t>
      </w:r>
      <w:r w:rsidR="007742F4" w:rsidRPr="00E873E4">
        <w:rPr>
          <w:rFonts w:ascii="Times New Roman" w:hAnsi="Times New Roman" w:cs="Times New Roman"/>
        </w:rPr>
        <w:t>Л</w:t>
      </w:r>
      <w:r w:rsidR="009005B9" w:rsidRPr="00E873E4">
        <w:rPr>
          <w:rFonts w:ascii="Times New Roman" w:hAnsi="Times New Roman" w:cs="Times New Roman"/>
        </w:rPr>
        <w:t xml:space="preserve">уна </w:t>
      </w:r>
      <w:r w:rsidR="00F359C0">
        <w:rPr>
          <w:rFonts w:ascii="Times New Roman" w:hAnsi="Times New Roman" w:cs="Times New Roman"/>
        </w:rPr>
        <w:t>имела внутреннее магнитное поле дипольного типа, соз</w:t>
      </w:r>
      <w:r w:rsidR="00B90CDF">
        <w:rPr>
          <w:rFonts w:ascii="Times New Roman" w:hAnsi="Times New Roman" w:cs="Times New Roman"/>
        </w:rPr>
        <w:t>д</w:t>
      </w:r>
      <w:r w:rsidR="00F359C0">
        <w:rPr>
          <w:rFonts w:ascii="Times New Roman" w:hAnsi="Times New Roman" w:cs="Times New Roman"/>
        </w:rPr>
        <w:t xml:space="preserve">авшее намагниченность </w:t>
      </w:r>
      <w:proofErr w:type="spellStart"/>
      <w:r w:rsidR="00445643" w:rsidRPr="00E873E4">
        <w:rPr>
          <w:rFonts w:ascii="Times New Roman" w:hAnsi="Times New Roman" w:cs="Times New Roman"/>
        </w:rPr>
        <w:t>магнит</w:t>
      </w:r>
      <w:r w:rsidR="00E27ECE" w:rsidRPr="00E873E4">
        <w:rPr>
          <w:rFonts w:ascii="Times New Roman" w:hAnsi="Times New Roman" w:cs="Times New Roman"/>
        </w:rPr>
        <w:t>омягкой</w:t>
      </w:r>
      <w:proofErr w:type="spellEnd"/>
      <w:r w:rsidR="00445643" w:rsidRPr="00E873E4">
        <w:rPr>
          <w:rFonts w:ascii="Times New Roman" w:hAnsi="Times New Roman" w:cs="Times New Roman"/>
        </w:rPr>
        <w:t xml:space="preserve"> </w:t>
      </w:r>
      <w:r w:rsidR="00A92949" w:rsidRPr="00E873E4">
        <w:rPr>
          <w:rFonts w:ascii="Times New Roman" w:hAnsi="Times New Roman" w:cs="Times New Roman"/>
        </w:rPr>
        <w:t>оболочки.</w:t>
      </w:r>
      <w:r w:rsidR="00CA4B58" w:rsidRPr="00E873E4">
        <w:rPr>
          <w:rFonts w:ascii="Times New Roman" w:hAnsi="Times New Roman" w:cs="Times New Roman"/>
        </w:rPr>
        <w:t xml:space="preserve"> </w:t>
      </w:r>
      <w:r w:rsidR="00163DB7">
        <w:rPr>
          <w:rFonts w:ascii="Times New Roman" w:hAnsi="Times New Roman" w:cs="Times New Roman"/>
        </w:rPr>
        <w:t>Современная Луна утратила источник внутреннего магнитного поля, а сохранившаяся намагниченность поверхности не создает поля вне Луны («магнитный аннигилятор»)</w:t>
      </w:r>
      <w:r w:rsidR="0002563A" w:rsidRPr="00E873E4">
        <w:rPr>
          <w:rFonts w:ascii="Times New Roman" w:hAnsi="Times New Roman" w:cs="Times New Roman"/>
        </w:rPr>
        <w:t>.</w:t>
      </w:r>
      <w:r w:rsidR="00423853" w:rsidRPr="00E873E4">
        <w:rPr>
          <w:rFonts w:ascii="Times New Roman" w:hAnsi="Times New Roman" w:cs="Times New Roman"/>
        </w:rPr>
        <w:t xml:space="preserve"> </w:t>
      </w:r>
    </w:p>
    <w:p w14:paraId="2A0C204F" w14:textId="494323FD" w:rsidR="00FD72A7" w:rsidRDefault="00163DB7" w:rsidP="00AB4D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Интересно, что модель, в которой сферический объект имеет «</w:t>
      </w:r>
      <w:r w:rsidR="00AB516D" w:rsidRPr="00E873E4">
        <w:rPr>
          <w:rFonts w:ascii="Times New Roman" w:hAnsi="Times New Roman" w:cs="Times New Roman"/>
        </w:rPr>
        <w:t>ядро</w:t>
      </w:r>
      <w:r>
        <w:rPr>
          <w:rFonts w:ascii="Times New Roman" w:hAnsi="Times New Roman" w:cs="Times New Roman"/>
        </w:rPr>
        <w:t>» и «</w:t>
      </w:r>
      <w:r w:rsidR="00AB516D" w:rsidRPr="00E873E4">
        <w:rPr>
          <w:rFonts w:ascii="Times New Roman" w:hAnsi="Times New Roman" w:cs="Times New Roman"/>
        </w:rPr>
        <w:t>оболочк</w:t>
      </w:r>
      <w:r>
        <w:rPr>
          <w:rFonts w:ascii="Times New Roman" w:hAnsi="Times New Roman" w:cs="Times New Roman"/>
        </w:rPr>
        <w:t>у</w:t>
      </w:r>
      <w:r w:rsidR="00AB516D" w:rsidRPr="00E873E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 существенно различающимися магнитными свойствами, появилась и при изучении нанообъектов</w:t>
      </w:r>
      <w:r w:rsidR="00D300B0">
        <w:rPr>
          <w:rFonts w:ascii="Times New Roman" w:hAnsi="Times New Roman" w:cs="Times New Roman"/>
        </w:rPr>
        <w:t xml:space="preserve"> </w:t>
      </w:r>
      <w:r w:rsidR="00D300B0" w:rsidRPr="00D300B0">
        <w:rPr>
          <w:rFonts w:ascii="Times New Roman" w:hAnsi="Times New Roman" w:cs="Times New Roman"/>
        </w:rPr>
        <w:t>[</w:t>
      </w:r>
      <w:r w:rsidR="008833A9">
        <w:rPr>
          <w:rFonts w:ascii="Times New Roman" w:hAnsi="Times New Roman" w:cs="Times New Roman"/>
          <w:color w:val="000000" w:themeColor="text1"/>
        </w:rPr>
        <w:t>3</w:t>
      </w:r>
      <w:r w:rsidR="00D300B0" w:rsidRPr="00D300B0">
        <w:rPr>
          <w:rFonts w:ascii="Times New Roman" w:hAnsi="Times New Roman" w:cs="Times New Roman"/>
        </w:rPr>
        <w:t>]</w:t>
      </w:r>
      <w:r w:rsidR="00AB516D" w:rsidRPr="00E873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настоящее время н</w:t>
      </w:r>
      <w:r w:rsidR="00E30DF6" w:rsidRPr="00E873E4">
        <w:rPr>
          <w:rFonts w:ascii="Times New Roman" w:hAnsi="Times New Roman" w:cs="Times New Roman"/>
        </w:rPr>
        <w:t>аночастицы</w:t>
      </w:r>
      <w:r w:rsidR="00AB516D" w:rsidRPr="00E873E4">
        <w:rPr>
          <w:rFonts w:ascii="Times New Roman" w:hAnsi="Times New Roman" w:cs="Times New Roman"/>
        </w:rPr>
        <w:t xml:space="preserve"> с внутренней структурой типа «ядро-оболочка» являются предметом активных экспериментальных и теоретических исследований</w:t>
      </w:r>
      <w:r w:rsidR="00544B9E" w:rsidRPr="00E873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Как правило, модель таких </w:t>
      </w:r>
      <w:r w:rsidR="004D535D" w:rsidRPr="00E873E4">
        <w:rPr>
          <w:rFonts w:ascii="Times New Roman" w:hAnsi="Times New Roman" w:cs="Times New Roman"/>
        </w:rPr>
        <w:t>наночастиц</w:t>
      </w:r>
      <w:r>
        <w:rPr>
          <w:rFonts w:ascii="Times New Roman" w:hAnsi="Times New Roman" w:cs="Times New Roman"/>
        </w:rPr>
        <w:t xml:space="preserve"> включает </w:t>
      </w:r>
      <w:proofErr w:type="spellStart"/>
      <w:r>
        <w:rPr>
          <w:rFonts w:ascii="Times New Roman" w:hAnsi="Times New Roman" w:cs="Times New Roman"/>
        </w:rPr>
        <w:t>магнито</w:t>
      </w:r>
      <w:r w:rsidR="004D535D" w:rsidRPr="00E873E4">
        <w:rPr>
          <w:rFonts w:ascii="Times New Roman" w:hAnsi="Times New Roman" w:cs="Times New Roman"/>
        </w:rPr>
        <w:t>жестк</w:t>
      </w:r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 (однодоменное)</w:t>
      </w:r>
      <w:r w:rsidR="004D535D" w:rsidRPr="00E873E4">
        <w:rPr>
          <w:rFonts w:ascii="Times New Roman" w:hAnsi="Times New Roman" w:cs="Times New Roman"/>
        </w:rPr>
        <w:t xml:space="preserve"> </w:t>
      </w:r>
      <w:r w:rsidR="007756E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ядро</w:t>
      </w:r>
      <w:r w:rsidR="007756E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A23ECC" w:rsidRPr="00E873E4">
        <w:rPr>
          <w:rFonts w:ascii="Times New Roman" w:hAnsi="Times New Roman" w:cs="Times New Roman"/>
        </w:rPr>
        <w:t>и «</w:t>
      </w:r>
      <w:r>
        <w:rPr>
          <w:rFonts w:ascii="Times New Roman" w:hAnsi="Times New Roman" w:cs="Times New Roman"/>
        </w:rPr>
        <w:t>оболочку</w:t>
      </w:r>
      <w:r w:rsidR="007756E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 иска</w:t>
      </w:r>
      <w:r w:rsidR="007756E3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енной </w:t>
      </w:r>
      <w:r w:rsidR="007756E3">
        <w:rPr>
          <w:rFonts w:ascii="Times New Roman" w:hAnsi="Times New Roman" w:cs="Times New Roman"/>
        </w:rPr>
        <w:t xml:space="preserve">(по сравнению с «ядром») </w:t>
      </w:r>
      <w:r>
        <w:rPr>
          <w:rFonts w:ascii="Times New Roman" w:hAnsi="Times New Roman" w:cs="Times New Roman"/>
        </w:rPr>
        <w:t>магнитной структурой</w:t>
      </w:r>
      <w:r w:rsidR="007756E3">
        <w:rPr>
          <w:rFonts w:ascii="Times New Roman" w:hAnsi="Times New Roman" w:cs="Times New Roman"/>
        </w:rPr>
        <w:t xml:space="preserve">. </w:t>
      </w:r>
      <w:r w:rsidR="00FD72A7">
        <w:rPr>
          <w:rFonts w:ascii="Times New Roman" w:hAnsi="Times New Roman" w:cs="Times New Roman"/>
        </w:rPr>
        <w:t>Теоретический р</w:t>
      </w:r>
      <w:r w:rsidR="007756E3">
        <w:rPr>
          <w:rFonts w:ascii="Times New Roman" w:hAnsi="Times New Roman" w:cs="Times New Roman"/>
        </w:rPr>
        <w:t>асчет</w:t>
      </w:r>
      <w:r w:rsidR="00FD72A7">
        <w:rPr>
          <w:rFonts w:ascii="Times New Roman" w:hAnsi="Times New Roman" w:cs="Times New Roman"/>
        </w:rPr>
        <w:t xml:space="preserve"> (как правило, численный) </w:t>
      </w:r>
      <w:r w:rsidR="007756E3">
        <w:rPr>
          <w:rFonts w:ascii="Times New Roman" w:hAnsi="Times New Roman" w:cs="Times New Roman"/>
        </w:rPr>
        <w:t>магнитных свойств таких моделей зависит от выбора магнитной структуры оболочки («спиновое стекло», антиферромагнетик</w:t>
      </w:r>
      <w:r w:rsidR="00FD72A7">
        <w:rPr>
          <w:rFonts w:ascii="Times New Roman" w:hAnsi="Times New Roman" w:cs="Times New Roman"/>
        </w:rPr>
        <w:t xml:space="preserve"> и т.п.</w:t>
      </w:r>
      <w:r w:rsidR="007756E3">
        <w:rPr>
          <w:rFonts w:ascii="Times New Roman" w:hAnsi="Times New Roman" w:cs="Times New Roman"/>
        </w:rPr>
        <w:t xml:space="preserve">) и </w:t>
      </w:r>
      <w:r w:rsidR="00FD72A7">
        <w:rPr>
          <w:rFonts w:ascii="Times New Roman" w:hAnsi="Times New Roman" w:cs="Times New Roman"/>
        </w:rPr>
        <w:t>особенностей</w:t>
      </w:r>
      <w:r w:rsidR="007756E3">
        <w:rPr>
          <w:rFonts w:ascii="Times New Roman" w:hAnsi="Times New Roman" w:cs="Times New Roman"/>
        </w:rPr>
        <w:t xml:space="preserve"> обменного взаимодействия «ядра» и «оболочки» на общей границе.</w:t>
      </w:r>
      <w:r w:rsidR="00FD72A7">
        <w:rPr>
          <w:rFonts w:ascii="Times New Roman" w:hAnsi="Times New Roman" w:cs="Times New Roman"/>
        </w:rPr>
        <w:t xml:space="preserve"> Современные методы синтеза </w:t>
      </w:r>
      <w:r w:rsidR="00FC7520" w:rsidRPr="00D74C0F">
        <w:rPr>
          <w:rFonts w:ascii="Times New Roman" w:hAnsi="Times New Roman" w:cs="Times New Roman"/>
          <w:color w:val="000000" w:themeColor="text1"/>
        </w:rPr>
        <w:t>[</w:t>
      </w:r>
      <w:r w:rsidR="008833A9">
        <w:rPr>
          <w:rFonts w:ascii="Times New Roman" w:hAnsi="Times New Roman" w:cs="Times New Roman"/>
          <w:color w:val="000000" w:themeColor="text1"/>
        </w:rPr>
        <w:t>2</w:t>
      </w:r>
      <w:r w:rsidR="00FC7520" w:rsidRPr="00D74C0F">
        <w:rPr>
          <w:rFonts w:ascii="Times New Roman" w:hAnsi="Times New Roman" w:cs="Times New Roman"/>
          <w:color w:val="000000" w:themeColor="text1"/>
        </w:rPr>
        <w:t>]</w:t>
      </w:r>
      <w:r w:rsidR="00FC7520" w:rsidRPr="00FC7520">
        <w:rPr>
          <w:rFonts w:ascii="Times New Roman" w:hAnsi="Times New Roman" w:cs="Times New Roman"/>
        </w:rPr>
        <w:t xml:space="preserve"> </w:t>
      </w:r>
      <w:r w:rsidR="00FD72A7">
        <w:rPr>
          <w:rFonts w:ascii="Times New Roman" w:hAnsi="Times New Roman" w:cs="Times New Roman"/>
        </w:rPr>
        <w:t xml:space="preserve">позволяют (или позволят в будущем) получать наночастицы с заданными магнитными свойствами как «ядра», так и «оболочки».  Сферическая магнитная частица с однодоменным ядром и </w:t>
      </w:r>
      <w:proofErr w:type="spellStart"/>
      <w:r w:rsidR="00FD72A7">
        <w:rPr>
          <w:rFonts w:ascii="Times New Roman" w:hAnsi="Times New Roman" w:cs="Times New Roman"/>
        </w:rPr>
        <w:t>магнитомягкой</w:t>
      </w:r>
      <w:proofErr w:type="spellEnd"/>
      <w:r w:rsidR="00FD72A7">
        <w:rPr>
          <w:rFonts w:ascii="Times New Roman" w:hAnsi="Times New Roman" w:cs="Times New Roman"/>
        </w:rPr>
        <w:t xml:space="preserve"> оболочкой может обладать интересными свойствами. Важно, что магнитные свойс</w:t>
      </w:r>
      <w:r w:rsidR="00FC7520">
        <w:rPr>
          <w:rFonts w:ascii="Times New Roman" w:hAnsi="Times New Roman" w:cs="Times New Roman"/>
        </w:rPr>
        <w:t>т</w:t>
      </w:r>
      <w:r w:rsidR="00FD72A7">
        <w:rPr>
          <w:rFonts w:ascii="Times New Roman" w:hAnsi="Times New Roman" w:cs="Times New Roman"/>
        </w:rPr>
        <w:t>ва такой частицы можно описать точно в рамках классической электродинамики.</w:t>
      </w:r>
    </w:p>
    <w:p w14:paraId="7AC63C5A" w14:textId="0CF54B6D" w:rsidR="00405293" w:rsidRPr="00E873E4" w:rsidRDefault="00FD72A7" w:rsidP="00AB4D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194A" w:rsidRPr="00E873E4">
        <w:rPr>
          <w:rFonts w:ascii="Times New Roman" w:hAnsi="Times New Roman" w:cs="Times New Roman"/>
        </w:rPr>
        <w:t xml:space="preserve">В данной работе </w:t>
      </w:r>
      <w:r w:rsidR="00DA17D5">
        <w:rPr>
          <w:rFonts w:ascii="Times New Roman" w:hAnsi="Times New Roman" w:cs="Times New Roman"/>
        </w:rPr>
        <w:t xml:space="preserve">изучается </w:t>
      </w:r>
      <w:r w:rsidR="00544B9E" w:rsidRPr="00E873E4">
        <w:rPr>
          <w:rFonts w:ascii="Times New Roman" w:hAnsi="Times New Roman" w:cs="Times New Roman"/>
        </w:rPr>
        <w:t>модель</w:t>
      </w:r>
      <w:r w:rsidR="00E873E4" w:rsidRPr="00E873E4">
        <w:rPr>
          <w:rFonts w:ascii="Times New Roman" w:hAnsi="Times New Roman" w:cs="Times New Roman"/>
        </w:rPr>
        <w:t xml:space="preserve"> </w:t>
      </w:r>
      <w:r w:rsidR="00CC194A" w:rsidRPr="00E873E4">
        <w:rPr>
          <w:rFonts w:ascii="Times New Roman" w:hAnsi="Times New Roman" w:cs="Times New Roman"/>
        </w:rPr>
        <w:t>магнитной</w:t>
      </w:r>
      <w:r w:rsidR="00544B9E" w:rsidRPr="00E873E4">
        <w:rPr>
          <w:rFonts w:ascii="Times New Roman" w:hAnsi="Times New Roman" w:cs="Times New Roman"/>
        </w:rPr>
        <w:t xml:space="preserve"> наночастицы</w:t>
      </w:r>
      <w:r w:rsidR="00E873E4" w:rsidRPr="00E873E4">
        <w:rPr>
          <w:rFonts w:ascii="Times New Roman" w:hAnsi="Times New Roman" w:cs="Times New Roman"/>
        </w:rPr>
        <w:t xml:space="preserve"> сферической формы</w:t>
      </w:r>
      <w:r w:rsidR="00544B9E" w:rsidRPr="00E873E4">
        <w:rPr>
          <w:rFonts w:ascii="Times New Roman" w:hAnsi="Times New Roman" w:cs="Times New Roman"/>
        </w:rPr>
        <w:t xml:space="preserve">, состоящей из </w:t>
      </w:r>
      <w:proofErr w:type="spellStart"/>
      <w:r w:rsidR="004D535D" w:rsidRPr="00E873E4">
        <w:rPr>
          <w:rFonts w:ascii="Times New Roman" w:hAnsi="Times New Roman" w:cs="Times New Roman"/>
        </w:rPr>
        <w:t>магнитожесткого</w:t>
      </w:r>
      <w:proofErr w:type="spellEnd"/>
      <w:r w:rsidR="004D535D" w:rsidRPr="00E873E4">
        <w:rPr>
          <w:rFonts w:ascii="Times New Roman" w:hAnsi="Times New Roman" w:cs="Times New Roman"/>
        </w:rPr>
        <w:t xml:space="preserve"> </w:t>
      </w:r>
      <w:r w:rsidR="00376785" w:rsidRPr="00E873E4">
        <w:rPr>
          <w:rFonts w:ascii="Times New Roman" w:hAnsi="Times New Roman" w:cs="Times New Roman"/>
        </w:rPr>
        <w:t xml:space="preserve">однодоменного </w:t>
      </w:r>
      <w:r w:rsidR="00544B9E" w:rsidRPr="00E873E4">
        <w:rPr>
          <w:rFonts w:ascii="Times New Roman" w:hAnsi="Times New Roman" w:cs="Times New Roman"/>
        </w:rPr>
        <w:t xml:space="preserve">ядра и </w:t>
      </w:r>
      <w:proofErr w:type="spellStart"/>
      <w:r w:rsidR="00376785" w:rsidRPr="00E873E4">
        <w:rPr>
          <w:rFonts w:ascii="Times New Roman" w:hAnsi="Times New Roman" w:cs="Times New Roman"/>
        </w:rPr>
        <w:t>магнитомягкой</w:t>
      </w:r>
      <w:proofErr w:type="spellEnd"/>
      <w:r w:rsidR="00376785" w:rsidRPr="00E873E4">
        <w:rPr>
          <w:rFonts w:ascii="Times New Roman" w:hAnsi="Times New Roman" w:cs="Times New Roman"/>
        </w:rPr>
        <w:t xml:space="preserve"> </w:t>
      </w:r>
      <w:r w:rsidR="00544B9E" w:rsidRPr="00E873E4">
        <w:rPr>
          <w:rFonts w:ascii="Times New Roman" w:hAnsi="Times New Roman" w:cs="Times New Roman"/>
        </w:rPr>
        <w:t>оболочки</w:t>
      </w:r>
      <w:r w:rsidR="005C1AE1">
        <w:rPr>
          <w:rFonts w:ascii="Times New Roman" w:hAnsi="Times New Roman" w:cs="Times New Roman"/>
        </w:rPr>
        <w:t xml:space="preserve">. </w:t>
      </w:r>
      <w:r w:rsidR="00CC194A" w:rsidRPr="00E873E4">
        <w:rPr>
          <w:rFonts w:ascii="Times New Roman" w:hAnsi="Times New Roman" w:cs="Times New Roman"/>
        </w:rPr>
        <w:t>Данная модель</w:t>
      </w:r>
      <w:r w:rsidR="00B90CDF">
        <w:rPr>
          <w:rFonts w:ascii="Times New Roman" w:hAnsi="Times New Roman" w:cs="Times New Roman"/>
        </w:rPr>
        <w:t xml:space="preserve"> </w:t>
      </w:r>
      <w:r w:rsidR="005C1AE1">
        <w:rPr>
          <w:rFonts w:ascii="Times New Roman" w:hAnsi="Times New Roman" w:cs="Times New Roman"/>
        </w:rPr>
        <w:t xml:space="preserve">отличается от </w:t>
      </w:r>
      <w:r w:rsidR="00894562" w:rsidRPr="00E873E4">
        <w:rPr>
          <w:rFonts w:ascii="Times New Roman" w:hAnsi="Times New Roman" w:cs="Times New Roman"/>
        </w:rPr>
        <w:t xml:space="preserve">модели </w:t>
      </w:r>
      <w:proofErr w:type="spellStart"/>
      <w:r w:rsidR="00894562" w:rsidRPr="00E873E4">
        <w:rPr>
          <w:rFonts w:ascii="Times New Roman" w:hAnsi="Times New Roman" w:cs="Times New Roman"/>
        </w:rPr>
        <w:t>Ранкорна</w:t>
      </w:r>
      <w:proofErr w:type="spellEnd"/>
      <w:r w:rsidR="005C1AE1">
        <w:rPr>
          <w:rFonts w:ascii="Times New Roman" w:hAnsi="Times New Roman" w:cs="Times New Roman"/>
        </w:rPr>
        <w:t xml:space="preserve"> видом источника внутреннего поля (</w:t>
      </w:r>
      <w:r w:rsidR="00AB516D" w:rsidRPr="00E873E4">
        <w:rPr>
          <w:rFonts w:ascii="Times New Roman" w:hAnsi="Times New Roman" w:cs="Times New Roman"/>
        </w:rPr>
        <w:t>однодо</w:t>
      </w:r>
      <w:r w:rsidR="005C1AE1">
        <w:rPr>
          <w:rFonts w:ascii="Times New Roman" w:hAnsi="Times New Roman" w:cs="Times New Roman"/>
        </w:rPr>
        <w:t>менный магнетик</w:t>
      </w:r>
      <w:r w:rsidR="004D535D" w:rsidRPr="00E873E4">
        <w:rPr>
          <w:rFonts w:ascii="Times New Roman" w:hAnsi="Times New Roman" w:cs="Times New Roman"/>
        </w:rPr>
        <w:t xml:space="preserve"> вместо точечного магнитного диполя</w:t>
      </w:r>
      <w:r w:rsidR="005C1AE1">
        <w:rPr>
          <w:rFonts w:ascii="Times New Roman" w:hAnsi="Times New Roman" w:cs="Times New Roman"/>
        </w:rPr>
        <w:t>).</w:t>
      </w:r>
      <w:r w:rsidR="004F6AC5" w:rsidRPr="00E873E4">
        <w:rPr>
          <w:rFonts w:ascii="Times New Roman" w:hAnsi="Times New Roman" w:cs="Times New Roman"/>
        </w:rPr>
        <w:t xml:space="preserve"> </w:t>
      </w:r>
      <w:r w:rsidR="005C1AE1">
        <w:rPr>
          <w:rFonts w:ascii="Times New Roman" w:hAnsi="Times New Roman" w:cs="Times New Roman"/>
        </w:rPr>
        <w:t xml:space="preserve"> Мы получили точные аналитические формулы, описывающие магнитные свойства (намагниченность, создаваемое внешнее поле) отдельной частицы, а также исследовали </w:t>
      </w:r>
      <w:proofErr w:type="spellStart"/>
      <w:r w:rsidR="005C1AE1">
        <w:rPr>
          <w:rFonts w:ascii="Times New Roman" w:hAnsi="Times New Roman" w:cs="Times New Roman"/>
        </w:rPr>
        <w:t>суперпарамагнитное</w:t>
      </w:r>
      <w:proofErr w:type="spellEnd"/>
      <w:r w:rsidR="005C1AE1">
        <w:rPr>
          <w:rFonts w:ascii="Times New Roman" w:hAnsi="Times New Roman" w:cs="Times New Roman"/>
        </w:rPr>
        <w:t xml:space="preserve"> поведение </w:t>
      </w:r>
      <w:r w:rsidR="00D2231C" w:rsidRPr="00E873E4">
        <w:rPr>
          <w:rFonts w:ascii="Times New Roman" w:hAnsi="Times New Roman" w:cs="Times New Roman"/>
        </w:rPr>
        <w:t>ансамбл</w:t>
      </w:r>
      <w:r w:rsidR="005C1AE1">
        <w:rPr>
          <w:rFonts w:ascii="Times New Roman" w:hAnsi="Times New Roman" w:cs="Times New Roman"/>
        </w:rPr>
        <w:t>я</w:t>
      </w:r>
      <w:r w:rsidR="00D2231C" w:rsidRPr="00E873E4">
        <w:rPr>
          <w:rFonts w:ascii="Times New Roman" w:hAnsi="Times New Roman" w:cs="Times New Roman"/>
        </w:rPr>
        <w:t xml:space="preserve"> таких частиц в </w:t>
      </w:r>
      <w:r w:rsidR="00E30DF6" w:rsidRPr="00E30DF6">
        <w:rPr>
          <w:rFonts w:ascii="Times New Roman" w:hAnsi="Times New Roman" w:cs="Times New Roman"/>
        </w:rPr>
        <w:t>классическ</w:t>
      </w:r>
      <w:r w:rsidR="005C1AE1">
        <w:rPr>
          <w:rFonts w:ascii="Times New Roman" w:hAnsi="Times New Roman" w:cs="Times New Roman"/>
        </w:rPr>
        <w:t>ой</w:t>
      </w:r>
      <w:r w:rsidR="00E30DF6" w:rsidRPr="00E30DF6">
        <w:rPr>
          <w:rFonts w:ascii="Times New Roman" w:hAnsi="Times New Roman" w:cs="Times New Roman"/>
        </w:rPr>
        <w:t xml:space="preserve"> модел</w:t>
      </w:r>
      <w:r w:rsidR="005C1AE1">
        <w:rPr>
          <w:rFonts w:ascii="Times New Roman" w:hAnsi="Times New Roman" w:cs="Times New Roman"/>
        </w:rPr>
        <w:t>и</w:t>
      </w:r>
      <w:r w:rsidR="00E30DF6" w:rsidRPr="00E30DF6">
        <w:rPr>
          <w:rFonts w:ascii="Times New Roman" w:hAnsi="Times New Roman" w:cs="Times New Roman"/>
        </w:rPr>
        <w:t xml:space="preserve"> Ланжевена</w:t>
      </w:r>
      <w:r w:rsidR="00D2231C" w:rsidRPr="00E873E4">
        <w:rPr>
          <w:rFonts w:ascii="Times New Roman" w:hAnsi="Times New Roman" w:cs="Times New Roman"/>
        </w:rPr>
        <w:t xml:space="preserve"> и </w:t>
      </w:r>
      <w:r w:rsidR="005C1AE1">
        <w:rPr>
          <w:rFonts w:ascii="Times New Roman" w:hAnsi="Times New Roman" w:cs="Times New Roman"/>
        </w:rPr>
        <w:t xml:space="preserve">магнитный гистерезис в модели </w:t>
      </w:r>
      <w:proofErr w:type="spellStart"/>
      <w:r w:rsidR="00E30DF6" w:rsidRPr="00E30DF6">
        <w:rPr>
          <w:rFonts w:ascii="Times New Roman" w:hAnsi="Times New Roman" w:cs="Times New Roman"/>
        </w:rPr>
        <w:t>Стонера-Вольфарта</w:t>
      </w:r>
      <w:proofErr w:type="spellEnd"/>
      <w:r w:rsidR="00E30DF6" w:rsidRPr="00E30DF6">
        <w:rPr>
          <w:rFonts w:ascii="Times New Roman" w:hAnsi="Times New Roman" w:cs="Times New Roman"/>
        </w:rPr>
        <w:t xml:space="preserve">. </w:t>
      </w:r>
    </w:p>
    <w:p w14:paraId="55585A83" w14:textId="541FC436" w:rsidR="004D535D" w:rsidRPr="00D55811" w:rsidRDefault="00A1563D" w:rsidP="00AB4D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05293" w:rsidRPr="00E873E4">
        <w:rPr>
          <w:rFonts w:ascii="Times New Roman" w:hAnsi="Times New Roman" w:cs="Times New Roman"/>
        </w:rPr>
        <w:t xml:space="preserve">олучены </w:t>
      </w:r>
      <w:r>
        <w:rPr>
          <w:rFonts w:ascii="Times New Roman" w:hAnsi="Times New Roman" w:cs="Times New Roman"/>
        </w:rPr>
        <w:t xml:space="preserve">точные </w:t>
      </w:r>
      <w:r w:rsidR="00405293" w:rsidRPr="00E873E4">
        <w:rPr>
          <w:rFonts w:ascii="Times New Roman" w:hAnsi="Times New Roman" w:cs="Times New Roman"/>
        </w:rPr>
        <w:t>аналитические выражения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суперпарамагнитных</w:t>
      </w:r>
      <w:proofErr w:type="spellEnd"/>
      <w:r>
        <w:rPr>
          <w:rFonts w:ascii="Times New Roman" w:hAnsi="Times New Roman" w:cs="Times New Roman"/>
        </w:rPr>
        <w:t xml:space="preserve"> (без учета магнитной анизотропии) кривых намагничивания</w:t>
      </w:r>
      <w:r w:rsidR="004D535D" w:rsidRPr="00E873E4">
        <w:rPr>
          <w:rFonts w:ascii="Times New Roman" w:hAnsi="Times New Roman" w:cs="Times New Roman"/>
        </w:rPr>
        <w:t>.</w:t>
      </w:r>
      <w:r w:rsidR="00405293" w:rsidRPr="00E873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Показан</w:t>
      </w:r>
      <w:r w:rsidR="0008677B" w:rsidRPr="00E873E4">
        <w:rPr>
          <w:rFonts w:ascii="Times New Roman" w:hAnsi="Times New Roman" w:cs="Times New Roman"/>
        </w:rPr>
        <w:t xml:space="preserve"> эффект уменьшения суммарного магнитного момента частицы при увеличении толщины оболочки и её магнитной проницаемости. Оболочка экранирует магнитное поле </w:t>
      </w:r>
      <w:r w:rsidR="005C1AE1">
        <w:rPr>
          <w:rFonts w:ascii="Times New Roman" w:hAnsi="Times New Roman" w:cs="Times New Roman"/>
        </w:rPr>
        <w:t>«</w:t>
      </w:r>
      <w:r w:rsidR="0008677B" w:rsidRPr="00E873E4">
        <w:rPr>
          <w:rFonts w:ascii="Times New Roman" w:hAnsi="Times New Roman" w:cs="Times New Roman"/>
        </w:rPr>
        <w:t>ядра</w:t>
      </w:r>
      <w:r w:rsidR="005C1AE1">
        <w:rPr>
          <w:rFonts w:ascii="Times New Roman" w:hAnsi="Times New Roman" w:cs="Times New Roman"/>
        </w:rPr>
        <w:t>»</w:t>
      </w:r>
      <w:r w:rsidR="0008677B" w:rsidRPr="00E873E4">
        <w:rPr>
          <w:rFonts w:ascii="Times New Roman" w:hAnsi="Times New Roman" w:cs="Times New Roman"/>
        </w:rPr>
        <w:t>, уменьшая его магнитное поле во внешнем пространстве.</w:t>
      </w:r>
      <w:r w:rsidR="005C1AE1">
        <w:rPr>
          <w:rFonts w:ascii="Times New Roman" w:hAnsi="Times New Roman" w:cs="Times New Roman"/>
        </w:rPr>
        <w:t xml:space="preserve"> </w:t>
      </w:r>
      <w:r w:rsidR="006719F7">
        <w:rPr>
          <w:rFonts w:ascii="Times New Roman" w:hAnsi="Times New Roman" w:cs="Times New Roman"/>
        </w:rPr>
        <w:t>В результате исследования</w:t>
      </w:r>
      <w:r w:rsidR="00313D59">
        <w:rPr>
          <w:rFonts w:ascii="Times New Roman" w:hAnsi="Times New Roman" w:cs="Times New Roman"/>
        </w:rPr>
        <w:t xml:space="preserve"> частиц </w:t>
      </w:r>
      <w:r>
        <w:rPr>
          <w:rFonts w:ascii="Times New Roman" w:hAnsi="Times New Roman" w:cs="Times New Roman"/>
        </w:rPr>
        <w:t xml:space="preserve">в </w:t>
      </w:r>
      <w:r w:rsidR="00054C0B">
        <w:rPr>
          <w:rFonts w:ascii="Times New Roman" w:hAnsi="Times New Roman" w:cs="Times New Roman"/>
        </w:rPr>
        <w:t xml:space="preserve">рамках </w:t>
      </w:r>
      <w:r>
        <w:rPr>
          <w:rFonts w:ascii="Times New Roman" w:hAnsi="Times New Roman" w:cs="Times New Roman"/>
        </w:rPr>
        <w:lastRenderedPageBreak/>
        <w:t xml:space="preserve">модели </w:t>
      </w:r>
      <w:proofErr w:type="spellStart"/>
      <w:r>
        <w:rPr>
          <w:rFonts w:ascii="Times New Roman" w:hAnsi="Times New Roman" w:cs="Times New Roman"/>
        </w:rPr>
        <w:t>Стонера-Вольфарта</w:t>
      </w:r>
      <w:proofErr w:type="spellEnd"/>
      <w:r>
        <w:rPr>
          <w:rFonts w:ascii="Times New Roman" w:hAnsi="Times New Roman" w:cs="Times New Roman"/>
        </w:rPr>
        <w:t xml:space="preserve"> </w:t>
      </w:r>
      <w:r w:rsidR="006719F7">
        <w:rPr>
          <w:rFonts w:ascii="Times New Roman" w:hAnsi="Times New Roman" w:cs="Times New Roman"/>
        </w:rPr>
        <w:t>были получены неожиданные результаты. П</w:t>
      </w:r>
      <w:r w:rsidR="00D55811">
        <w:rPr>
          <w:rFonts w:ascii="Times New Roman" w:hAnsi="Times New Roman" w:cs="Times New Roman"/>
        </w:rPr>
        <w:t xml:space="preserve">оказано, что для некоторого диапазона магнитных характеристик </w:t>
      </w:r>
      <w:r>
        <w:rPr>
          <w:rFonts w:ascii="Times New Roman" w:hAnsi="Times New Roman" w:cs="Times New Roman"/>
        </w:rPr>
        <w:t xml:space="preserve">«ядра» </w:t>
      </w:r>
      <w:r w:rsidR="00D55811">
        <w:rPr>
          <w:rFonts w:ascii="Times New Roman" w:hAnsi="Times New Roman" w:cs="Times New Roman"/>
        </w:rPr>
        <w:t xml:space="preserve">(намагниченность насыщения, постоянная анизотропии) наличие </w:t>
      </w:r>
      <w:proofErr w:type="spellStart"/>
      <w:r>
        <w:rPr>
          <w:rFonts w:ascii="Times New Roman" w:hAnsi="Times New Roman" w:cs="Times New Roman"/>
        </w:rPr>
        <w:t>магнитомягкой</w:t>
      </w:r>
      <w:proofErr w:type="spellEnd"/>
      <w:r>
        <w:rPr>
          <w:rFonts w:ascii="Times New Roman" w:hAnsi="Times New Roman" w:cs="Times New Roman"/>
        </w:rPr>
        <w:t xml:space="preserve"> «</w:t>
      </w:r>
      <w:r w:rsidR="00D55811">
        <w:rPr>
          <w:rFonts w:ascii="Times New Roman" w:hAnsi="Times New Roman" w:cs="Times New Roman"/>
        </w:rPr>
        <w:t>оболочки</w:t>
      </w:r>
      <w:r>
        <w:rPr>
          <w:rFonts w:ascii="Times New Roman" w:hAnsi="Times New Roman" w:cs="Times New Roman"/>
        </w:rPr>
        <w:t>»</w:t>
      </w:r>
      <w:r w:rsidR="00FD1BDF">
        <w:rPr>
          <w:rFonts w:ascii="Times New Roman" w:hAnsi="Times New Roman" w:cs="Times New Roman"/>
        </w:rPr>
        <w:t xml:space="preserve"> у наночастицы может приводить к</w:t>
      </w:r>
      <w:r w:rsidR="00D55811">
        <w:rPr>
          <w:rFonts w:ascii="Times New Roman" w:hAnsi="Times New Roman" w:cs="Times New Roman"/>
        </w:rPr>
        <w:t xml:space="preserve"> увеличени</w:t>
      </w:r>
      <w:r w:rsidR="00FD1BDF">
        <w:rPr>
          <w:rFonts w:ascii="Times New Roman" w:hAnsi="Times New Roman" w:cs="Times New Roman"/>
        </w:rPr>
        <w:t>ю</w:t>
      </w:r>
      <w:r w:rsidR="00D55811">
        <w:rPr>
          <w:rFonts w:ascii="Times New Roman" w:hAnsi="Times New Roman" w:cs="Times New Roman"/>
        </w:rPr>
        <w:t xml:space="preserve"> коэрцитивной силы</w:t>
      </w:r>
      <w:r w:rsidR="00FD1B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Это объясняется экранирующим </w:t>
      </w:r>
      <w:r w:rsidR="006719F7">
        <w:rPr>
          <w:rFonts w:ascii="Times New Roman" w:hAnsi="Times New Roman" w:cs="Times New Roman"/>
        </w:rPr>
        <w:t>действием «</w:t>
      </w:r>
      <w:r>
        <w:rPr>
          <w:rFonts w:ascii="Times New Roman" w:hAnsi="Times New Roman" w:cs="Times New Roman"/>
        </w:rPr>
        <w:t xml:space="preserve">оболочки», что </w:t>
      </w:r>
      <w:r w:rsidR="006719F7">
        <w:rPr>
          <w:rFonts w:ascii="Times New Roman" w:hAnsi="Times New Roman" w:cs="Times New Roman"/>
        </w:rPr>
        <w:t>приводит</w:t>
      </w:r>
      <w:r>
        <w:rPr>
          <w:rFonts w:ascii="Times New Roman" w:hAnsi="Times New Roman" w:cs="Times New Roman"/>
        </w:rPr>
        <w:t xml:space="preserve"> к большему значению внешнего </w:t>
      </w:r>
      <w:r w:rsidR="00FA0CC4">
        <w:rPr>
          <w:rFonts w:ascii="Times New Roman" w:hAnsi="Times New Roman" w:cs="Times New Roman"/>
        </w:rPr>
        <w:t xml:space="preserve">магнитного </w:t>
      </w:r>
      <w:r>
        <w:rPr>
          <w:rFonts w:ascii="Times New Roman" w:hAnsi="Times New Roman" w:cs="Times New Roman"/>
        </w:rPr>
        <w:t xml:space="preserve">поля, требующегося для обращения направления намагниченности.   </w:t>
      </w:r>
    </w:p>
    <w:p w14:paraId="46015B52" w14:textId="5016A89C" w:rsidR="00360859" w:rsidRDefault="00405293" w:rsidP="00AB4D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873E4">
        <w:rPr>
          <w:rFonts w:ascii="Times New Roman" w:hAnsi="Times New Roman" w:cs="Times New Roman"/>
        </w:rPr>
        <w:t>Ожидается, что полученные результаты углубят понимание свойств реальных магнитных частиц и помогут расширить области их практического использования</w:t>
      </w:r>
      <w:r w:rsidR="00FD1BDF">
        <w:rPr>
          <w:rFonts w:ascii="Times New Roman" w:hAnsi="Times New Roman" w:cs="Times New Roman"/>
        </w:rPr>
        <w:t>.</w:t>
      </w:r>
    </w:p>
    <w:p w14:paraId="6F3052E9" w14:textId="77777777" w:rsidR="000A56C8" w:rsidRPr="00B90CDF" w:rsidRDefault="000A56C8" w:rsidP="00AB4D2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</w:p>
    <w:p w14:paraId="395CC9F8" w14:textId="77777777" w:rsidR="00766005" w:rsidRDefault="00766005" w:rsidP="000A56C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6005">
        <w:rPr>
          <w:rFonts w:ascii="Times New Roman" w:hAnsi="Times New Roman" w:cs="Times New Roman"/>
          <w:b/>
          <w:bCs/>
        </w:rPr>
        <w:t>Литература</w:t>
      </w:r>
    </w:p>
    <w:p w14:paraId="47A062BB" w14:textId="77777777" w:rsidR="00AB4D2C" w:rsidRDefault="00AB4D2C" w:rsidP="00AB4D2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74C0F">
        <w:rPr>
          <w:rFonts w:ascii="Times New Roman" w:hAnsi="Times New Roman" w:cs="Times New Roman"/>
        </w:rPr>
        <w:t xml:space="preserve">Реутов Ю. Я., </w:t>
      </w:r>
      <w:proofErr w:type="spellStart"/>
      <w:r w:rsidRPr="00D74C0F">
        <w:rPr>
          <w:rFonts w:ascii="Times New Roman" w:hAnsi="Times New Roman" w:cs="Times New Roman"/>
        </w:rPr>
        <w:t>Ригмант</w:t>
      </w:r>
      <w:proofErr w:type="spellEnd"/>
      <w:r w:rsidRPr="00D74C0F">
        <w:rPr>
          <w:rFonts w:ascii="Times New Roman" w:hAnsi="Times New Roman" w:cs="Times New Roman"/>
        </w:rPr>
        <w:t xml:space="preserve"> М. Б. Классические магнитные экраны. – ИФМ </w:t>
      </w:r>
      <w:proofErr w:type="spellStart"/>
      <w:r w:rsidRPr="00D74C0F">
        <w:rPr>
          <w:rFonts w:ascii="Times New Roman" w:hAnsi="Times New Roman" w:cs="Times New Roman"/>
        </w:rPr>
        <w:t>УрО</w:t>
      </w:r>
      <w:proofErr w:type="spellEnd"/>
      <w:r w:rsidRPr="00D74C0F">
        <w:rPr>
          <w:rFonts w:ascii="Times New Roman" w:hAnsi="Times New Roman" w:cs="Times New Roman"/>
        </w:rPr>
        <w:t xml:space="preserve"> РАН, 2006.</w:t>
      </w:r>
    </w:p>
    <w:p w14:paraId="2094A945" w14:textId="77777777" w:rsidR="00AB4D2C" w:rsidRPr="00AB4D2C" w:rsidRDefault="00AB4D2C" w:rsidP="00AB4D2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74C0F">
        <w:rPr>
          <w:rFonts w:ascii="Times New Roman" w:hAnsi="Times New Roman" w:cs="Times New Roman"/>
          <w:lang w:val="en-US"/>
        </w:rPr>
        <w:t>Lavín</w:t>
      </w:r>
      <w:proofErr w:type="spellEnd"/>
      <w:r w:rsidRPr="00D74C0F">
        <w:rPr>
          <w:rFonts w:ascii="Times New Roman" w:hAnsi="Times New Roman" w:cs="Times New Roman"/>
          <w:lang w:val="en-US"/>
        </w:rPr>
        <w:t xml:space="preserve"> Flores A. et al. Geometry and Surface Area Optimization in Iron Oxide Nanoparticles for Enhanced Magnetic Properties //ACS omega. – 2024. – </w:t>
      </w:r>
      <w:r w:rsidRPr="00D74C0F">
        <w:rPr>
          <w:rFonts w:ascii="Times New Roman" w:hAnsi="Times New Roman" w:cs="Times New Roman"/>
        </w:rPr>
        <w:t>Т</w:t>
      </w:r>
      <w:r w:rsidRPr="00D74C0F">
        <w:rPr>
          <w:rFonts w:ascii="Times New Roman" w:hAnsi="Times New Roman" w:cs="Times New Roman"/>
          <w:lang w:val="en-US"/>
        </w:rPr>
        <w:t xml:space="preserve">. 9. – №. </w:t>
      </w:r>
      <w:r w:rsidRPr="00D74C0F">
        <w:rPr>
          <w:rFonts w:ascii="Times New Roman" w:hAnsi="Times New Roman" w:cs="Times New Roman"/>
        </w:rPr>
        <w:t>30. – С. 32980-32990.</w:t>
      </w:r>
      <w:r w:rsidRPr="00AB4D2C">
        <w:rPr>
          <w:rFonts w:ascii="Times New Roman" w:hAnsi="Times New Roman" w:cs="Times New Roman"/>
          <w:iCs/>
        </w:rPr>
        <w:t xml:space="preserve"> </w:t>
      </w:r>
    </w:p>
    <w:p w14:paraId="2E0A5053" w14:textId="3AE72568" w:rsidR="00D74C0F" w:rsidRPr="00AB4D2C" w:rsidRDefault="00AB4D2C" w:rsidP="00AB4D2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90CDF">
        <w:rPr>
          <w:rFonts w:ascii="Times New Roman" w:hAnsi="Times New Roman" w:cs="Times New Roman"/>
          <w:lang w:val="en-US"/>
        </w:rPr>
        <w:t>Omelyanchik</w:t>
      </w:r>
      <w:proofErr w:type="spellEnd"/>
      <w:r w:rsidRPr="00B90CDF">
        <w:rPr>
          <w:rFonts w:ascii="Times New Roman" w:hAnsi="Times New Roman" w:cs="Times New Roman"/>
          <w:lang w:val="en-US"/>
        </w:rPr>
        <w:t xml:space="preserve"> A. et al. Magnetic Anisotropy and Interactions in Hard/Soft Core/Shell Nanoarchitectures: The Role of Shell Thickness //Chemistry of Materials. – 2024. – </w:t>
      </w:r>
      <w:r w:rsidRPr="00B90CDF">
        <w:rPr>
          <w:rFonts w:ascii="Times New Roman" w:hAnsi="Times New Roman" w:cs="Times New Roman"/>
        </w:rPr>
        <w:t>Т</w:t>
      </w:r>
      <w:r w:rsidRPr="00B90CDF">
        <w:rPr>
          <w:rFonts w:ascii="Times New Roman" w:hAnsi="Times New Roman" w:cs="Times New Roman"/>
          <w:lang w:val="en-US"/>
        </w:rPr>
        <w:t xml:space="preserve">. 36. – №. </w:t>
      </w:r>
      <w:r w:rsidRPr="00B90CDF">
        <w:rPr>
          <w:rFonts w:ascii="Times New Roman" w:hAnsi="Times New Roman" w:cs="Times New Roman"/>
        </w:rPr>
        <w:t>16. – С. 7976-7987.</w:t>
      </w:r>
      <w:r w:rsidR="00D74C0F" w:rsidRPr="00AB4D2C">
        <w:rPr>
          <w:rFonts w:ascii="Times New Roman" w:hAnsi="Times New Roman" w:cs="Times New Roman"/>
          <w:iCs/>
        </w:rPr>
        <w:t xml:space="preserve"> </w:t>
      </w:r>
    </w:p>
    <w:p w14:paraId="55A4B91B" w14:textId="77777777" w:rsidR="00D74C0F" w:rsidRPr="00AB4D2C" w:rsidRDefault="00D74C0F" w:rsidP="00B90CD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74C0F">
        <w:rPr>
          <w:rFonts w:ascii="Times New Roman" w:hAnsi="Times New Roman" w:cs="Times New Roman"/>
          <w:iCs/>
          <w:lang w:val="en-US"/>
        </w:rPr>
        <w:t xml:space="preserve">Runcorn S. K. An ancient lunar magnetic dipole field //Nature. – 1975. – </w:t>
      </w:r>
      <w:r w:rsidRPr="00D74C0F">
        <w:rPr>
          <w:rFonts w:ascii="Times New Roman" w:hAnsi="Times New Roman" w:cs="Times New Roman"/>
          <w:iCs/>
        </w:rPr>
        <w:t>Т</w:t>
      </w:r>
      <w:r w:rsidRPr="00D74C0F">
        <w:rPr>
          <w:rFonts w:ascii="Times New Roman" w:hAnsi="Times New Roman" w:cs="Times New Roman"/>
          <w:iCs/>
          <w:lang w:val="en-US"/>
        </w:rPr>
        <w:t xml:space="preserve">. 253. – №. </w:t>
      </w:r>
      <w:r w:rsidRPr="00D74C0F">
        <w:rPr>
          <w:rFonts w:ascii="Times New Roman" w:hAnsi="Times New Roman" w:cs="Times New Roman"/>
          <w:iCs/>
        </w:rPr>
        <w:t>5494. – С. 701-703.</w:t>
      </w:r>
      <w:r w:rsidRPr="00D74C0F">
        <w:rPr>
          <w:rFonts w:ascii="Times New Roman" w:hAnsi="Times New Roman" w:cs="Times New Roman"/>
          <w:iCs/>
          <w:lang w:val="en-US"/>
        </w:rPr>
        <w:t xml:space="preserve"> </w:t>
      </w:r>
    </w:p>
    <w:p w14:paraId="61663D51" w14:textId="42670710" w:rsidR="00766005" w:rsidRPr="00AB4D2C" w:rsidRDefault="00AB4D2C" w:rsidP="00AB4D2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74C0F">
        <w:rPr>
          <w:rFonts w:ascii="Times New Roman" w:hAnsi="Times New Roman" w:cs="Times New Roman"/>
          <w:lang w:val="en-US"/>
        </w:rPr>
        <w:t xml:space="preserve">Savin V. P., </w:t>
      </w:r>
      <w:proofErr w:type="spellStart"/>
      <w:r w:rsidRPr="00D74C0F">
        <w:rPr>
          <w:rFonts w:ascii="Times New Roman" w:hAnsi="Times New Roman" w:cs="Times New Roman"/>
          <w:lang w:val="en-US"/>
        </w:rPr>
        <w:t>Koksharov</w:t>
      </w:r>
      <w:proofErr w:type="spellEnd"/>
      <w:r w:rsidRPr="00D74C0F">
        <w:rPr>
          <w:rFonts w:ascii="Times New Roman" w:hAnsi="Times New Roman" w:cs="Times New Roman"/>
          <w:lang w:val="en-US"/>
        </w:rPr>
        <w:t xml:space="preserve"> Y. A. </w:t>
      </w:r>
      <w:r w:rsidRPr="00D74C0F">
        <w:rPr>
          <w:rFonts w:ascii="Times New Roman" w:hAnsi="Times New Roman" w:cs="Times New Roman"/>
        </w:rPr>
        <w:t>Е</w:t>
      </w:r>
      <w:proofErr w:type="spellStart"/>
      <w:r w:rsidRPr="00D74C0F">
        <w:rPr>
          <w:rFonts w:ascii="Times New Roman" w:hAnsi="Times New Roman" w:cs="Times New Roman"/>
          <w:lang w:val="en-US"/>
        </w:rPr>
        <w:t>lectrostatic</w:t>
      </w:r>
      <w:proofErr w:type="spellEnd"/>
      <w:r w:rsidRPr="00D74C0F">
        <w:rPr>
          <w:rFonts w:ascii="Times New Roman" w:hAnsi="Times New Roman" w:cs="Times New Roman"/>
          <w:lang w:val="en-US"/>
        </w:rPr>
        <w:t xml:space="preserve"> repulsion between an uncharged or slightly charged conductor and a point charge //Journal of Electrostatics. – 2022. – </w:t>
      </w:r>
      <w:r w:rsidRPr="00D74C0F">
        <w:rPr>
          <w:rFonts w:ascii="Times New Roman" w:hAnsi="Times New Roman" w:cs="Times New Roman"/>
        </w:rPr>
        <w:t>Т</w:t>
      </w:r>
      <w:r w:rsidRPr="00D74C0F">
        <w:rPr>
          <w:rFonts w:ascii="Times New Roman" w:hAnsi="Times New Roman" w:cs="Times New Roman"/>
          <w:lang w:val="en-US"/>
        </w:rPr>
        <w:t xml:space="preserve">. 120. – </w:t>
      </w:r>
      <w:r w:rsidRPr="00D74C0F">
        <w:rPr>
          <w:rFonts w:ascii="Times New Roman" w:hAnsi="Times New Roman" w:cs="Times New Roman"/>
        </w:rPr>
        <w:t>С</w:t>
      </w:r>
      <w:r w:rsidRPr="00D74C0F">
        <w:rPr>
          <w:rFonts w:ascii="Times New Roman" w:hAnsi="Times New Roman" w:cs="Times New Roman"/>
          <w:lang w:val="en-US"/>
        </w:rPr>
        <w:t xml:space="preserve">. 103769. </w:t>
      </w:r>
    </w:p>
    <w:sectPr w:rsidR="00766005" w:rsidRPr="00AB4D2C" w:rsidSect="00B90CD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EF"/>
    <w:multiLevelType w:val="multilevel"/>
    <w:tmpl w:val="55AE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37783"/>
    <w:multiLevelType w:val="hybridMultilevel"/>
    <w:tmpl w:val="6B482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953132">
    <w:abstractNumId w:val="0"/>
  </w:num>
  <w:num w:numId="2" w16cid:durableId="139959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02"/>
    <w:rsid w:val="0002563A"/>
    <w:rsid w:val="00036D95"/>
    <w:rsid w:val="00054C0B"/>
    <w:rsid w:val="0008677B"/>
    <w:rsid w:val="00096A02"/>
    <w:rsid w:val="000A56C8"/>
    <w:rsid w:val="000B57AA"/>
    <w:rsid w:val="00163DB7"/>
    <w:rsid w:val="00185778"/>
    <w:rsid w:val="001931E0"/>
    <w:rsid w:val="00193378"/>
    <w:rsid w:val="00202631"/>
    <w:rsid w:val="00250D3F"/>
    <w:rsid w:val="002972E8"/>
    <w:rsid w:val="002A4D76"/>
    <w:rsid w:val="002E1AB7"/>
    <w:rsid w:val="00313D59"/>
    <w:rsid w:val="00360859"/>
    <w:rsid w:val="00376785"/>
    <w:rsid w:val="0039439A"/>
    <w:rsid w:val="003D7A7D"/>
    <w:rsid w:val="003E6E82"/>
    <w:rsid w:val="00405293"/>
    <w:rsid w:val="00423853"/>
    <w:rsid w:val="00445643"/>
    <w:rsid w:val="004B42A3"/>
    <w:rsid w:val="004D535D"/>
    <w:rsid w:val="004F6AC5"/>
    <w:rsid w:val="00544B9E"/>
    <w:rsid w:val="005A074E"/>
    <w:rsid w:val="005C1AE1"/>
    <w:rsid w:val="00633494"/>
    <w:rsid w:val="0065057F"/>
    <w:rsid w:val="006719F7"/>
    <w:rsid w:val="006F7312"/>
    <w:rsid w:val="00766005"/>
    <w:rsid w:val="007742F4"/>
    <w:rsid w:val="007756E3"/>
    <w:rsid w:val="007B25BF"/>
    <w:rsid w:val="00817BFA"/>
    <w:rsid w:val="008833A9"/>
    <w:rsid w:val="00894562"/>
    <w:rsid w:val="009005B9"/>
    <w:rsid w:val="00936B70"/>
    <w:rsid w:val="00955B14"/>
    <w:rsid w:val="00981DDA"/>
    <w:rsid w:val="00A1563D"/>
    <w:rsid w:val="00A23ECC"/>
    <w:rsid w:val="00A81027"/>
    <w:rsid w:val="00A92949"/>
    <w:rsid w:val="00AB4D2C"/>
    <w:rsid w:val="00AB516D"/>
    <w:rsid w:val="00B33DAC"/>
    <w:rsid w:val="00B90CDF"/>
    <w:rsid w:val="00C30AA4"/>
    <w:rsid w:val="00CA4B58"/>
    <w:rsid w:val="00CC194A"/>
    <w:rsid w:val="00CD2CD8"/>
    <w:rsid w:val="00CE72B3"/>
    <w:rsid w:val="00CF5EFE"/>
    <w:rsid w:val="00D2231C"/>
    <w:rsid w:val="00D300B0"/>
    <w:rsid w:val="00D40B32"/>
    <w:rsid w:val="00D55811"/>
    <w:rsid w:val="00D74C0F"/>
    <w:rsid w:val="00DA17D5"/>
    <w:rsid w:val="00E27ECE"/>
    <w:rsid w:val="00E30DF6"/>
    <w:rsid w:val="00E44753"/>
    <w:rsid w:val="00E5130A"/>
    <w:rsid w:val="00E873E4"/>
    <w:rsid w:val="00ED0DD2"/>
    <w:rsid w:val="00EF2FD8"/>
    <w:rsid w:val="00F359C0"/>
    <w:rsid w:val="00FA0CC4"/>
    <w:rsid w:val="00FC7520"/>
    <w:rsid w:val="00FD1BDF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89AB"/>
  <w15:chartTrackingRefBased/>
  <w15:docId w15:val="{C27A3D28-7F74-4ADF-A6FB-CCCA19E9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A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A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A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A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A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2025-02-27T07:19:00Z</dcterms:created>
  <dcterms:modified xsi:type="dcterms:W3CDTF">2025-02-27T07:45:00Z</dcterms:modified>
</cp:coreProperties>
</file>