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E71" w:rsidRDefault="00F97CFF" w:rsidP="00F97C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Корреляционный анализ </w:t>
      </w:r>
      <w:r w:rsidR="00683D60">
        <w:rPr>
          <w:rFonts w:ascii="Times New Roman" w:hAnsi="Times New Roman" w:cs="Times New Roman"/>
          <w:b/>
          <w:sz w:val="24"/>
        </w:rPr>
        <w:t xml:space="preserve">суточных </w:t>
      </w:r>
      <w:r>
        <w:rPr>
          <w:rFonts w:ascii="Times New Roman" w:hAnsi="Times New Roman" w:cs="Times New Roman"/>
          <w:b/>
          <w:sz w:val="24"/>
        </w:rPr>
        <w:t xml:space="preserve">измерений СВЧ радиометрической системы и метеопараметров пограничного слоя атмосферы </w:t>
      </w:r>
    </w:p>
    <w:p w:rsidR="00F97CFF" w:rsidRDefault="00F97CFF" w:rsidP="00F97CF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Холодов И.Ю., Матюков М.А.</w:t>
      </w:r>
    </w:p>
    <w:p w:rsidR="00F97CFF" w:rsidRDefault="00F97CFF" w:rsidP="00F97CF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Студенты 2 курса магистратуры </w:t>
      </w:r>
    </w:p>
    <w:p w:rsidR="00F97CFF" w:rsidRDefault="00F97CFF" w:rsidP="00F97CF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F97CFF">
        <w:rPr>
          <w:rFonts w:ascii="Times New Roman" w:hAnsi="Times New Roman" w:cs="Times New Roman"/>
          <w:i/>
          <w:sz w:val="24"/>
        </w:rPr>
        <w:t>Муромский институт (филиал) ФГБОУ ВО «Владимирского государственного университета имени Александра Григорьевича и Николая Григорьевича Столетовых»</w:t>
      </w:r>
      <w:r>
        <w:rPr>
          <w:rFonts w:ascii="Times New Roman" w:hAnsi="Times New Roman" w:cs="Times New Roman"/>
          <w:i/>
          <w:sz w:val="24"/>
        </w:rPr>
        <w:t>,</w:t>
      </w:r>
    </w:p>
    <w:p w:rsidR="00F97CFF" w:rsidRDefault="00F97CFF" w:rsidP="00F97CF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факультет информационных технологий и радиоэлектроники, Муром, Россия</w:t>
      </w:r>
    </w:p>
    <w:p w:rsidR="00F97CFF" w:rsidRDefault="00F97CFF" w:rsidP="00F97CFF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en-US"/>
        </w:rPr>
      </w:pPr>
      <w:r w:rsidRPr="00F97CFF">
        <w:rPr>
          <w:rFonts w:ascii="Times New Roman" w:hAnsi="Times New Roman" w:cs="Times New Roman"/>
          <w:i/>
          <w:iCs/>
          <w:sz w:val="24"/>
        </w:rPr>
        <w:t xml:space="preserve">E-mail: </w:t>
      </w:r>
      <w:r w:rsidRPr="00F97CFF">
        <w:rPr>
          <w:rFonts w:ascii="Times New Roman" w:hAnsi="Times New Roman" w:cs="Times New Roman"/>
          <w:i/>
          <w:iCs/>
          <w:sz w:val="24"/>
          <w:lang w:val="en-US"/>
        </w:rPr>
        <w:t>johncold</w:t>
      </w:r>
      <w:r w:rsidRPr="00F97CFF">
        <w:rPr>
          <w:rFonts w:ascii="Times New Roman" w:hAnsi="Times New Roman" w:cs="Times New Roman"/>
          <w:i/>
          <w:iCs/>
          <w:sz w:val="24"/>
        </w:rPr>
        <w:t>511@</w:t>
      </w:r>
      <w:r w:rsidRPr="00F97CFF">
        <w:rPr>
          <w:rFonts w:ascii="Times New Roman" w:hAnsi="Times New Roman" w:cs="Times New Roman"/>
          <w:i/>
          <w:iCs/>
          <w:sz w:val="24"/>
          <w:lang w:val="en-US"/>
        </w:rPr>
        <w:t>gmail</w:t>
      </w:r>
      <w:r w:rsidRPr="00F97CFF">
        <w:rPr>
          <w:rFonts w:ascii="Times New Roman" w:hAnsi="Times New Roman" w:cs="Times New Roman"/>
          <w:i/>
          <w:iCs/>
          <w:sz w:val="24"/>
        </w:rPr>
        <w:t>.</w:t>
      </w:r>
      <w:r w:rsidRPr="00F97CFF">
        <w:rPr>
          <w:rFonts w:ascii="Times New Roman" w:hAnsi="Times New Roman" w:cs="Times New Roman"/>
          <w:i/>
          <w:iCs/>
          <w:sz w:val="24"/>
          <w:lang w:val="en-US"/>
        </w:rPr>
        <w:t>com</w:t>
      </w:r>
      <w:r w:rsidRPr="00F97CFF">
        <w:rPr>
          <w:rFonts w:ascii="Times New Roman" w:hAnsi="Times New Roman" w:cs="Times New Roman"/>
          <w:i/>
          <w:iCs/>
          <w:sz w:val="24"/>
        </w:rPr>
        <w:t xml:space="preserve">, </w:t>
      </w:r>
      <w:r w:rsidRPr="00F97CFF">
        <w:rPr>
          <w:rFonts w:ascii="Times New Roman" w:hAnsi="Times New Roman" w:cs="Times New Roman"/>
          <w:i/>
          <w:iCs/>
          <w:sz w:val="24"/>
          <w:lang w:val="en-US"/>
        </w:rPr>
        <w:t>maks.matyukov@mail.ru</w:t>
      </w:r>
    </w:p>
    <w:p w:rsidR="00F97CFF" w:rsidRPr="00683D60" w:rsidRDefault="00F97CFF" w:rsidP="00F97CFF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</w:rPr>
      </w:pPr>
      <w:bookmarkStart w:id="0" w:name="_GoBack"/>
      <w:bookmarkEnd w:id="0"/>
    </w:p>
    <w:p w:rsidR="00F97CFF" w:rsidRPr="00F97CFF" w:rsidRDefault="00F97CFF" w:rsidP="00F97CFF">
      <w:pPr>
        <w:tabs>
          <w:tab w:val="left" w:pos="3261"/>
        </w:tabs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</w:rPr>
      </w:pPr>
      <w:r w:rsidRPr="00F97CFF">
        <w:rPr>
          <w:rFonts w:ascii="Times New Roman" w:hAnsi="Times New Roman" w:cs="Times New Roman"/>
          <w:iCs/>
          <w:sz w:val="24"/>
        </w:rPr>
        <w:t xml:space="preserve">В данной работе получены результаты корреляционного анализа данных СВЧ радиометрической системы и метеопараметров пограничного слоя атмосферы, сгруппированных по средней суточной температуре воздуха и виду облачности. </w:t>
      </w:r>
    </w:p>
    <w:p w:rsidR="00F97CFF" w:rsidRPr="00F97CFF" w:rsidRDefault="00F97CFF" w:rsidP="00F97CFF">
      <w:pPr>
        <w:tabs>
          <w:tab w:val="left" w:pos="3261"/>
        </w:tabs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</w:rPr>
      </w:pPr>
      <w:r w:rsidRPr="00F97CFF">
        <w:rPr>
          <w:rFonts w:ascii="Times New Roman" w:hAnsi="Times New Roman" w:cs="Times New Roman"/>
          <w:iCs/>
          <w:sz w:val="24"/>
        </w:rPr>
        <w:t>В результате проведенных СВЧ радиометрических измерений в период с августа 2023 года по декабрь 2024 года было сформировано 375 массивов данных, включающие в себя суточные выходные сигналы</w:t>
      </w:r>
      <w:r>
        <w:rPr>
          <w:rFonts w:ascii="Times New Roman" w:hAnsi="Times New Roman" w:cs="Times New Roman"/>
          <w:iCs/>
          <w:sz w:val="24"/>
        </w:rPr>
        <w:t xml:space="preserve"> СВЧ радиометрической</w:t>
      </w:r>
      <w:r w:rsidRPr="00F97CFF">
        <w:rPr>
          <w:rFonts w:ascii="Times New Roman" w:hAnsi="Times New Roman" w:cs="Times New Roman"/>
          <w:iCs/>
          <w:sz w:val="24"/>
        </w:rPr>
        <w:t xml:space="preserve"> системы по 8 каналам</w:t>
      </w:r>
      <w:r>
        <w:rPr>
          <w:rFonts w:ascii="Times New Roman" w:hAnsi="Times New Roman" w:cs="Times New Roman"/>
          <w:iCs/>
          <w:sz w:val="24"/>
        </w:rPr>
        <w:t xml:space="preserve"> измерения</w:t>
      </w:r>
      <w:r w:rsidRPr="00F97CFF">
        <w:rPr>
          <w:rFonts w:ascii="Times New Roman" w:hAnsi="Times New Roman" w:cs="Times New Roman"/>
          <w:iCs/>
          <w:sz w:val="24"/>
        </w:rPr>
        <w:t xml:space="preserve"> (на длинах волн 7,5 см, 3,2 см, 1,35 см и 0,8 см на горизонтальной и вертикальной поляризациях), а также суточные данные по температуре и относительной влажности воздуха. </w:t>
      </w:r>
    </w:p>
    <w:p w:rsidR="00F97CFF" w:rsidRPr="00F97CFF" w:rsidRDefault="00F97CFF" w:rsidP="00F97CFF">
      <w:pPr>
        <w:tabs>
          <w:tab w:val="left" w:pos="3261"/>
        </w:tabs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</w:rPr>
      </w:pPr>
      <w:r w:rsidRPr="00F97CFF">
        <w:rPr>
          <w:rFonts w:ascii="Times New Roman" w:hAnsi="Times New Roman" w:cs="Times New Roman"/>
          <w:iCs/>
          <w:sz w:val="24"/>
        </w:rPr>
        <w:t>Перед выполнением корреляционного анализа полученных результатов измерений данные были разделены на группы по следующим критериям:</w:t>
      </w:r>
    </w:p>
    <w:p w:rsidR="00F97CFF" w:rsidRPr="00F97CFF" w:rsidRDefault="00F97CFF" w:rsidP="00F97CFF">
      <w:pPr>
        <w:tabs>
          <w:tab w:val="left" w:pos="3261"/>
        </w:tabs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</w:rPr>
      </w:pPr>
      <w:r w:rsidRPr="00F97CFF">
        <w:rPr>
          <w:rFonts w:ascii="Times New Roman" w:hAnsi="Times New Roman" w:cs="Times New Roman"/>
          <w:iCs/>
          <w:sz w:val="24"/>
        </w:rPr>
        <w:t>1. Средняя суточная температура: исходя из полученных результатов температуры воздуха были рассчитаны средние значения температуры в течении суток, которые были разделены на диапазоны изменения с шагом в 5°С: +25°С…+30°С, +20°С…+25°С, и т.д.;</w:t>
      </w:r>
    </w:p>
    <w:p w:rsidR="00F97CFF" w:rsidRPr="00F97CFF" w:rsidRDefault="00F97CFF" w:rsidP="00F97CFF">
      <w:pPr>
        <w:tabs>
          <w:tab w:val="left" w:pos="3261"/>
        </w:tabs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</w:rPr>
      </w:pPr>
      <w:r w:rsidRPr="00F97CFF">
        <w:rPr>
          <w:rFonts w:ascii="Times New Roman" w:hAnsi="Times New Roman" w:cs="Times New Roman"/>
          <w:iCs/>
          <w:sz w:val="24"/>
        </w:rPr>
        <w:t>2. Количество облаков нижнего яруса: степень покрытия облаками неба оценивалась по десятибалльной шкале: от 0 до 2 баллов – ясное небо, от 3 до 7 баллов – небо с переменной облачностью, от 8 до 10 баллов – пасмурное небо. Для упрощения в дальнейшем были использованы обозначения облачности 1, 2 и 3 типа, которыми являются ясное небо, небо с переменной облачностью и пасмурное небо соответственно;</w:t>
      </w:r>
    </w:p>
    <w:p w:rsidR="00F97CFF" w:rsidRPr="00F97CFF" w:rsidRDefault="00F97CFF" w:rsidP="00F97CFF">
      <w:pPr>
        <w:tabs>
          <w:tab w:val="left" w:pos="3261"/>
        </w:tabs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</w:rPr>
      </w:pPr>
      <w:r w:rsidRPr="00F97CFF">
        <w:rPr>
          <w:rFonts w:ascii="Times New Roman" w:hAnsi="Times New Roman" w:cs="Times New Roman"/>
          <w:iCs/>
          <w:sz w:val="24"/>
        </w:rPr>
        <w:t>3. Наличие осадков.</w:t>
      </w:r>
    </w:p>
    <w:p w:rsidR="00F97CFF" w:rsidRPr="00F97CFF" w:rsidRDefault="00F97CFF" w:rsidP="00303433">
      <w:pPr>
        <w:tabs>
          <w:tab w:val="left" w:pos="3261"/>
        </w:tabs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</w:rPr>
      </w:pPr>
      <w:r w:rsidRPr="00F97CFF">
        <w:rPr>
          <w:rFonts w:ascii="Times New Roman" w:hAnsi="Times New Roman" w:cs="Times New Roman"/>
          <w:iCs/>
          <w:sz w:val="24"/>
        </w:rPr>
        <w:t>Корреляционный анализ полученных данных представляет собой применение алгоритма оптимального накопления, который состоит в нахождении такого времени суммирования выходных данных СВЧ радиометрической системы, при котором коэффициент корреляции между полученными значениями сигналов системы и метеопараметрами пограничного слоя атмосферы максимален</w:t>
      </w:r>
      <w:r w:rsidR="00ED0995">
        <w:rPr>
          <w:rFonts w:ascii="Times New Roman" w:hAnsi="Times New Roman" w:cs="Times New Roman"/>
          <w:iCs/>
          <w:sz w:val="24"/>
        </w:rPr>
        <w:t xml:space="preserve"> </w:t>
      </w:r>
      <w:r w:rsidR="00ED0995">
        <w:rPr>
          <w:rFonts w:ascii="Times New Roman" w:hAnsi="Times New Roman" w:cs="Times New Roman"/>
          <w:iCs/>
          <w:sz w:val="24"/>
          <w:lang w:val="en-US"/>
        </w:rPr>
        <w:t>[4]</w:t>
      </w:r>
      <w:r w:rsidRPr="00F97CFF">
        <w:rPr>
          <w:rFonts w:ascii="Times New Roman" w:hAnsi="Times New Roman" w:cs="Times New Roman"/>
          <w:iCs/>
          <w:sz w:val="24"/>
        </w:rPr>
        <w:t>. По его итогу были рассчитаны коэффициенты корреляции между метеопараметрами (температурой и относительной влажностью воздуха) и выходными данными СВЧ радиометрической системы без цифрового накопления, коэффициенты корреляции между метеопараметрами и выходными данными СВЧ радиометрической системы с цифровым накоплением и относительное увеличение коэффициента корреляции при цифровом накоплении.</w:t>
      </w:r>
    </w:p>
    <w:p w:rsidR="00F97CFF" w:rsidRPr="00332F81" w:rsidRDefault="00F97CFF" w:rsidP="00332F81">
      <w:pPr>
        <w:tabs>
          <w:tab w:val="left" w:pos="3261"/>
        </w:tabs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</w:rPr>
      </w:pPr>
      <w:r w:rsidRPr="00F97CFF">
        <w:rPr>
          <w:rFonts w:ascii="Times New Roman" w:hAnsi="Times New Roman" w:cs="Times New Roman"/>
          <w:iCs/>
          <w:sz w:val="24"/>
        </w:rPr>
        <w:t>Результаты корреляционного анализа для диапазонов температуры воздуха +25°С…+30°С, +20°С…+25°С и +15°С…+20°С приведены в Таблице 1.</w:t>
      </w:r>
    </w:p>
    <w:p w:rsidR="00F97CFF" w:rsidRDefault="00F97CFF" w:rsidP="00332F81">
      <w:pPr>
        <w:tabs>
          <w:tab w:val="left" w:pos="3261"/>
        </w:tabs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</w:rPr>
      </w:pPr>
      <w:r w:rsidRPr="00F97CFF">
        <w:rPr>
          <w:rFonts w:ascii="Times New Roman" w:hAnsi="Times New Roman" w:cs="Times New Roman"/>
          <w:iCs/>
          <w:sz w:val="24"/>
        </w:rPr>
        <w:t xml:space="preserve">В таблице введены следующие сокращения: </w:t>
      </w:r>
      <w:r w:rsidR="00332F81" w:rsidRPr="00332F81">
        <w:rPr>
          <w:rFonts w:ascii="Times New Roman" w:hAnsi="Times New Roman" w:cs="Times New Roman"/>
          <w:iCs/>
          <w:position w:val="-12"/>
          <w:sz w:val="24"/>
        </w:rPr>
        <w:object w:dxaOrig="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8pt;height:18pt" o:ole="">
            <v:imagedata r:id="rId5" o:title=""/>
          </v:shape>
          <o:OLEObject Type="Embed" ProgID="Equation.DSMT4" ShapeID="_x0000_i1025" DrawAspect="Content" ObjectID="_1802419639" r:id="rId6"/>
        </w:object>
      </w:r>
      <w:r w:rsidR="00332F81">
        <w:rPr>
          <w:rFonts w:ascii="Times New Roman" w:hAnsi="Times New Roman" w:cs="Times New Roman"/>
          <w:iCs/>
          <w:sz w:val="24"/>
          <w:lang w:val="en-US"/>
        </w:rPr>
        <w:t xml:space="preserve"> </w:t>
      </w:r>
      <w:r w:rsidRPr="00F97CFF">
        <w:rPr>
          <w:rFonts w:ascii="Times New Roman" w:hAnsi="Times New Roman" w:cs="Times New Roman"/>
          <w:iCs/>
          <w:sz w:val="24"/>
        </w:rPr>
        <w:t xml:space="preserve">– корреляция по температуре; </w:t>
      </w:r>
      <w:r w:rsidR="00332F81" w:rsidRPr="00332F81">
        <w:rPr>
          <w:rFonts w:ascii="Times New Roman" w:hAnsi="Times New Roman" w:cs="Times New Roman"/>
          <w:iCs/>
          <w:position w:val="-12"/>
          <w:sz w:val="24"/>
        </w:rPr>
        <w:object w:dxaOrig="380" w:dyaOrig="360">
          <v:shape id="_x0000_i1026" type="#_x0000_t75" style="width:19.2pt;height:18pt" o:ole="">
            <v:imagedata r:id="rId7" o:title=""/>
          </v:shape>
          <o:OLEObject Type="Embed" ProgID="Equation.DSMT4" ShapeID="_x0000_i1026" DrawAspect="Content" ObjectID="_1802419640" r:id="rId8"/>
        </w:object>
      </w:r>
      <w:r w:rsidR="00332F81">
        <w:rPr>
          <w:rFonts w:ascii="Times New Roman" w:hAnsi="Times New Roman" w:cs="Times New Roman"/>
          <w:iCs/>
          <w:sz w:val="24"/>
          <w:lang w:val="en-US"/>
        </w:rPr>
        <w:t xml:space="preserve"> </w:t>
      </w:r>
      <w:r w:rsidR="00332F81">
        <w:rPr>
          <w:rFonts w:ascii="Times New Roman" w:hAnsi="Times New Roman" w:cs="Times New Roman"/>
          <w:iCs/>
          <w:sz w:val="24"/>
        </w:rPr>
        <w:t xml:space="preserve">– </w:t>
      </w:r>
      <w:r w:rsidRPr="00F97CFF">
        <w:rPr>
          <w:rFonts w:ascii="Times New Roman" w:hAnsi="Times New Roman" w:cs="Times New Roman"/>
          <w:iCs/>
          <w:sz w:val="24"/>
        </w:rPr>
        <w:t xml:space="preserve">корреляция по относительной влажности воздуха; </w:t>
      </w:r>
      <w:r w:rsidR="00332F81" w:rsidRPr="00332F81">
        <w:rPr>
          <w:rFonts w:ascii="Times New Roman" w:hAnsi="Times New Roman" w:cs="Times New Roman"/>
          <w:iCs/>
          <w:position w:val="-6"/>
          <w:sz w:val="24"/>
        </w:rPr>
        <w:object w:dxaOrig="240" w:dyaOrig="279">
          <v:shape id="_x0000_i1027" type="#_x0000_t75" style="width:12pt;height:13.8pt" o:ole="">
            <v:imagedata r:id="rId9" o:title=""/>
          </v:shape>
          <o:OLEObject Type="Embed" ProgID="Equation.DSMT4" ShapeID="_x0000_i1027" DrawAspect="Content" ObjectID="_1802419641" r:id="rId10"/>
        </w:object>
      </w:r>
      <w:r w:rsidRPr="00F97CFF">
        <w:rPr>
          <w:rFonts w:ascii="Times New Roman" w:hAnsi="Times New Roman" w:cs="Times New Roman"/>
          <w:iCs/>
          <w:sz w:val="24"/>
        </w:rPr>
        <w:t xml:space="preserve"> – каналы измерения, на которых корреляция по соответствующим параметрам имеет максимальные значения; </w:t>
      </w:r>
      <w:r w:rsidR="00332F81" w:rsidRPr="00332F81">
        <w:rPr>
          <w:rFonts w:ascii="Times New Roman" w:hAnsi="Times New Roman" w:cs="Times New Roman"/>
          <w:iCs/>
          <w:position w:val="-4"/>
          <w:sz w:val="24"/>
        </w:rPr>
        <w:object w:dxaOrig="400" w:dyaOrig="260">
          <v:shape id="_x0000_i1028" type="#_x0000_t75" style="width:19.8pt;height:13.2pt" o:ole="">
            <v:imagedata r:id="rId11" o:title=""/>
          </v:shape>
          <o:OLEObject Type="Embed" ProgID="Equation.DSMT4" ShapeID="_x0000_i1028" DrawAspect="Content" ObjectID="_1802419642" r:id="rId12"/>
        </w:object>
      </w:r>
      <w:r w:rsidR="00332F81">
        <w:rPr>
          <w:rFonts w:ascii="Times New Roman" w:hAnsi="Times New Roman" w:cs="Times New Roman"/>
          <w:iCs/>
          <w:sz w:val="24"/>
          <w:lang w:val="en-US"/>
        </w:rPr>
        <w:t xml:space="preserve"> </w:t>
      </w:r>
      <w:r w:rsidR="00332F81" w:rsidRPr="00F97CFF">
        <w:rPr>
          <w:rFonts w:ascii="Times New Roman" w:hAnsi="Times New Roman" w:cs="Times New Roman"/>
          <w:iCs/>
          <w:sz w:val="24"/>
        </w:rPr>
        <w:t>–</w:t>
      </w:r>
      <w:r w:rsidR="00332F81">
        <w:rPr>
          <w:rFonts w:ascii="Times New Roman" w:hAnsi="Times New Roman" w:cs="Times New Roman"/>
          <w:iCs/>
          <w:sz w:val="24"/>
          <w:lang w:val="en-US"/>
        </w:rPr>
        <w:t xml:space="preserve"> </w:t>
      </w:r>
      <w:r w:rsidRPr="00F97CFF">
        <w:rPr>
          <w:rFonts w:ascii="Times New Roman" w:hAnsi="Times New Roman" w:cs="Times New Roman"/>
          <w:iCs/>
          <w:sz w:val="24"/>
        </w:rPr>
        <w:t xml:space="preserve">среднее значение относительного увеличения корреляции на данных каналах измерения; </w:t>
      </w:r>
      <w:r w:rsidR="00332F81" w:rsidRPr="00332F81">
        <w:rPr>
          <w:rFonts w:ascii="Times New Roman" w:hAnsi="Times New Roman" w:cs="Times New Roman"/>
          <w:iCs/>
          <w:position w:val="-4"/>
          <w:sz w:val="24"/>
        </w:rPr>
        <w:object w:dxaOrig="240" w:dyaOrig="240">
          <v:shape id="_x0000_i1029" type="#_x0000_t75" style="width:12pt;height:12pt" o:ole="">
            <v:imagedata r:id="rId13" o:title=""/>
          </v:shape>
          <o:OLEObject Type="Embed" ProgID="Equation.DSMT4" ShapeID="_x0000_i1029" DrawAspect="Content" ObjectID="_1802419643" r:id="rId14"/>
        </w:object>
      </w:r>
      <w:r w:rsidR="00332F81">
        <w:rPr>
          <w:rFonts w:ascii="Times New Roman" w:hAnsi="Times New Roman" w:cs="Times New Roman"/>
          <w:iCs/>
          <w:sz w:val="24"/>
          <w:lang w:val="en-US"/>
        </w:rPr>
        <w:t xml:space="preserve"> </w:t>
      </w:r>
      <w:r w:rsidRPr="00F97CFF">
        <w:rPr>
          <w:rFonts w:ascii="Times New Roman" w:hAnsi="Times New Roman" w:cs="Times New Roman"/>
          <w:iCs/>
          <w:sz w:val="24"/>
        </w:rPr>
        <w:t>– каналы, на которых происходит увеличение корреляции при выпадении осадков.</w:t>
      </w:r>
    </w:p>
    <w:p w:rsidR="00332F81" w:rsidRDefault="00332F81" w:rsidP="00332F81">
      <w:pPr>
        <w:tabs>
          <w:tab w:val="left" w:pos="3261"/>
        </w:tabs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lang w:val="en-US"/>
        </w:rPr>
      </w:pPr>
    </w:p>
    <w:p w:rsidR="00332F81" w:rsidRDefault="00332F81" w:rsidP="00332F81">
      <w:pPr>
        <w:tabs>
          <w:tab w:val="left" w:pos="3261"/>
        </w:tabs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lang w:val="en-US"/>
        </w:rPr>
      </w:pPr>
    </w:p>
    <w:p w:rsidR="00332F81" w:rsidRDefault="00332F81" w:rsidP="00332F81">
      <w:pPr>
        <w:tabs>
          <w:tab w:val="left" w:pos="3261"/>
        </w:tabs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lang w:val="en-US"/>
        </w:rPr>
      </w:pPr>
    </w:p>
    <w:p w:rsidR="00332F81" w:rsidRDefault="00332F81" w:rsidP="00332F81">
      <w:pPr>
        <w:tabs>
          <w:tab w:val="left" w:pos="3261"/>
        </w:tabs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lang w:val="en-US"/>
        </w:rPr>
      </w:pPr>
    </w:p>
    <w:p w:rsidR="00332F81" w:rsidRDefault="00332F81" w:rsidP="00332F81">
      <w:pPr>
        <w:tabs>
          <w:tab w:val="left" w:pos="3261"/>
        </w:tabs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lang w:val="en-US"/>
        </w:rPr>
      </w:pPr>
    </w:p>
    <w:p w:rsidR="00332F81" w:rsidRDefault="00332F81" w:rsidP="00332F81">
      <w:pPr>
        <w:tabs>
          <w:tab w:val="left" w:pos="3261"/>
        </w:tabs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lang w:val="en-US"/>
        </w:rPr>
      </w:pPr>
    </w:p>
    <w:p w:rsidR="00332F81" w:rsidRPr="00332F81" w:rsidRDefault="00332F81" w:rsidP="00332F81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lang w:eastAsia="ru-RU"/>
        </w:rPr>
      </w:pPr>
      <w:r w:rsidRPr="00332F81">
        <w:rPr>
          <w:rFonts w:ascii="Times New Roman" w:eastAsia="Times New Roman" w:hAnsi="Times New Roman" w:cs="Times New Roman"/>
          <w:sz w:val="24"/>
          <w:lang w:eastAsia="ru-RU"/>
        </w:rPr>
        <w:lastRenderedPageBreak/>
        <w:t>Таблица 1 – Результаты корреляционного анализа результатов измерений СВЧ радиометрической системы и среднесуточной температуры воздуха и вида облачности</w:t>
      </w:r>
    </w:p>
    <w:tbl>
      <w:tblPr>
        <w:tblStyle w:val="a5"/>
        <w:tblW w:w="10081" w:type="dxa"/>
        <w:jc w:val="center"/>
        <w:tblCellMar>
          <w:left w:w="0" w:type="dxa"/>
          <w:right w:w="284" w:type="dxa"/>
        </w:tblCellMar>
        <w:tblLook w:val="04A0" w:firstRow="1" w:lastRow="0" w:firstColumn="1" w:lastColumn="0" w:noHBand="0" w:noVBand="1"/>
      </w:tblPr>
      <w:tblGrid>
        <w:gridCol w:w="1417"/>
        <w:gridCol w:w="1296"/>
        <w:gridCol w:w="817"/>
        <w:gridCol w:w="830"/>
        <w:gridCol w:w="809"/>
        <w:gridCol w:w="817"/>
        <w:gridCol w:w="830"/>
        <w:gridCol w:w="809"/>
        <w:gridCol w:w="817"/>
        <w:gridCol w:w="830"/>
        <w:gridCol w:w="809"/>
      </w:tblGrid>
      <w:tr w:rsidR="00880C79" w:rsidRPr="00707C1D" w:rsidTr="00B32A45">
        <w:trPr>
          <w:trHeight w:val="397"/>
          <w:jc w:val="center"/>
        </w:trPr>
        <w:tc>
          <w:tcPr>
            <w:tcW w:w="1417" w:type="dxa"/>
            <w:vMerge w:val="restart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Диапазон средней суточной температуры</w:t>
            </w:r>
          </w:p>
        </w:tc>
        <w:tc>
          <w:tcPr>
            <w:tcW w:w="1296" w:type="dxa"/>
            <w:vMerge w:val="restart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Параметр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корреляции</w:t>
            </w:r>
          </w:p>
        </w:tc>
        <w:tc>
          <w:tcPr>
            <w:tcW w:w="2456" w:type="dxa"/>
            <w:gridSpan w:val="3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Облачность 1 типа</w:t>
            </w:r>
          </w:p>
        </w:tc>
        <w:tc>
          <w:tcPr>
            <w:tcW w:w="2456" w:type="dxa"/>
            <w:gridSpan w:val="3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Облачность 2 типа</w:t>
            </w:r>
          </w:p>
        </w:tc>
        <w:tc>
          <w:tcPr>
            <w:tcW w:w="2456" w:type="dxa"/>
            <w:gridSpan w:val="3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Облачность 3 типа</w:t>
            </w:r>
          </w:p>
        </w:tc>
      </w:tr>
      <w:tr w:rsidR="00880C79" w:rsidRPr="00707C1D" w:rsidTr="00B32A45">
        <w:trPr>
          <w:trHeight w:val="397"/>
          <w:jc w:val="center"/>
        </w:trPr>
        <w:tc>
          <w:tcPr>
            <w:tcW w:w="1417" w:type="dxa"/>
            <w:vMerge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</w:p>
        </w:tc>
        <w:tc>
          <w:tcPr>
            <w:tcW w:w="1296" w:type="dxa"/>
            <w:vMerge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</w:p>
        </w:tc>
        <w:tc>
          <w:tcPr>
            <w:tcW w:w="817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830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∆K, %</m:t>
                </m:r>
              </m:oMath>
            </m:oMathPara>
          </w:p>
        </w:tc>
        <w:tc>
          <w:tcPr>
            <w:tcW w:w="809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R</m:t>
                </m:r>
              </m:oMath>
            </m:oMathPara>
          </w:p>
        </w:tc>
        <w:tc>
          <w:tcPr>
            <w:tcW w:w="817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830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∆K, %</m:t>
                </m:r>
              </m:oMath>
            </m:oMathPara>
          </w:p>
        </w:tc>
        <w:tc>
          <w:tcPr>
            <w:tcW w:w="809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R</m:t>
                </m:r>
              </m:oMath>
            </m:oMathPara>
          </w:p>
        </w:tc>
        <w:tc>
          <w:tcPr>
            <w:tcW w:w="817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830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∆K, %</m:t>
                </m:r>
              </m:oMath>
            </m:oMathPara>
          </w:p>
        </w:tc>
        <w:tc>
          <w:tcPr>
            <w:tcW w:w="809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R</m:t>
                </m:r>
              </m:oMath>
            </m:oMathPara>
          </w:p>
        </w:tc>
      </w:tr>
      <w:tr w:rsidR="00880C79" w:rsidRPr="00707C1D" w:rsidTr="00B32A45">
        <w:trPr>
          <w:trHeight w:val="567"/>
          <w:jc w:val="center"/>
        </w:trPr>
        <w:tc>
          <w:tcPr>
            <w:tcW w:w="1417" w:type="dxa"/>
            <w:vMerge w:val="restart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+25°С…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+30°С</w:t>
            </w:r>
          </w:p>
        </w:tc>
        <w:tc>
          <w:tcPr>
            <w:tcW w:w="1296" w:type="dxa"/>
            <w:vAlign w:val="center"/>
          </w:tcPr>
          <w:p w:rsidR="00880C79" w:rsidRPr="00707C1D" w:rsidRDefault="00683D60" w:rsidP="00B32A45">
            <w:pPr>
              <w:ind w:right="-284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2456" w:type="dxa"/>
            <w:gridSpan w:val="3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--</w:t>
            </w:r>
          </w:p>
        </w:tc>
        <w:tc>
          <w:tcPr>
            <w:tcW w:w="817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7,5 Г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3,2 Г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1,35 Г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0,8 Г; В</w:t>
            </w:r>
          </w:p>
        </w:tc>
        <w:tc>
          <w:tcPr>
            <w:tcW w:w="830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10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20-30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0,15-0,2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0,5-1</w:t>
            </w:r>
          </w:p>
        </w:tc>
        <w:tc>
          <w:tcPr>
            <w:tcW w:w="809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7,5 Г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3,2 В</w:t>
            </w:r>
          </w:p>
        </w:tc>
        <w:tc>
          <w:tcPr>
            <w:tcW w:w="817" w:type="dxa"/>
            <w:vMerge w:val="restart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1,35 Г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0,8 Г; В</w:t>
            </w:r>
          </w:p>
        </w:tc>
        <w:tc>
          <w:tcPr>
            <w:tcW w:w="830" w:type="dxa"/>
            <w:vMerge w:val="restart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0,18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0,6</w:t>
            </w:r>
          </w:p>
        </w:tc>
        <w:tc>
          <w:tcPr>
            <w:tcW w:w="809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7,5 Г</w:t>
            </w:r>
          </w:p>
        </w:tc>
      </w:tr>
      <w:tr w:rsidR="00880C79" w:rsidRPr="00707C1D" w:rsidTr="00B32A45">
        <w:trPr>
          <w:trHeight w:val="567"/>
          <w:jc w:val="center"/>
        </w:trPr>
        <w:tc>
          <w:tcPr>
            <w:tcW w:w="1417" w:type="dxa"/>
            <w:vMerge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</w:p>
        </w:tc>
        <w:tc>
          <w:tcPr>
            <w:tcW w:w="1296" w:type="dxa"/>
            <w:vAlign w:val="center"/>
          </w:tcPr>
          <w:p w:rsidR="00880C79" w:rsidRPr="00707C1D" w:rsidRDefault="00683D60" w:rsidP="00B32A45">
            <w:pPr>
              <w:ind w:right="-284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2456" w:type="dxa"/>
            <w:gridSpan w:val="3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--</w:t>
            </w:r>
          </w:p>
        </w:tc>
        <w:tc>
          <w:tcPr>
            <w:tcW w:w="817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7,5 Г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0,8 Г; В</w:t>
            </w:r>
          </w:p>
        </w:tc>
        <w:tc>
          <w:tcPr>
            <w:tcW w:w="830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10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1-1,5</w:t>
            </w:r>
          </w:p>
        </w:tc>
        <w:tc>
          <w:tcPr>
            <w:tcW w:w="809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--</w:t>
            </w:r>
          </w:p>
        </w:tc>
        <w:tc>
          <w:tcPr>
            <w:tcW w:w="817" w:type="dxa"/>
            <w:vMerge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</w:p>
        </w:tc>
        <w:tc>
          <w:tcPr>
            <w:tcW w:w="830" w:type="dxa"/>
            <w:vMerge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</w:p>
        </w:tc>
        <w:tc>
          <w:tcPr>
            <w:tcW w:w="809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7,5 Г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3,2 В</w:t>
            </w:r>
          </w:p>
        </w:tc>
      </w:tr>
      <w:tr w:rsidR="00880C79" w:rsidRPr="00707C1D" w:rsidTr="00B32A45">
        <w:trPr>
          <w:trHeight w:val="567"/>
          <w:jc w:val="center"/>
        </w:trPr>
        <w:tc>
          <w:tcPr>
            <w:tcW w:w="1417" w:type="dxa"/>
            <w:vMerge w:val="restart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+20°С…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+25°С</w:t>
            </w:r>
          </w:p>
        </w:tc>
        <w:tc>
          <w:tcPr>
            <w:tcW w:w="1296" w:type="dxa"/>
            <w:vAlign w:val="center"/>
          </w:tcPr>
          <w:p w:rsidR="00880C79" w:rsidRPr="00707C1D" w:rsidRDefault="00683D60" w:rsidP="00B32A45">
            <w:pPr>
              <w:ind w:right="-284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817" w:type="dxa"/>
            <w:vMerge w:val="restart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1,35 Г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0,8 Г; В</w:t>
            </w:r>
          </w:p>
        </w:tc>
        <w:tc>
          <w:tcPr>
            <w:tcW w:w="830" w:type="dxa"/>
            <w:vMerge w:val="restart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0,3-0,4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0,5-0,8</w:t>
            </w:r>
          </w:p>
        </w:tc>
        <w:tc>
          <w:tcPr>
            <w:tcW w:w="809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--</w:t>
            </w:r>
          </w:p>
        </w:tc>
        <w:tc>
          <w:tcPr>
            <w:tcW w:w="817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7,5 В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3,2 Г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1,35 Г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0,8 Г; В</w:t>
            </w:r>
          </w:p>
        </w:tc>
        <w:tc>
          <w:tcPr>
            <w:tcW w:w="830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30-50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30-40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0,4-0,5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1-3</w:t>
            </w:r>
          </w:p>
        </w:tc>
        <w:tc>
          <w:tcPr>
            <w:tcW w:w="809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7,5 В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3,2 Г</w:t>
            </w:r>
          </w:p>
        </w:tc>
        <w:tc>
          <w:tcPr>
            <w:tcW w:w="817" w:type="dxa"/>
            <w:vMerge w:val="restart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3,2 Г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1,35 Г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0,8 Г; В</w:t>
            </w:r>
          </w:p>
        </w:tc>
        <w:tc>
          <w:tcPr>
            <w:tcW w:w="830" w:type="dxa"/>
            <w:vMerge w:val="restart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30-40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0,5-1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0,6-1,5</w:t>
            </w:r>
          </w:p>
        </w:tc>
        <w:tc>
          <w:tcPr>
            <w:tcW w:w="809" w:type="dxa"/>
            <w:vMerge w:val="restart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7,5 Г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3,2 В</w:t>
            </w:r>
          </w:p>
        </w:tc>
      </w:tr>
      <w:tr w:rsidR="00880C79" w:rsidRPr="00707C1D" w:rsidTr="00B32A45">
        <w:trPr>
          <w:trHeight w:val="567"/>
          <w:jc w:val="center"/>
        </w:trPr>
        <w:tc>
          <w:tcPr>
            <w:tcW w:w="1417" w:type="dxa"/>
            <w:vMerge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</w:p>
        </w:tc>
        <w:tc>
          <w:tcPr>
            <w:tcW w:w="1296" w:type="dxa"/>
            <w:vAlign w:val="center"/>
          </w:tcPr>
          <w:p w:rsidR="00880C79" w:rsidRPr="00707C1D" w:rsidRDefault="00683D60" w:rsidP="00B32A45">
            <w:pPr>
              <w:ind w:right="-284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817" w:type="dxa"/>
            <w:vMerge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</w:p>
        </w:tc>
        <w:tc>
          <w:tcPr>
            <w:tcW w:w="830" w:type="dxa"/>
            <w:vMerge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</w:p>
        </w:tc>
        <w:tc>
          <w:tcPr>
            <w:tcW w:w="809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--</w:t>
            </w:r>
          </w:p>
        </w:tc>
        <w:tc>
          <w:tcPr>
            <w:tcW w:w="817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3,2 Г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1,35 Г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0,8 Г; В</w:t>
            </w:r>
          </w:p>
        </w:tc>
        <w:tc>
          <w:tcPr>
            <w:tcW w:w="830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30-40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0,4-0,5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1-3</w:t>
            </w:r>
          </w:p>
        </w:tc>
        <w:tc>
          <w:tcPr>
            <w:tcW w:w="809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7,5 В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3,2 Г</w:t>
            </w:r>
          </w:p>
        </w:tc>
        <w:tc>
          <w:tcPr>
            <w:tcW w:w="817" w:type="dxa"/>
            <w:vMerge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</w:p>
        </w:tc>
        <w:tc>
          <w:tcPr>
            <w:tcW w:w="830" w:type="dxa"/>
            <w:vMerge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</w:p>
        </w:tc>
        <w:tc>
          <w:tcPr>
            <w:tcW w:w="809" w:type="dxa"/>
            <w:vMerge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</w:p>
        </w:tc>
      </w:tr>
      <w:tr w:rsidR="00880C79" w:rsidRPr="00707C1D" w:rsidTr="00B32A45">
        <w:trPr>
          <w:trHeight w:val="567"/>
          <w:jc w:val="center"/>
        </w:trPr>
        <w:tc>
          <w:tcPr>
            <w:tcW w:w="1417" w:type="dxa"/>
            <w:vMerge w:val="restart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+15°С…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+20°С</w:t>
            </w:r>
          </w:p>
        </w:tc>
        <w:tc>
          <w:tcPr>
            <w:tcW w:w="1296" w:type="dxa"/>
            <w:vAlign w:val="center"/>
          </w:tcPr>
          <w:p w:rsidR="00880C79" w:rsidRPr="00707C1D" w:rsidRDefault="00683D60" w:rsidP="00B32A45">
            <w:pPr>
              <w:ind w:right="-284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817" w:type="dxa"/>
            <w:vMerge w:val="restart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1,35 Г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0,8 Г; В</w:t>
            </w:r>
          </w:p>
        </w:tc>
        <w:tc>
          <w:tcPr>
            <w:tcW w:w="830" w:type="dxa"/>
            <w:vMerge w:val="restart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2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2-5</w:t>
            </w:r>
          </w:p>
        </w:tc>
        <w:tc>
          <w:tcPr>
            <w:tcW w:w="809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--</w:t>
            </w:r>
          </w:p>
        </w:tc>
        <w:tc>
          <w:tcPr>
            <w:tcW w:w="817" w:type="dxa"/>
            <w:vMerge w:val="restart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7,5 В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3,2 Г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1,35 Г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0,8 Г; В</w:t>
            </w:r>
          </w:p>
        </w:tc>
        <w:tc>
          <w:tcPr>
            <w:tcW w:w="830" w:type="dxa"/>
            <w:vMerge w:val="restart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40-70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40-70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0,5-1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1-2</w:t>
            </w:r>
          </w:p>
        </w:tc>
        <w:tc>
          <w:tcPr>
            <w:tcW w:w="809" w:type="dxa"/>
            <w:vMerge w:val="restart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7,5 В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3,2 Г</w:t>
            </w:r>
          </w:p>
        </w:tc>
        <w:tc>
          <w:tcPr>
            <w:tcW w:w="817" w:type="dxa"/>
            <w:vMerge w:val="restart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3,2 Г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1,35 Г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0,8 Г; В</w:t>
            </w:r>
          </w:p>
        </w:tc>
        <w:tc>
          <w:tcPr>
            <w:tcW w:w="830" w:type="dxa"/>
            <w:vMerge w:val="restart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20-50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0,5-1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1-2</w:t>
            </w:r>
          </w:p>
        </w:tc>
        <w:tc>
          <w:tcPr>
            <w:tcW w:w="809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7,5 В</w:t>
            </w:r>
          </w:p>
          <w:p w:rsidR="00880C79" w:rsidRPr="00707C1D" w:rsidRDefault="00880C79" w:rsidP="00B32A45">
            <w:pPr>
              <w:ind w:right="-284"/>
              <w:jc w:val="center"/>
            </w:pPr>
            <w:r w:rsidRPr="00707C1D">
              <w:t>3,2 Г</w:t>
            </w:r>
          </w:p>
        </w:tc>
      </w:tr>
      <w:tr w:rsidR="00880C79" w:rsidRPr="00707C1D" w:rsidTr="00B32A45">
        <w:trPr>
          <w:trHeight w:val="567"/>
          <w:jc w:val="center"/>
        </w:trPr>
        <w:tc>
          <w:tcPr>
            <w:tcW w:w="1417" w:type="dxa"/>
            <w:vMerge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</w:p>
        </w:tc>
        <w:tc>
          <w:tcPr>
            <w:tcW w:w="1296" w:type="dxa"/>
            <w:vAlign w:val="center"/>
          </w:tcPr>
          <w:p w:rsidR="00880C79" w:rsidRPr="00707C1D" w:rsidRDefault="00683D60" w:rsidP="00B32A45">
            <w:pPr>
              <w:ind w:right="-284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817" w:type="dxa"/>
            <w:vMerge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</w:p>
        </w:tc>
        <w:tc>
          <w:tcPr>
            <w:tcW w:w="830" w:type="dxa"/>
            <w:vMerge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</w:p>
        </w:tc>
        <w:tc>
          <w:tcPr>
            <w:tcW w:w="809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--</w:t>
            </w:r>
          </w:p>
        </w:tc>
        <w:tc>
          <w:tcPr>
            <w:tcW w:w="817" w:type="dxa"/>
            <w:vMerge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</w:p>
        </w:tc>
        <w:tc>
          <w:tcPr>
            <w:tcW w:w="830" w:type="dxa"/>
            <w:vMerge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</w:p>
        </w:tc>
        <w:tc>
          <w:tcPr>
            <w:tcW w:w="809" w:type="dxa"/>
            <w:vMerge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</w:p>
        </w:tc>
        <w:tc>
          <w:tcPr>
            <w:tcW w:w="817" w:type="dxa"/>
            <w:vMerge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</w:p>
        </w:tc>
        <w:tc>
          <w:tcPr>
            <w:tcW w:w="830" w:type="dxa"/>
            <w:vMerge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</w:p>
        </w:tc>
        <w:tc>
          <w:tcPr>
            <w:tcW w:w="809" w:type="dxa"/>
            <w:vAlign w:val="center"/>
          </w:tcPr>
          <w:p w:rsidR="00880C79" w:rsidRPr="00707C1D" w:rsidRDefault="00880C79" w:rsidP="00B32A45">
            <w:pPr>
              <w:ind w:right="-284"/>
              <w:jc w:val="center"/>
            </w:pPr>
            <w:r w:rsidRPr="00707C1D">
              <w:t>3,2 Г</w:t>
            </w:r>
          </w:p>
        </w:tc>
      </w:tr>
    </w:tbl>
    <w:p w:rsidR="00332F81" w:rsidRDefault="00332F81" w:rsidP="00332F81">
      <w:pPr>
        <w:tabs>
          <w:tab w:val="left" w:pos="3261"/>
        </w:tabs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lang w:val="en-US"/>
        </w:rPr>
      </w:pPr>
    </w:p>
    <w:p w:rsidR="00880C79" w:rsidRPr="00880C79" w:rsidRDefault="00880C79" w:rsidP="00880C79">
      <w:pPr>
        <w:tabs>
          <w:tab w:val="left" w:pos="3261"/>
        </w:tabs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</w:rPr>
      </w:pPr>
      <w:r w:rsidRPr="00880C79">
        <w:rPr>
          <w:rFonts w:ascii="Times New Roman" w:hAnsi="Times New Roman" w:cs="Times New Roman"/>
          <w:iCs/>
          <w:sz w:val="24"/>
        </w:rPr>
        <w:t xml:space="preserve">Результаты корреляционного анализа показали, что для высокочастотных каналов (1,35 см и 0,8 см) величина коэффициента корреляции по температуре и относительной влажности воздуха на всех диапазонах средней суточной температуры и типах облачности имеет наибольшее значение (порядка 0,8-0,95), по сравнению с низкочастотными каналами измерения (7,5 см и 3,2 см) (величина корреляции 0,3-0,5). </w:t>
      </w:r>
    </w:p>
    <w:p w:rsidR="00ED0995" w:rsidRDefault="00880C79" w:rsidP="00880C79">
      <w:pPr>
        <w:tabs>
          <w:tab w:val="left" w:pos="3261"/>
        </w:tabs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</w:rPr>
      </w:pPr>
      <w:r w:rsidRPr="00880C79">
        <w:rPr>
          <w:rFonts w:ascii="Times New Roman" w:hAnsi="Times New Roman" w:cs="Times New Roman"/>
          <w:iCs/>
          <w:sz w:val="24"/>
        </w:rPr>
        <w:t>Результаты корреляционного анализа подтвердили эффективность обнаружения зоны выпадения осадков при облачности 2 и 3 типов при средней суточной температуре +25°С…+30°С и облачности 3 типа при средней суточной температуре +20°С…+25°С на длине волны 7,5 см на горизонтальной поляризации и на длине волны 3,2 см на вертикальной поляризации</w:t>
      </w:r>
      <w:r w:rsidR="00ED0995">
        <w:rPr>
          <w:rFonts w:ascii="Times New Roman" w:hAnsi="Times New Roman" w:cs="Times New Roman"/>
          <w:iCs/>
          <w:sz w:val="24"/>
          <w:lang w:val="en-US"/>
        </w:rPr>
        <w:t xml:space="preserve"> [3]</w:t>
      </w:r>
      <w:r w:rsidR="00ED0995">
        <w:rPr>
          <w:rFonts w:ascii="Times New Roman" w:hAnsi="Times New Roman" w:cs="Times New Roman"/>
          <w:iCs/>
          <w:sz w:val="24"/>
        </w:rPr>
        <w:t>.</w:t>
      </w:r>
    </w:p>
    <w:p w:rsidR="00332F81" w:rsidRDefault="00880C79" w:rsidP="00880C79">
      <w:pPr>
        <w:tabs>
          <w:tab w:val="left" w:pos="3261"/>
        </w:tabs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</w:rPr>
      </w:pPr>
      <w:r w:rsidRPr="00880C79">
        <w:rPr>
          <w:rFonts w:ascii="Times New Roman" w:hAnsi="Times New Roman" w:cs="Times New Roman"/>
          <w:iCs/>
          <w:sz w:val="24"/>
        </w:rPr>
        <w:t>Проведенное исследование показало однородность величины корреляции между выходными сигналами системы и метеопараметрами пограничного слоя атмосферы при близких условиях проведения измерений (при близких температурах и одинаковой облачности), а также эффективность использования низкочастотных каналов измерения</w:t>
      </w:r>
      <w:r w:rsidR="00ED0995">
        <w:rPr>
          <w:rFonts w:ascii="Times New Roman" w:hAnsi="Times New Roman" w:cs="Times New Roman"/>
          <w:iCs/>
          <w:sz w:val="24"/>
        </w:rPr>
        <w:t xml:space="preserve"> (каналы 7,5 см и 3,2 см)</w:t>
      </w:r>
      <w:r w:rsidRPr="00880C79">
        <w:rPr>
          <w:rFonts w:ascii="Times New Roman" w:hAnsi="Times New Roman" w:cs="Times New Roman"/>
          <w:iCs/>
          <w:sz w:val="24"/>
        </w:rPr>
        <w:t xml:space="preserve"> для обнаружения выпадения осадков по сравнению с высокочастотными каналами измерения</w:t>
      </w:r>
      <w:r w:rsidR="00ED0995">
        <w:rPr>
          <w:rFonts w:ascii="Times New Roman" w:hAnsi="Times New Roman" w:cs="Times New Roman"/>
          <w:iCs/>
          <w:sz w:val="24"/>
        </w:rPr>
        <w:t xml:space="preserve"> (каналы 1,35 см и 0,8 см)</w:t>
      </w:r>
      <w:r w:rsidRPr="00880C79">
        <w:rPr>
          <w:rFonts w:ascii="Times New Roman" w:hAnsi="Times New Roman" w:cs="Times New Roman"/>
          <w:iCs/>
          <w:sz w:val="24"/>
        </w:rPr>
        <w:t>.</w:t>
      </w:r>
    </w:p>
    <w:p w:rsidR="00880C79" w:rsidRDefault="00880C79" w:rsidP="00880C79">
      <w:pPr>
        <w:tabs>
          <w:tab w:val="left" w:pos="3261"/>
        </w:tabs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</w:rPr>
      </w:pPr>
    </w:p>
    <w:p w:rsidR="00880C79" w:rsidRDefault="00880C79" w:rsidP="00880C79">
      <w:pPr>
        <w:tabs>
          <w:tab w:val="left" w:pos="3261"/>
        </w:tabs>
        <w:spacing w:after="0" w:line="240" w:lineRule="auto"/>
        <w:ind w:firstLine="397"/>
        <w:jc w:val="center"/>
        <w:rPr>
          <w:rFonts w:ascii="Times New Roman" w:hAnsi="Times New Roman" w:cs="Times New Roman"/>
          <w:b/>
          <w:iCs/>
          <w:sz w:val="24"/>
        </w:rPr>
      </w:pPr>
      <w:r w:rsidRPr="00880C79">
        <w:rPr>
          <w:rFonts w:ascii="Times New Roman" w:hAnsi="Times New Roman" w:cs="Times New Roman"/>
          <w:b/>
          <w:iCs/>
          <w:sz w:val="24"/>
        </w:rPr>
        <w:t>Литература</w:t>
      </w:r>
    </w:p>
    <w:p w:rsidR="00ED0995" w:rsidRDefault="00ED0995" w:rsidP="00ED0995">
      <w:pPr>
        <w:tabs>
          <w:tab w:val="left" w:pos="3261"/>
        </w:tabs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1. Кадыгров </w:t>
      </w:r>
      <w:r w:rsidRPr="00ED0995">
        <w:rPr>
          <w:rFonts w:ascii="Times New Roman" w:hAnsi="Times New Roman" w:cs="Times New Roman"/>
          <w:iCs/>
          <w:sz w:val="24"/>
        </w:rPr>
        <w:t>Е.Н. Микроволновая радиометрия термической стратификации атмосферы. – Москва, 2020.</w:t>
      </w:r>
    </w:p>
    <w:p w:rsidR="00ED0995" w:rsidRPr="00ED0995" w:rsidRDefault="00ED0995" w:rsidP="00ED0995">
      <w:pPr>
        <w:tabs>
          <w:tab w:val="left" w:pos="3261"/>
        </w:tabs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2. </w:t>
      </w:r>
      <w:r w:rsidRPr="00ED0995">
        <w:rPr>
          <w:rFonts w:ascii="Times New Roman" w:hAnsi="Times New Roman" w:cs="Times New Roman"/>
          <w:iCs/>
          <w:sz w:val="24"/>
        </w:rPr>
        <w:t xml:space="preserve">Радиотепловое дистанционное зондирование Земли: физические </w:t>
      </w:r>
      <w:proofErr w:type="gramStart"/>
      <w:r w:rsidRPr="00ED0995">
        <w:rPr>
          <w:rFonts w:ascii="Times New Roman" w:hAnsi="Times New Roman" w:cs="Times New Roman"/>
          <w:iCs/>
          <w:sz w:val="24"/>
        </w:rPr>
        <w:t>основы :</w:t>
      </w:r>
      <w:proofErr w:type="gramEnd"/>
      <w:r w:rsidRPr="00ED0995">
        <w:rPr>
          <w:rFonts w:ascii="Times New Roman" w:hAnsi="Times New Roman" w:cs="Times New Roman"/>
          <w:iCs/>
          <w:sz w:val="24"/>
        </w:rPr>
        <w:t xml:space="preserve"> в 2 т. / Евгений Шарков.— Т. 1.— М. : ИКИ РАН, 2014.— 544 с. : ил. ; +2 л. </w:t>
      </w:r>
      <w:proofErr w:type="spellStart"/>
      <w:r w:rsidRPr="00ED0995">
        <w:rPr>
          <w:rFonts w:ascii="Times New Roman" w:hAnsi="Times New Roman" w:cs="Times New Roman"/>
          <w:iCs/>
          <w:sz w:val="24"/>
        </w:rPr>
        <w:t>цв</w:t>
      </w:r>
      <w:proofErr w:type="spellEnd"/>
      <w:r w:rsidRPr="00ED0995">
        <w:rPr>
          <w:rFonts w:ascii="Times New Roman" w:hAnsi="Times New Roman" w:cs="Times New Roman"/>
          <w:iCs/>
          <w:sz w:val="24"/>
        </w:rPr>
        <w:t>. вкл.</w:t>
      </w:r>
    </w:p>
    <w:p w:rsidR="00880C79" w:rsidRDefault="00ED0995" w:rsidP="00880C79">
      <w:pPr>
        <w:tabs>
          <w:tab w:val="left" w:pos="3261"/>
        </w:tabs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3</w:t>
      </w:r>
      <w:r w:rsidR="00880C79" w:rsidRPr="00880C79">
        <w:rPr>
          <w:rFonts w:ascii="Times New Roman" w:hAnsi="Times New Roman" w:cs="Times New Roman"/>
          <w:iCs/>
          <w:sz w:val="24"/>
        </w:rPr>
        <w:t>. Радиотеплолокация в метеорологии / В.Д. Степаненко, Г.Г. Щукин, Л.П. Бобылев, С.Ю. Матросов. - Л.: Гидрометеоиздат, 1987. - 283 с.</w:t>
      </w:r>
    </w:p>
    <w:p w:rsidR="00880C79" w:rsidRDefault="00ED0995" w:rsidP="00880C79">
      <w:pPr>
        <w:tabs>
          <w:tab w:val="left" w:pos="3261"/>
        </w:tabs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4</w:t>
      </w:r>
      <w:r w:rsidR="00880C79">
        <w:rPr>
          <w:rFonts w:ascii="Times New Roman" w:hAnsi="Times New Roman" w:cs="Times New Roman"/>
          <w:iCs/>
          <w:sz w:val="24"/>
        </w:rPr>
        <w:t xml:space="preserve">. </w:t>
      </w:r>
      <w:r w:rsidRPr="00ED0995">
        <w:rPr>
          <w:rFonts w:ascii="Times New Roman" w:hAnsi="Times New Roman" w:cs="Times New Roman"/>
          <w:iCs/>
          <w:sz w:val="24"/>
        </w:rPr>
        <w:t>Холодов И.Ю., Матюков М.А., Федосеева Е.В., Ростокин И.Н., Щукин Г.Г. Вопросы цифрового накопления выходных сигналов многодиапазонной СВЧ радиометрической системы дистанционного зондирования атмосферы. Радиотехнические и телекоммуникационные системы, №. 2, С. 5-14, июль 2024. ISSN 2221-2574.</w:t>
      </w:r>
    </w:p>
    <w:sectPr w:rsidR="00880C79" w:rsidSect="00F97CFF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39"/>
    <w:rsid w:val="00303433"/>
    <w:rsid w:val="00332F81"/>
    <w:rsid w:val="00683D60"/>
    <w:rsid w:val="00880C79"/>
    <w:rsid w:val="00961E71"/>
    <w:rsid w:val="00B91039"/>
    <w:rsid w:val="00E849A8"/>
    <w:rsid w:val="00ED0995"/>
    <w:rsid w:val="00F13239"/>
    <w:rsid w:val="00F9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47FA"/>
  <w15:chartTrackingRefBased/>
  <w15:docId w15:val="{03E03367-05EB-4645-9287-CB5BE3A1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CFF"/>
    <w:rPr>
      <w:color w:val="0563C1" w:themeColor="hyperlink"/>
      <w:u w:val="single"/>
    </w:rPr>
  </w:style>
  <w:style w:type="paragraph" w:customStyle="1" w:styleId="MTDisplayEquation">
    <w:name w:val="MTDisplayEquation"/>
    <w:basedOn w:val="a"/>
    <w:link w:val="MTDisplayEquation0"/>
    <w:rsid w:val="00F97CFF"/>
    <w:pPr>
      <w:tabs>
        <w:tab w:val="left" w:pos="3261"/>
      </w:tabs>
      <w:spacing w:after="0" w:line="240" w:lineRule="auto"/>
      <w:ind w:firstLine="397"/>
      <w:jc w:val="both"/>
    </w:pPr>
    <w:rPr>
      <w:rFonts w:ascii="Times New Roman" w:hAnsi="Times New Roman" w:cs="Times New Roman"/>
      <w:iCs/>
      <w:sz w:val="24"/>
    </w:rPr>
  </w:style>
  <w:style w:type="character" w:customStyle="1" w:styleId="MTDisplayEquation0">
    <w:name w:val="MTDisplayEquation Знак"/>
    <w:basedOn w:val="a0"/>
    <w:link w:val="MTDisplayEquation"/>
    <w:rsid w:val="00F97CFF"/>
    <w:rPr>
      <w:rFonts w:ascii="Times New Roman" w:hAnsi="Times New Roman" w:cs="Times New Roman"/>
      <w:iCs/>
      <w:sz w:val="24"/>
    </w:rPr>
  </w:style>
  <w:style w:type="character" w:styleId="a4">
    <w:name w:val="Placeholder Text"/>
    <w:basedOn w:val="a0"/>
    <w:uiPriority w:val="99"/>
    <w:semiHidden/>
    <w:rsid w:val="00332F81"/>
    <w:rPr>
      <w:color w:val="808080"/>
    </w:rPr>
  </w:style>
  <w:style w:type="table" w:styleId="a5">
    <w:name w:val="Table Grid"/>
    <w:basedOn w:val="a1"/>
    <w:rsid w:val="0033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4AA3E-900C-4A40-BA78-206D21C41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2025-02-28T07:18:00Z</dcterms:created>
  <dcterms:modified xsi:type="dcterms:W3CDTF">2025-03-02T08:21:00Z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