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2851" w14:textId="77777777" w:rsidR="00954FFC" w:rsidRDefault="00954FFC" w:rsidP="00A42D6E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954FFC">
        <w:rPr>
          <w:b/>
          <w:bCs/>
          <w:color w:val="000000"/>
          <w:shd w:val="clear" w:color="auto" w:fill="FFFFFF"/>
        </w:rPr>
        <w:t>Повышение точности квантовых стандартов частоты с помощью адаптивной термостабилизации</w:t>
      </w:r>
    </w:p>
    <w:p w14:paraId="678189FC" w14:textId="77777777" w:rsidR="00BC53DF" w:rsidRPr="00A42D6E" w:rsidRDefault="00A42D6E" w:rsidP="00A42D6E">
      <w:pPr>
        <w:ind w:firstLine="426"/>
        <w:jc w:val="center"/>
        <w:rPr>
          <w:b/>
          <w:bCs/>
          <w:i/>
          <w:iCs/>
          <w:color w:val="000000"/>
          <w:shd w:val="clear" w:color="auto" w:fill="FFFFFF"/>
          <w:vertAlign w:val="superscript"/>
        </w:rPr>
      </w:pPr>
      <w:r w:rsidRPr="00A42D6E">
        <w:rPr>
          <w:b/>
          <w:bCs/>
          <w:i/>
          <w:iCs/>
          <w:color w:val="000000"/>
          <w:shd w:val="clear" w:color="auto" w:fill="FFFFFF"/>
        </w:rPr>
        <w:t xml:space="preserve">Исупова </w:t>
      </w:r>
      <w:proofErr w:type="gramStart"/>
      <w:r w:rsidRPr="00A42D6E">
        <w:rPr>
          <w:b/>
          <w:bCs/>
          <w:i/>
          <w:iCs/>
          <w:color w:val="000000"/>
          <w:shd w:val="clear" w:color="auto" w:fill="FFFFFF"/>
        </w:rPr>
        <w:t>Е.В.</w:t>
      </w:r>
      <w:proofErr w:type="gramEnd"/>
      <w:r w:rsidRPr="00A42D6E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A42D6E">
        <w:rPr>
          <w:b/>
          <w:bCs/>
          <w:i/>
          <w:iCs/>
          <w:color w:val="000000"/>
          <w:shd w:val="clear" w:color="auto" w:fill="FFFFFF"/>
        </w:rPr>
        <w:t>, Валов А.П.</w:t>
      </w:r>
      <w:r w:rsidRPr="00A42D6E"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>
        <w:rPr>
          <w:b/>
          <w:i/>
        </w:rPr>
        <w:t xml:space="preserve">, </w:t>
      </w:r>
      <w:r w:rsidR="003A7D50">
        <w:rPr>
          <w:b/>
          <w:i/>
        </w:rPr>
        <w:t>Петров</w:t>
      </w:r>
      <w:r w:rsidR="00BC53DF" w:rsidRPr="00BC53DF">
        <w:rPr>
          <w:b/>
          <w:i/>
        </w:rPr>
        <w:t xml:space="preserve"> </w:t>
      </w:r>
      <w:r w:rsidR="003A7D50">
        <w:rPr>
          <w:b/>
          <w:i/>
        </w:rPr>
        <w:t>А</w:t>
      </w:r>
      <w:r w:rsidR="00BC53DF" w:rsidRPr="00BC53DF">
        <w:rPr>
          <w:b/>
          <w:i/>
        </w:rPr>
        <w:t>.А.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3F7F11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</w:p>
    <w:p w14:paraId="6F976B3A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  <w:r w:rsidR="00A42D6E">
        <w:rPr>
          <w:rStyle w:val="a3"/>
          <w:color w:val="000000"/>
          <w:shd w:val="clear" w:color="auto" w:fill="FFFFFF"/>
        </w:rPr>
        <w:t>ка</w:t>
      </w:r>
      <w:r w:rsidRPr="00BC53DF">
        <w:rPr>
          <w:rStyle w:val="a3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="00A42D6E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2</w:t>
      </w:r>
      <w:r w:rsidR="00A42D6E" w:rsidRPr="00B25496">
        <w:rPr>
          <w:rStyle w:val="a3"/>
          <w:color w:val="000000"/>
          <w:shd w:val="clear" w:color="auto" w:fill="FFFFFF"/>
        </w:rPr>
        <w:t>молодой ученый</w:t>
      </w:r>
      <w:r w:rsidR="00A42D6E">
        <w:rPr>
          <w:rStyle w:val="a3"/>
          <w:color w:val="000000"/>
          <w:shd w:val="clear" w:color="auto" w:fill="FFFFFF"/>
        </w:rPr>
        <w:t xml:space="preserve">, </w:t>
      </w:r>
      <w:r w:rsidR="00A42D6E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3</w:t>
      </w:r>
      <w:r w:rsidR="00A42D6E" w:rsidRPr="00B25496">
        <w:rPr>
          <w:rStyle w:val="a3"/>
          <w:color w:val="000000"/>
          <w:shd w:val="clear" w:color="auto" w:fill="FFFFFF"/>
        </w:rPr>
        <w:t>молодой ученый</w:t>
      </w:r>
    </w:p>
    <w:p w14:paraId="1EF97261" w14:textId="77777777" w:rsidR="00A42D6E" w:rsidRDefault="00A42D6E" w:rsidP="00A42D6E">
      <w:pPr>
        <w:ind w:firstLine="426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  <w:vertAlign w:val="superscript"/>
        </w:rPr>
        <w:t>1</w:t>
      </w:r>
      <w:r w:rsidRPr="00EA3143">
        <w:rPr>
          <w:i/>
          <w:iCs/>
          <w:color w:val="000000"/>
          <w:shd w:val="clear" w:color="auto" w:fill="FFFFFF"/>
        </w:rPr>
        <w:t xml:space="preserve">Санкт-Петербургский политехнический университет Петра, </w:t>
      </w:r>
      <w:r>
        <w:rPr>
          <w:i/>
          <w:iCs/>
          <w:color w:val="000000"/>
          <w:shd w:val="clear" w:color="auto" w:fill="FFFFFF"/>
        </w:rPr>
        <w:t xml:space="preserve">Институт электроники и телекоммуникаций, </w:t>
      </w:r>
      <w:r w:rsidRPr="00EA3143">
        <w:rPr>
          <w:i/>
          <w:iCs/>
          <w:color w:val="000000"/>
          <w:shd w:val="clear" w:color="auto" w:fill="FFFFFF"/>
        </w:rPr>
        <w:t>Санкт-Петербург, Россия</w:t>
      </w:r>
    </w:p>
    <w:p w14:paraId="62A5B2B3" w14:textId="77777777" w:rsidR="00A42D6E" w:rsidRDefault="00A42D6E" w:rsidP="00A42D6E">
      <w:pPr>
        <w:ind w:firstLine="426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="003F7F11">
        <w:rPr>
          <w:i/>
          <w:iCs/>
        </w:rPr>
        <w:t>АО «Обуховский завод»</w:t>
      </w:r>
      <w:r>
        <w:rPr>
          <w:i/>
          <w:iCs/>
        </w:rPr>
        <w:t>, Санкт-Петербург, Россия</w:t>
      </w:r>
    </w:p>
    <w:p w14:paraId="09C57777" w14:textId="77777777" w:rsidR="00A42D6E" w:rsidRPr="00A42D6E" w:rsidRDefault="00A42D6E" w:rsidP="00A42D6E">
      <w:pPr>
        <w:spacing w:after="200"/>
        <w:ind w:firstLine="426"/>
        <w:jc w:val="center"/>
        <w:rPr>
          <w:lang w:val="en-US"/>
        </w:rPr>
      </w:pPr>
      <w:r w:rsidRPr="00A42D6E">
        <w:rPr>
          <w:rStyle w:val="a3"/>
          <w:color w:val="000000"/>
          <w:shd w:val="clear" w:color="auto" w:fill="FFFFFF"/>
          <w:lang w:val="en-US"/>
        </w:rPr>
        <w:t>E–mail</w:t>
      </w:r>
      <w:r w:rsidRPr="00A42D6E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hyperlink r:id="rId8" w:history="1">
        <w:r w:rsidRPr="00FB15F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isupova</w:t>
        </w:r>
        <w:r w:rsidRPr="00A42D6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.</w:t>
        </w:r>
        <w:r w:rsidRPr="00FB15F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e</w:t>
        </w:r>
        <w:r w:rsidRPr="00A42D6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24@</w:t>
        </w:r>
        <w:r w:rsidRPr="00FB15F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mail</w:t>
        </w:r>
        <w:r w:rsidRPr="00A42D6E">
          <w:rPr>
            <w:rStyle w:val="a4"/>
            <w:i/>
            <w:iCs/>
            <w:color w:val="auto"/>
            <w:u w:val="none"/>
            <w:shd w:val="clear" w:color="auto" w:fill="FFFFFF"/>
            <w:lang w:val="en-US"/>
          </w:rPr>
          <w:t>.ru</w:t>
        </w:r>
      </w:hyperlink>
    </w:p>
    <w:p w14:paraId="7784BC0F" w14:textId="77777777" w:rsidR="003F7F11" w:rsidRPr="003F7F11" w:rsidRDefault="003F7F11" w:rsidP="003F7F11">
      <w:pPr>
        <w:ind w:firstLine="397"/>
        <w:jc w:val="both"/>
      </w:pPr>
      <w:r w:rsidRPr="003F7F11">
        <w:t>Проблема точного контроля температуры актуальна при выполнении высокоточных измерений в различных областях, включая телекоммуникации, навигацию и научные исследования. Квантовые стандарты ч</w:t>
      </w:r>
      <w:r w:rsidR="00954FFC">
        <w:t>астоты</w:t>
      </w:r>
      <w:r w:rsidRPr="003F7F11">
        <w:t xml:space="preserve"> используются для синхронизации сигналов, а стабильность их работы напрямую зависит от температуры</w:t>
      </w:r>
      <w:r w:rsidR="009517F8" w:rsidRPr="009517F8">
        <w:t xml:space="preserve"> [1]</w:t>
      </w:r>
      <w:r w:rsidRPr="003F7F11">
        <w:t xml:space="preserve">. Даже незначительные колебания температуры могут привести к ошибкам в определении координат, снижению стабильности высокоскоростных сетей или ухудшению характеристик измерительных приборов. Современные системы термостабилизации должны поддерживать температуру с точностью до сотых долей градуса, </w:t>
      </w:r>
      <w:r w:rsidR="00B720A8">
        <w:t>это</w:t>
      </w:r>
      <w:r w:rsidRPr="003F7F11">
        <w:t xml:space="preserve"> требует</w:t>
      </w:r>
      <w:r w:rsidR="00B720A8">
        <w:t>ся для</w:t>
      </w:r>
      <w:r w:rsidRPr="003F7F11">
        <w:t xml:space="preserve"> применения передовых технологий, таких как высокочувствительные термодатчики, точные алгоритмы регулирования и системы обратной связи</w:t>
      </w:r>
      <w:r w:rsidR="009517F8" w:rsidRPr="009517F8">
        <w:t xml:space="preserve"> [2]</w:t>
      </w:r>
      <w:r w:rsidRPr="003F7F11">
        <w:t>.</w:t>
      </w:r>
    </w:p>
    <w:p w14:paraId="3A2F959E" w14:textId="77777777" w:rsidR="003F7F11" w:rsidRPr="003F7F11" w:rsidRDefault="003F7F11" w:rsidP="003F7F11">
      <w:pPr>
        <w:ind w:firstLine="397"/>
        <w:jc w:val="both"/>
      </w:pPr>
      <w:r w:rsidRPr="003F7F11">
        <w:t xml:space="preserve">В разработанной системе используется микроконтроллер, который позволяет реализовать сложные алгоритмы управления температурой и адаптивные системы обратной связи. Это обеспечивает динамическую корректировку параметров терморегулятора в реальном времени и возможность удаленного управления. Особенно это важно в космических приложениях, </w:t>
      </w:r>
      <w:r w:rsidR="009517F8">
        <w:t>когда</w:t>
      </w:r>
      <w:r w:rsidRPr="003F7F11">
        <w:t xml:space="preserve"> операторы </w:t>
      </w:r>
      <w:r w:rsidR="009517F8">
        <w:t>с</w:t>
      </w:r>
      <w:r w:rsidRPr="003F7F11">
        <w:t xml:space="preserve"> Земл</w:t>
      </w:r>
      <w:r w:rsidR="009517F8">
        <w:t>и</w:t>
      </w:r>
      <w:r w:rsidRPr="003F7F11">
        <w:t xml:space="preserve"> могут отправлять команды на бортовой микроконтроллер для точной настройки температурного режима. Система также обладает высокой степенью автоматизации и автономности, что снижает риск ошибок, связанных с человеческим фактором.</w:t>
      </w:r>
    </w:p>
    <w:p w14:paraId="4E8BA624" w14:textId="77777777" w:rsidR="003F7F11" w:rsidRPr="003F7F11" w:rsidRDefault="003F7F11" w:rsidP="003F7F11">
      <w:pPr>
        <w:ind w:firstLine="397"/>
        <w:jc w:val="both"/>
      </w:pPr>
      <w:r w:rsidRPr="003F7F11">
        <w:t>Для управления температурой применены три алгоритма: ПИД-регулятор, управление с нечеткой логикой и метод прогнозирующего управления (MPC). ПИД-регулятор обеспечивает высокую точность поддержания температуры, но его гибкость может быть ограничена при циклических изменениях температуры. Управление на основе нечеткой логики подходит для нелинейных процессов и неопределенных данных, однако может уступать в точности и скорости адаптации по сравнению с MPC. Метод прогнозирующего управления использует математические модели для предсказания будущего поведения системы, оптимизируя управляющие воздействия на основе прогнозируемых отклонений и ограничений. Этот метод особенно полезен для сложных систем, таких как терморегуляция в автономных системах или при высокоточных измерениях.</w:t>
      </w:r>
    </w:p>
    <w:p w14:paraId="5E718174" w14:textId="77777777" w:rsidR="003F7F11" w:rsidRDefault="009517F8" w:rsidP="003F7F11">
      <w:pPr>
        <w:ind w:firstLine="397"/>
        <w:jc w:val="both"/>
      </w:pPr>
      <w:r>
        <w:t>В ходе эксперимента б</w:t>
      </w:r>
      <w:r w:rsidR="003F7F11" w:rsidRPr="003F7F11">
        <w:t xml:space="preserve">ыли протестированы все три алгоритма управления при различных возмущающих воздействиях, таких как резкое изменение внешней температуры или сбой в работе нагревателя. Лабораторные испытания показали, что ПИД-регулятор обеспечивает стабильность температуры T = 25 мкК, алгоритм с нечеткой логикой достигает T = 14 мкК, а алгоритм MPC демонстрирует T = 9 мкК. На графиках, представленных </w:t>
      </w:r>
      <w:r w:rsidR="00D5544E">
        <w:t>на рисунке 1</w:t>
      </w:r>
      <w:r w:rsidR="003F7F11" w:rsidRPr="003F7F11">
        <w:t>, отражена динамика переходных процессов для каждого из алгоритмов.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D5544E" w:rsidRPr="00A659DC" w14:paraId="1591A52B" w14:textId="77777777" w:rsidTr="00762C7F">
        <w:trPr>
          <w:gridBefore w:val="1"/>
          <w:gridAfter w:val="1"/>
          <w:wBefore w:w="15" w:type="dxa"/>
          <w:wAfter w:w="263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438018D4" w14:textId="77777777" w:rsidR="00D5544E" w:rsidRDefault="00D5544E" w:rsidP="00737AEA">
            <w:pPr>
              <w:rPr>
                <w:noProof/>
              </w:rPr>
            </w:pPr>
          </w:p>
          <w:p w14:paraId="2445671E" w14:textId="77777777" w:rsidR="00D5544E" w:rsidRPr="00A659DC" w:rsidRDefault="00762C7F" w:rsidP="00737AEA">
            <w:pPr>
              <w:ind w:firstLine="426"/>
              <w:jc w:val="center"/>
            </w:pPr>
            <w:r>
              <w:rPr>
                <w:noProof/>
              </w:rPr>
            </w:r>
            <w:r>
              <w:pict w14:anchorId="3921BB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298.25pt;height:164.05pt;mso-position-horizontal-relative:char;mso-position-vertical-relative:line">
                  <v:imagedata r:id="rId9" o:title=""/>
                  <w10:wrap type="none"/>
                  <w10:anchorlock/>
                </v:shape>
              </w:pict>
            </w:r>
          </w:p>
        </w:tc>
      </w:tr>
      <w:tr w:rsidR="00D5544E" w:rsidRPr="00967F43" w14:paraId="5D9401E0" w14:textId="77777777" w:rsidTr="00762C7F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0F7A301A" w14:textId="77777777" w:rsidR="00D5544E" w:rsidRPr="00967F43" w:rsidRDefault="00D5544E" w:rsidP="00967F43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967F43" w:rsidRPr="00967F43">
              <w:rPr>
                <w:sz w:val="22"/>
                <w:szCs w:val="22"/>
              </w:rPr>
              <w:t xml:space="preserve">Графики изменения температуры в дискриминаторе </w:t>
            </w:r>
            <w:r w:rsidR="00967F43">
              <w:rPr>
                <w:sz w:val="22"/>
                <w:szCs w:val="22"/>
              </w:rPr>
              <w:t>в термо</w:t>
            </w:r>
            <w:r w:rsidR="00967F43" w:rsidRPr="00967F43">
              <w:rPr>
                <w:sz w:val="22"/>
                <w:szCs w:val="22"/>
              </w:rPr>
              <w:t>камер</w:t>
            </w:r>
            <w:r w:rsidR="00967F43">
              <w:rPr>
                <w:sz w:val="22"/>
                <w:szCs w:val="22"/>
              </w:rPr>
              <w:t>е</w:t>
            </w:r>
          </w:p>
        </w:tc>
      </w:tr>
    </w:tbl>
    <w:p w14:paraId="1218E391" w14:textId="77777777" w:rsidR="003F7F11" w:rsidRPr="003F7F11" w:rsidRDefault="003F7F11" w:rsidP="003F7F11">
      <w:pPr>
        <w:ind w:firstLine="397"/>
        <w:jc w:val="both"/>
      </w:pPr>
      <w:r w:rsidRPr="003F7F11">
        <w:t>Результаты экспериментов показали, что алгоритм MPC обеспечивает наилучшую точность, быструю стабилизацию и минимальные колебания температуры, особенно в условиях динамичных и циклических изменений. Этот алгоритм способен быстро адаптироваться к изменению температурных циклов, что делает его оптимальным выбором для задач, требующих высокой точности и быстрого отклика. Использование новой системы термостабилизации позволило улучшить девиацию Аллана более чем на 12 %, что значительно повышает метрологические характеристики КСЧ в сложных условиях эксплуатации.</w:t>
      </w:r>
    </w:p>
    <w:p w14:paraId="5FDEE872" w14:textId="77777777" w:rsidR="00813C9E" w:rsidRDefault="003F7F11" w:rsidP="00D5544E">
      <w:pPr>
        <w:ind w:firstLine="397"/>
        <w:jc w:val="both"/>
      </w:pPr>
      <w:r w:rsidRPr="003F7F11">
        <w:t xml:space="preserve">Таким образом, разработанная универсальная система контроля температуры для высокоточных измерений, использующая различные алгоритмы управления, обеспечивает необходимые параметры КСЧ. Метод прогнозирующего управления (MPC) показал </w:t>
      </w:r>
      <w:r w:rsidR="009517F8">
        <w:t>наи</w:t>
      </w:r>
      <w:r w:rsidRPr="003F7F11">
        <w:t>лучшие результаты в условиях динамичных изменений, что делает его предпочтительным для задач с высокими требованиями к точности и устойчивости. Полученные результаты могут быть полезны при дальнейшей разработке и улучшении систем терморегуляции в различных областях науки и техники, где требуется высокая точность и надежность контроля температуры.</w:t>
      </w:r>
    </w:p>
    <w:p w14:paraId="05885527" w14:textId="77777777" w:rsidR="001C65A7" w:rsidRDefault="001C65A7" w:rsidP="00011E41">
      <w:pPr>
        <w:ind w:firstLine="426"/>
        <w:jc w:val="both"/>
        <w:rPr>
          <w:b/>
        </w:rPr>
      </w:pPr>
    </w:p>
    <w:p w14:paraId="5A3776AF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1CD0F649" w14:textId="77777777" w:rsidR="009517F8" w:rsidRPr="009517F8" w:rsidRDefault="009517F8" w:rsidP="001C34DE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9517F8">
        <w:rPr>
          <w:lang w:val="en-US"/>
        </w:rPr>
        <w:t>Riehle</w:t>
      </w:r>
      <w:r>
        <w:rPr>
          <w:lang w:val="en-US"/>
        </w:rPr>
        <w:t xml:space="preserve"> F.</w:t>
      </w:r>
      <w:r w:rsidRPr="009517F8">
        <w:rPr>
          <w:lang w:val="en-US"/>
        </w:rPr>
        <w:t xml:space="preserve">, Frequency standard. Basic and applications, WILEY-VCH Verlag CmbH Co. </w:t>
      </w:r>
      <w:r w:rsidRPr="002126EC">
        <w:t>KGaA: New-York, 20</w:t>
      </w:r>
      <w:r>
        <w:t>1</w:t>
      </w:r>
      <w:r w:rsidRPr="002126EC">
        <w:t>8</w:t>
      </w:r>
      <w:r>
        <w:rPr>
          <w:lang w:val="en-US"/>
        </w:rPr>
        <w:t>.</w:t>
      </w:r>
    </w:p>
    <w:p w14:paraId="178518C7" w14:textId="77777777" w:rsidR="009517F8" w:rsidRPr="009517F8" w:rsidRDefault="009517F8" w:rsidP="009517F8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9517F8">
        <w:rPr>
          <w:bCs/>
          <w:lang w:val="en-US"/>
        </w:rPr>
        <w:t>Madhavan Unni P. K., Gunasekaran M. K., Kumar A.,</w:t>
      </w:r>
      <w:r w:rsidRPr="009517F8">
        <w:rPr>
          <w:lang w:val="en-US"/>
        </w:rPr>
        <w:t xml:space="preserve"> </w:t>
      </w:r>
      <w:r>
        <w:rPr>
          <w:lang w:val="en-US"/>
        </w:rPr>
        <w:t xml:space="preserve">±30 μK temperature controller from 25 to 103° C: Study and analysis, Review of scientific instruments </w:t>
      </w:r>
      <w:r w:rsidRPr="009517F8">
        <w:rPr>
          <w:lang w:val="en-US"/>
        </w:rPr>
        <w:t>//</w:t>
      </w:r>
      <w:r>
        <w:rPr>
          <w:lang w:val="en-US"/>
        </w:rPr>
        <w:t xml:space="preserve"> 2003. V. 74 (1). P. 231-242.</w:t>
      </w:r>
    </w:p>
    <w:p w14:paraId="68143DFE" w14:textId="77777777" w:rsidR="009517F8" w:rsidRPr="001C34DE" w:rsidRDefault="009517F8" w:rsidP="009517F8">
      <w:pPr>
        <w:pStyle w:val="ab"/>
        <w:ind w:left="709"/>
        <w:rPr>
          <w:i/>
          <w:color w:val="000000"/>
          <w:szCs w:val="20"/>
          <w:lang w:val="en-US"/>
        </w:rPr>
      </w:pPr>
    </w:p>
    <w:sectPr w:rsidR="009517F8" w:rsidRPr="001C34DE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BA91" w14:textId="77777777" w:rsidR="004B250D" w:rsidRDefault="004B250D">
      <w:r>
        <w:separator/>
      </w:r>
    </w:p>
  </w:endnote>
  <w:endnote w:type="continuationSeparator" w:id="0">
    <w:p w14:paraId="7FCD0A78" w14:textId="77777777" w:rsidR="004B250D" w:rsidRDefault="004B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0DE2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387523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50F9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0D2B" w14:textId="77777777" w:rsidR="004B250D" w:rsidRDefault="004B250D">
      <w:r>
        <w:separator/>
      </w:r>
    </w:p>
  </w:footnote>
  <w:footnote w:type="continuationSeparator" w:id="0">
    <w:p w14:paraId="0E2B4DA2" w14:textId="77777777" w:rsidR="004B250D" w:rsidRDefault="004B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05968F50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206211">
    <w:abstractNumId w:val="4"/>
  </w:num>
  <w:num w:numId="2" w16cid:durableId="538862552">
    <w:abstractNumId w:val="5"/>
  </w:num>
  <w:num w:numId="3" w16cid:durableId="749933691">
    <w:abstractNumId w:val="3"/>
  </w:num>
  <w:num w:numId="4" w16cid:durableId="2041778515">
    <w:abstractNumId w:val="1"/>
  </w:num>
  <w:num w:numId="5" w16cid:durableId="1155221095">
    <w:abstractNumId w:val="2"/>
  </w:num>
  <w:num w:numId="6" w16cid:durableId="46158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3F7F11"/>
    <w:rsid w:val="0040718C"/>
    <w:rsid w:val="00412D4B"/>
    <w:rsid w:val="00442D0A"/>
    <w:rsid w:val="00461070"/>
    <w:rsid w:val="00471C89"/>
    <w:rsid w:val="004774A3"/>
    <w:rsid w:val="00486049"/>
    <w:rsid w:val="004B250D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B5B27"/>
    <w:rsid w:val="006C0B99"/>
    <w:rsid w:val="006C6C75"/>
    <w:rsid w:val="006D39CB"/>
    <w:rsid w:val="006E2A0B"/>
    <w:rsid w:val="006F21F0"/>
    <w:rsid w:val="00704E39"/>
    <w:rsid w:val="0071479B"/>
    <w:rsid w:val="00726440"/>
    <w:rsid w:val="00737AEA"/>
    <w:rsid w:val="007533AC"/>
    <w:rsid w:val="00762C7F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517F8"/>
    <w:rsid w:val="00954FFC"/>
    <w:rsid w:val="00960060"/>
    <w:rsid w:val="009654CD"/>
    <w:rsid w:val="00967F43"/>
    <w:rsid w:val="00971DA1"/>
    <w:rsid w:val="009C6D9B"/>
    <w:rsid w:val="009F1B7E"/>
    <w:rsid w:val="009F3AFE"/>
    <w:rsid w:val="00A318C8"/>
    <w:rsid w:val="00A42D6E"/>
    <w:rsid w:val="00AD4300"/>
    <w:rsid w:val="00B07841"/>
    <w:rsid w:val="00B40569"/>
    <w:rsid w:val="00B60661"/>
    <w:rsid w:val="00B71CCF"/>
    <w:rsid w:val="00B720A8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A26C6"/>
    <w:rsid w:val="00CC748C"/>
    <w:rsid w:val="00CD4908"/>
    <w:rsid w:val="00CE5B12"/>
    <w:rsid w:val="00D11384"/>
    <w:rsid w:val="00D5544E"/>
    <w:rsid w:val="00D6493C"/>
    <w:rsid w:val="00D90DF5"/>
    <w:rsid w:val="00DD7765"/>
    <w:rsid w:val="00DF4F8B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D8E894"/>
  <w15:chartTrackingRefBased/>
  <w15:docId w15:val="{CAC452DA-517C-49A8-BA75-D9355188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44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26C6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30">
    <w:name w:val="Заголовок 3 Знак"/>
    <w:link w:val="3"/>
    <w:semiHidden/>
    <w:rsid w:val="00CA26C6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pova.e2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9150-0927-4C4E-8C8A-4C2FC670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4560</CharactersWithSpaces>
  <SharedDoc>false</SharedDoc>
  <HLinks>
    <vt:vector size="6" baseType="variant">
      <vt:variant>
        <vt:i4>8257564</vt:i4>
      </vt:variant>
      <vt:variant>
        <vt:i4>0</vt:i4>
      </vt:variant>
      <vt:variant>
        <vt:i4>0</vt:i4>
      </vt:variant>
      <vt:variant>
        <vt:i4>5</vt:i4>
      </vt:variant>
      <vt:variant>
        <vt:lpwstr>mailto:isupova.e24@mail.ru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Исупова Екатерина Васильевна</cp:lastModifiedBy>
  <cp:revision>2</cp:revision>
  <dcterms:created xsi:type="dcterms:W3CDTF">2025-03-03T17:07:00Z</dcterms:created>
  <dcterms:modified xsi:type="dcterms:W3CDTF">2025-03-03T17:07:00Z</dcterms:modified>
</cp:coreProperties>
</file>