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1A3" w:rsidRPr="00BB4643" w:rsidRDefault="00BB4643" w:rsidP="00BC3E5C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000000" w:themeColor="text1"/>
        </w:rPr>
      </w:pPr>
      <w:r w:rsidRPr="00BB4643">
        <w:rPr>
          <w:rStyle w:val="a4"/>
          <w:color w:val="000000" w:themeColor="text1"/>
        </w:rPr>
        <w:t>Моделирование оптической турбулентности в лабораторных условия</w:t>
      </w:r>
      <w:r w:rsidR="007C61A3">
        <w:rPr>
          <w:rStyle w:val="a4"/>
          <w:color w:val="000000" w:themeColor="text1"/>
        </w:rPr>
        <w:t>х с помощью турбулентной камеры</w:t>
      </w:r>
    </w:p>
    <w:p w:rsidR="007C61A3" w:rsidRPr="007C61A3" w:rsidRDefault="00C95F79" w:rsidP="00BC3E5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/>
          <w:iCs/>
          <w:color w:val="000000" w:themeColor="text1"/>
        </w:rPr>
      </w:pPr>
      <w:r w:rsidRPr="00BB4643">
        <w:rPr>
          <w:rStyle w:val="a4"/>
          <w:i/>
          <w:iCs/>
          <w:color w:val="000000" w:themeColor="text1"/>
        </w:rPr>
        <w:t>Воскобойников</w:t>
      </w:r>
      <w:r w:rsidR="00B65F6E">
        <w:rPr>
          <w:rStyle w:val="a4"/>
          <w:i/>
          <w:iCs/>
          <w:color w:val="000000" w:themeColor="text1"/>
        </w:rPr>
        <w:t xml:space="preserve"> Я.Д., Третьяков В.В</w:t>
      </w:r>
      <w:r w:rsidR="004E748D">
        <w:rPr>
          <w:rStyle w:val="a4"/>
          <w:i/>
          <w:iCs/>
          <w:color w:val="000000" w:themeColor="text1"/>
        </w:rPr>
        <w:t>.</w:t>
      </w:r>
    </w:p>
    <w:p w:rsidR="00B118D4" w:rsidRPr="00006B3F" w:rsidRDefault="001A65F2" w:rsidP="00BC3E5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</w:rPr>
      </w:pPr>
      <w:r w:rsidRPr="00BB4643">
        <w:rPr>
          <w:rStyle w:val="a5"/>
          <w:color w:val="000000" w:themeColor="text1"/>
        </w:rPr>
        <w:t>Студент</w:t>
      </w:r>
      <w:r w:rsidR="00030430">
        <w:rPr>
          <w:rStyle w:val="a5"/>
          <w:color w:val="000000" w:themeColor="text1"/>
        </w:rPr>
        <w:t>; аспирант</w:t>
      </w:r>
      <w:bookmarkStart w:id="0" w:name="_GoBack"/>
      <w:bookmarkEnd w:id="0"/>
    </w:p>
    <w:p w:rsidR="00B118D4" w:rsidRPr="00BB4643" w:rsidRDefault="00B118D4" w:rsidP="00BC3E5C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 w:themeColor="text1"/>
        </w:rPr>
      </w:pPr>
      <w:r w:rsidRPr="00BB4643">
        <w:rPr>
          <w:rStyle w:val="a5"/>
          <w:color w:val="000000" w:themeColor="text1"/>
        </w:rPr>
        <w:t>Московский государственный университет имени М.В.Ломоносова,</w:t>
      </w:r>
    </w:p>
    <w:p w:rsidR="00B118D4" w:rsidRPr="00BB4643" w:rsidRDefault="001A65F2" w:rsidP="00BC3E5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</w:rPr>
      </w:pPr>
      <w:r w:rsidRPr="00BB4643">
        <w:rPr>
          <w:rStyle w:val="a5"/>
          <w:color w:val="000000" w:themeColor="text1"/>
        </w:rPr>
        <w:t>физический факультет</w:t>
      </w:r>
      <w:r w:rsidR="00B118D4" w:rsidRPr="00BB4643">
        <w:rPr>
          <w:rStyle w:val="a5"/>
          <w:color w:val="000000" w:themeColor="text1"/>
        </w:rPr>
        <w:t>, Москва, Россия</w:t>
      </w:r>
    </w:p>
    <w:p w:rsidR="001A65F2" w:rsidRPr="00BB4643" w:rsidRDefault="00B118D4" w:rsidP="00BC3E5C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iCs/>
          <w:color w:val="000000" w:themeColor="text1"/>
        </w:rPr>
      </w:pPr>
      <w:r w:rsidRPr="00BB4643">
        <w:rPr>
          <w:rStyle w:val="a5"/>
          <w:color w:val="000000" w:themeColor="text1"/>
          <w:lang w:val="en-US"/>
        </w:rPr>
        <w:t>E</w:t>
      </w:r>
      <w:r w:rsidRPr="00BB4643">
        <w:rPr>
          <w:rStyle w:val="a5"/>
          <w:color w:val="000000" w:themeColor="text1"/>
        </w:rPr>
        <w:t>–</w:t>
      </w:r>
      <w:r w:rsidRPr="00BB4643">
        <w:rPr>
          <w:rStyle w:val="a5"/>
          <w:color w:val="000000" w:themeColor="text1"/>
          <w:lang w:val="en-US"/>
        </w:rPr>
        <w:t>mail</w:t>
      </w:r>
      <w:r w:rsidRPr="00BB4643">
        <w:rPr>
          <w:rStyle w:val="a5"/>
          <w:color w:val="000000" w:themeColor="text1"/>
        </w:rPr>
        <w:t>:</w:t>
      </w:r>
      <w:r w:rsidR="001A65F2" w:rsidRPr="00BB4643">
        <w:rPr>
          <w:rStyle w:val="a5"/>
          <w:color w:val="000000" w:themeColor="text1"/>
        </w:rPr>
        <w:t xml:space="preserve"> </w:t>
      </w:r>
      <w:r w:rsidR="001A65F2" w:rsidRPr="00BB4643">
        <w:rPr>
          <w:rStyle w:val="a5"/>
          <w:color w:val="000000" w:themeColor="text1"/>
          <w:lang w:val="en-US"/>
        </w:rPr>
        <w:t>vyd</w:t>
      </w:r>
      <w:r w:rsidR="001A65F2" w:rsidRPr="00BB4643">
        <w:rPr>
          <w:rStyle w:val="a5"/>
          <w:color w:val="000000" w:themeColor="text1"/>
        </w:rPr>
        <w:t>2017@</w:t>
      </w:r>
      <w:r w:rsidR="001A65F2" w:rsidRPr="00BB4643">
        <w:rPr>
          <w:rStyle w:val="a5"/>
          <w:color w:val="000000" w:themeColor="text1"/>
          <w:lang w:val="en-US"/>
        </w:rPr>
        <w:t>gmail</w:t>
      </w:r>
      <w:r w:rsidR="001A65F2" w:rsidRPr="00BB4643">
        <w:rPr>
          <w:rStyle w:val="a5"/>
          <w:color w:val="000000" w:themeColor="text1"/>
        </w:rPr>
        <w:t>.</w:t>
      </w:r>
      <w:r w:rsidR="001A65F2" w:rsidRPr="00BB4643">
        <w:rPr>
          <w:rStyle w:val="a5"/>
          <w:color w:val="000000" w:themeColor="text1"/>
          <w:lang w:val="en-US"/>
        </w:rPr>
        <w:t>com</w:t>
      </w:r>
    </w:p>
    <w:p w:rsidR="007C214C" w:rsidRPr="00BB4643" w:rsidRDefault="00FE0A23" w:rsidP="00A21F73">
      <w:pPr>
        <w:spacing w:line="240" w:lineRule="auto"/>
        <w:ind w:firstLine="397"/>
        <w:contextualSpacing/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</w:pPr>
      <w:r w:rsidRPr="00BB4643">
        <w:rPr>
          <w:rFonts w:cs="Times New Roman"/>
          <w:color w:val="000000" w:themeColor="text1"/>
          <w:szCs w:val="24"/>
          <w:bdr w:val="none" w:sz="0" w:space="0" w:color="auto" w:frame="1"/>
          <w:shd w:val="clear" w:color="auto" w:fill="FFFFFF"/>
        </w:rPr>
        <w:t>Оптические системы связи (ОСС), работающие в условиях открытого пространства, представляют собой перспективное решение</w:t>
      </w:r>
      <w:r w:rsidRPr="00BB4643">
        <w:rPr>
          <w:rFonts w:cs="Times New Roman"/>
          <w:color w:val="000000" w:themeColor="text1"/>
          <w:szCs w:val="24"/>
          <w:shd w:val="clear" w:color="auto" w:fill="FFFFFF"/>
        </w:rPr>
        <w:t> для устранения ограничений, с которыми сталкиваются системы радиочастотной</w:t>
      </w:r>
      <w:r w:rsidR="00775DB2">
        <w:rPr>
          <w:rFonts w:cs="Times New Roman"/>
          <w:color w:val="000000" w:themeColor="text1"/>
          <w:szCs w:val="24"/>
          <w:shd w:val="clear" w:color="auto" w:fill="FFFFFF"/>
        </w:rPr>
        <w:t xml:space="preserve"> и волоконно-оптической связи</w:t>
      </w:r>
      <w:r w:rsidRPr="00BB4643">
        <w:rPr>
          <w:rFonts w:cs="Times New Roman"/>
          <w:color w:val="000000" w:themeColor="text1"/>
          <w:szCs w:val="24"/>
          <w:shd w:val="clear" w:color="auto" w:fill="FFFFFF"/>
        </w:rPr>
        <w:t>. Благодаря широкой полосе пропускания, высокой скорости передачи данных, направленности и защищенности от подслушивания, быстрому развертыванию и небольшим размерам оборудования, низкому весу и энергопотреблению, ОСС привлекательна для таких приложений, как космическая связь, связь для БПЛА, распределение квантовых ключей, восстановление связи в аварийных ситуациях и организа</w:t>
      </w:r>
      <w:r w:rsidR="00261585">
        <w:rPr>
          <w:rFonts w:cs="Times New Roman"/>
          <w:color w:val="000000" w:themeColor="text1"/>
          <w:szCs w:val="24"/>
          <w:shd w:val="clear" w:color="auto" w:fill="FFFFFF"/>
        </w:rPr>
        <w:t>ция доступа на последней миле [6</w:t>
      </w:r>
      <w:r w:rsidRPr="00BB4643">
        <w:rPr>
          <w:rFonts w:cs="Times New Roman"/>
          <w:color w:val="000000" w:themeColor="text1"/>
          <w:szCs w:val="24"/>
          <w:shd w:val="clear" w:color="auto" w:fill="FFFFFF"/>
        </w:rPr>
        <w:t xml:space="preserve">]. Однако на работу линий ОСС влияют атмосферные воздействия, такие как оптическая турбулентность. </w:t>
      </w:r>
      <w:r w:rsidR="00E05D2F" w:rsidRPr="00BB4643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>Как известно [</w:t>
      </w:r>
      <w:r w:rsidR="00261585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>2</w:t>
      </w:r>
      <w:r w:rsidR="00E05D2F" w:rsidRPr="00BB4643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>],</w:t>
      </w:r>
      <w:r w:rsidR="003053D3" w:rsidRPr="00BB4643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 xml:space="preserve"> э</w:t>
      </w:r>
      <w:r w:rsidR="007D04F4" w:rsidRPr="00BB4643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>то явление обусловлено оптической неоднородностью земной атмосферы: изменения температуры, давления, влажности, концентрации примесей и других параметров приводят к вариациям показателя преломления в каждой точке воздушного пространства. В</w:t>
      </w:r>
      <w:r w:rsidR="000D5A89" w:rsidRPr="00BB4643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 xml:space="preserve"> результате возникают искажения </w:t>
      </w:r>
      <w:r w:rsidR="007D04F4" w:rsidRPr="00BB4643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>волнового фронта детектируемого сигнала</w:t>
      </w:r>
      <w:r w:rsidR="000D5A89" w:rsidRPr="00BB4643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 xml:space="preserve"> и, как следствие, искажение передаваемой информации</w:t>
      </w:r>
      <w:r w:rsidR="007D04F4" w:rsidRPr="00BB4643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>.</w:t>
      </w:r>
      <w:r w:rsidR="007C214C" w:rsidRPr="00BB4643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 xml:space="preserve"> </w:t>
      </w:r>
      <w:r w:rsidR="007C214C" w:rsidRPr="00BB4643">
        <w:rPr>
          <w:rFonts w:cs="Times New Roman"/>
          <w:color w:val="000000" w:themeColor="text1"/>
          <w:szCs w:val="24"/>
          <w:shd w:val="clear" w:color="auto" w:fill="FFFFFF"/>
        </w:rPr>
        <w:t>Следовательно, разработка методов снижения помех для повышения доступности и надежности линий связи имеет важное значение.</w:t>
      </w:r>
      <w:r w:rsidR="007D04F4" w:rsidRPr="00BB4643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 xml:space="preserve"> </w:t>
      </w:r>
      <w:r w:rsidR="007C214C" w:rsidRPr="00BB4643">
        <w:rPr>
          <w:rFonts w:cs="Times New Roman"/>
          <w:color w:val="000000" w:themeColor="text1"/>
          <w:szCs w:val="24"/>
          <w:shd w:val="clear" w:color="auto" w:fill="FFFFFF"/>
        </w:rPr>
        <w:t>Чтобы облегчить исследование турбулентных эффектов и обеспечить эффективную разработку и оценку этих методов, необходимо имитировать турбулентные атмосферные каналы в лабораторных условиях.</w:t>
      </w:r>
    </w:p>
    <w:p w:rsidR="007C214C" w:rsidRPr="00BB4643" w:rsidRDefault="007C214C" w:rsidP="00A21F73">
      <w:pPr>
        <w:spacing w:line="240" w:lineRule="auto"/>
        <w:ind w:firstLine="397"/>
        <w:contextualSpacing/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</w:pPr>
      <w:r w:rsidRPr="00BB4643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>Возможным решением данной задачи является</w:t>
      </w:r>
      <w:r w:rsidR="007D04F4" w:rsidRPr="00BB4643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 xml:space="preserve"> </w:t>
      </w:r>
      <w:r w:rsidRPr="00BB4643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>разработка</w:t>
      </w:r>
      <w:r w:rsidR="007D04F4" w:rsidRPr="00BB4643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 xml:space="preserve"> камеры</w:t>
      </w:r>
      <w:r w:rsidR="002626BD" w:rsidRPr="00BB4643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>, мо</w:t>
      </w:r>
      <w:r w:rsidR="002626BD" w:rsidRPr="00006B3F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>делирующ</w:t>
      </w:r>
      <w:r w:rsidR="00006B3F" w:rsidRPr="00006B3F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>ей</w:t>
      </w:r>
      <w:r w:rsidR="002626BD" w:rsidRPr="00006B3F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 xml:space="preserve"> оптическую турбулентность (КМОТ) </w:t>
      </w:r>
      <w:r w:rsidR="00261585" w:rsidRPr="00006B3F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>[5,7,8</w:t>
      </w:r>
      <w:r w:rsidR="003053D3" w:rsidRPr="00006B3F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>]</w:t>
      </w:r>
      <w:r w:rsidR="007D04F4" w:rsidRPr="00006B3F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 xml:space="preserve">. В данном </w:t>
      </w:r>
      <w:r w:rsidR="000D5A89" w:rsidRPr="00006B3F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>докладе представл</w:t>
      </w:r>
      <w:r w:rsidR="000D5A89" w:rsidRPr="00BB4643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>ена</w:t>
      </w:r>
      <w:r w:rsidR="007D04F4" w:rsidRPr="00BB4643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 xml:space="preserve"> конструкция </w:t>
      </w:r>
      <w:r w:rsidRPr="00BB4643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>КМОТ</w:t>
      </w:r>
      <w:r w:rsidR="007D04F4" w:rsidRPr="00BB4643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>, которая отличается простотой, надежностью и может</w:t>
      </w:r>
      <w:r w:rsidRPr="00BB4643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 xml:space="preserve"> рассматриваться как эффективный</w:t>
      </w:r>
      <w:r w:rsidR="007D04F4" w:rsidRPr="00BB4643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 xml:space="preserve"> </w:t>
      </w:r>
      <w:r w:rsidRPr="00BB4643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>способ</w:t>
      </w:r>
      <w:r w:rsidR="007D04F4" w:rsidRPr="00BB4643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 xml:space="preserve"> моделирования оптической турбулентности в лабораторных условиях.</w:t>
      </w:r>
    </w:p>
    <w:p w:rsidR="007C214C" w:rsidRPr="00BB4643" w:rsidRDefault="002626BD" w:rsidP="00A21F73">
      <w:pPr>
        <w:spacing w:line="240" w:lineRule="auto"/>
        <w:ind w:firstLine="397"/>
        <w:contextualSpacing/>
        <w:rPr>
          <w:rStyle w:val="a5"/>
          <w:rFonts w:eastAsia="Times New Roman" w:cs="Times New Roman"/>
          <w:i w:val="0"/>
          <w:iCs w:val="0"/>
          <w:color w:val="000000" w:themeColor="text1"/>
          <w:szCs w:val="24"/>
          <w:lang w:eastAsia="ru-RU"/>
        </w:rPr>
      </w:pPr>
      <w:r w:rsidRPr="00BB4643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 xml:space="preserve">На </w:t>
      </w:r>
      <w:r w:rsidR="00261585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>рисунке</w:t>
      </w:r>
      <w:r w:rsidR="007E52C0" w:rsidRPr="00BB4643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 xml:space="preserve"> </w:t>
      </w:r>
      <w:r w:rsidRPr="00BB4643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>1</w:t>
      </w:r>
      <w:r w:rsidR="00261585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>(</w:t>
      </w:r>
      <w:r w:rsidRPr="00BB4643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>а</w:t>
      </w:r>
      <w:r w:rsidR="007E52C0" w:rsidRPr="00BB4643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>)</w:t>
      </w:r>
      <w:r w:rsidRPr="00BB4643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 xml:space="preserve"> представлено устройство КМОТ. </w:t>
      </w:r>
      <w:r w:rsidR="006945C8" w:rsidRPr="00BB4643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>К двум многосопловым форсункам снизу и сверху через шланги подается воздух. С помощью вмонтированного нагревателя производится нагрев верхней форсунки. Разница температур между нижней и верхней</w:t>
      </w:r>
      <w:r w:rsidR="007C214C" w:rsidRPr="00BB4643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 xml:space="preserve"> форсунками измеряется с помощью термопары. Скорость воздушных потоков контролируется регулировкой давления, под которым воздух подается в шланги. Объём внутреннего пространства камеры составляет </w:t>
      </w:r>
      <m:oMath>
        <m:r>
          <w:rPr>
            <w:rStyle w:val="a5"/>
            <w:rFonts w:ascii="Cambria Math" w:eastAsia="Times New Roman" w:hAnsi="Cambria Math" w:cs="Times New Roman"/>
            <w:color w:val="000000" w:themeColor="text1"/>
            <w:szCs w:val="24"/>
            <w:lang w:eastAsia="ru-RU"/>
          </w:rPr>
          <m:t xml:space="preserve">50×50×50 </m:t>
        </m:r>
        <m:sSup>
          <m:sSupPr>
            <m:ctrlPr>
              <w:rPr>
                <w:rStyle w:val="a5"/>
                <w:rFonts w:ascii="Cambria Math" w:eastAsia="Times New Roman" w:hAnsi="Cambria Math" w:cs="Times New Roman"/>
                <w:i w:val="0"/>
                <w:iCs w:val="0"/>
                <w:color w:val="000000" w:themeColor="text1"/>
                <w:szCs w:val="24"/>
                <w:lang w:eastAsia="ru-RU"/>
              </w:rPr>
            </m:ctrlPr>
          </m:sSupPr>
          <m:e>
            <m:r>
              <w:rPr>
                <w:rStyle w:val="a5"/>
                <w:rFonts w:ascii="Cambria Math" w:eastAsia="Times New Roman" w:hAnsi="Cambria Math" w:cs="Times New Roman"/>
                <w:color w:val="000000" w:themeColor="text1"/>
                <w:szCs w:val="24"/>
                <w:lang w:eastAsia="ru-RU"/>
              </w:rPr>
              <m:t>мм</m:t>
            </m:r>
          </m:e>
          <m:sup>
            <m:r>
              <w:rPr>
                <w:rStyle w:val="a5"/>
                <w:rFonts w:ascii="Cambria Math" w:eastAsia="Times New Roman" w:hAnsi="Cambria Math" w:cs="Times New Roman"/>
                <w:color w:val="000000" w:themeColor="text1"/>
                <w:szCs w:val="24"/>
                <w:lang w:eastAsia="ru-RU"/>
              </w:rPr>
              <m:t>3</m:t>
            </m:r>
          </m:sup>
        </m:sSup>
      </m:oMath>
      <w:r w:rsidR="007C214C" w:rsidRPr="00BB4643">
        <w:rPr>
          <w:rStyle w:val="a5"/>
          <w:rFonts w:eastAsia="Times New Roman" w:cs="Times New Roman"/>
          <w:i w:val="0"/>
          <w:iCs w:val="0"/>
          <w:color w:val="000000" w:themeColor="text1"/>
          <w:szCs w:val="24"/>
          <w:lang w:eastAsia="ru-RU"/>
        </w:rPr>
        <w:t>.</w:t>
      </w:r>
    </w:p>
    <w:p w:rsidR="007C214C" w:rsidRPr="00BB4643" w:rsidRDefault="007C214C" w:rsidP="00A21F73">
      <w:pPr>
        <w:spacing w:line="240" w:lineRule="auto"/>
        <w:ind w:firstLine="397"/>
        <w:contextualSpacing/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</w:pPr>
      <w:r w:rsidRPr="00BB4643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 xml:space="preserve">Для оценки характеристик моделируемой турбулентности – структурного параметра показателя преломления </w:t>
      </w:r>
      <m:oMath>
        <m:sSubSup>
          <m:sSubSupPr>
            <m:ctrlPr>
              <w:rPr>
                <w:rStyle w:val="a5"/>
                <w:rFonts w:ascii="Cambria Math" w:eastAsia="Times New Roman" w:hAnsi="Cambria Math" w:cs="Times New Roman"/>
                <w:i w:val="0"/>
                <w:iCs w:val="0"/>
                <w:color w:val="000000" w:themeColor="text1"/>
                <w:szCs w:val="24"/>
                <w:lang w:eastAsia="ru-RU"/>
              </w:rPr>
            </m:ctrlPr>
          </m:sSubSupPr>
          <m:e>
            <m:r>
              <w:rPr>
                <w:rStyle w:val="a5"/>
                <w:rFonts w:ascii="Cambria Math" w:eastAsia="Times New Roman" w:hAnsi="Cambria Math" w:cs="Times New Roman"/>
                <w:color w:val="000000" w:themeColor="text1"/>
                <w:szCs w:val="24"/>
                <w:lang w:eastAsia="ru-RU"/>
              </w:rPr>
              <m:t>С</m:t>
            </m:r>
          </m:e>
          <m:sub>
            <m:r>
              <w:rPr>
                <w:rStyle w:val="a5"/>
                <w:rFonts w:ascii="Cambria Math" w:eastAsia="Times New Roman" w:hAnsi="Cambria Math" w:cs="Times New Roman"/>
                <w:color w:val="000000" w:themeColor="text1"/>
                <w:szCs w:val="24"/>
                <w:lang w:eastAsia="ru-RU"/>
              </w:rPr>
              <m:t>n</m:t>
            </m:r>
          </m:sub>
          <m:sup>
            <m:r>
              <w:rPr>
                <w:rStyle w:val="a5"/>
                <w:rFonts w:ascii="Cambria Math" w:eastAsia="Times New Roman" w:hAnsi="Cambria Math" w:cs="Times New Roman"/>
                <w:color w:val="000000" w:themeColor="text1"/>
                <w:szCs w:val="24"/>
                <w:lang w:eastAsia="ru-RU"/>
              </w:rPr>
              <m:t>2</m:t>
            </m:r>
          </m:sup>
        </m:sSubSup>
      </m:oMath>
      <w:r w:rsidRPr="00BB4643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 xml:space="preserve"> и радиуса Фрида </w:t>
      </w:r>
      <m:oMath>
        <m:sSub>
          <m:sSubPr>
            <m:ctrlPr>
              <w:rPr>
                <w:rStyle w:val="a5"/>
                <w:rFonts w:ascii="Cambria Math" w:eastAsia="Times New Roman" w:hAnsi="Cambria Math" w:cs="Times New Roman"/>
                <w:i w:val="0"/>
                <w:iCs w:val="0"/>
                <w:color w:val="000000" w:themeColor="text1"/>
                <w:szCs w:val="24"/>
                <w:lang w:eastAsia="ru-RU"/>
              </w:rPr>
            </m:ctrlPr>
          </m:sSubPr>
          <m:e>
            <m:r>
              <w:rPr>
                <w:rStyle w:val="a5"/>
                <w:rFonts w:ascii="Cambria Math" w:eastAsia="Times New Roman" w:hAnsi="Cambria Math" w:cs="Times New Roman"/>
                <w:color w:val="000000" w:themeColor="text1"/>
                <w:szCs w:val="24"/>
                <w:lang w:eastAsia="ru-RU"/>
              </w:rPr>
              <m:t>r</m:t>
            </m:r>
          </m:e>
          <m:sub>
            <m:r>
              <w:rPr>
                <w:rStyle w:val="a5"/>
                <w:rFonts w:ascii="Cambria Math" w:eastAsia="Times New Roman" w:hAnsi="Cambria Math" w:cs="Times New Roman"/>
                <w:color w:val="000000" w:themeColor="text1"/>
                <w:szCs w:val="24"/>
                <w:lang w:eastAsia="ru-RU"/>
              </w:rPr>
              <m:t>0</m:t>
            </m:r>
          </m:sub>
        </m:sSub>
      </m:oMath>
      <w:r w:rsidRPr="00BB4643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 xml:space="preserve"> – были проведены измерения двумя независимыми методами: методом </w:t>
      </w:r>
      <w:r w:rsidR="00261585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>оценки дисперсии угла прихода [3</w:t>
      </w:r>
      <w:r w:rsidRPr="00BB4643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>] и методом оценки ширины на половине высоты распределения интенсивн</w:t>
      </w:r>
      <w:r w:rsidR="004E748D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>ости детектируемого излучения [4</w:t>
      </w:r>
      <w:r w:rsidRPr="00BB4643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>]. В результате были получены экспериментальные значения параметров турбулентности для различных условий.</w:t>
      </w:r>
    </w:p>
    <w:p w:rsidR="007C214C" w:rsidRPr="00D63EF4" w:rsidRDefault="00261585" w:rsidP="004E748D">
      <w:pPr>
        <w:spacing w:line="240" w:lineRule="auto"/>
        <w:ind w:firstLine="397"/>
        <w:contextualSpacing/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</w:pPr>
      <w:r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>На рисунке</w:t>
      </w:r>
      <w:r w:rsidR="007C214C" w:rsidRPr="00BB4643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 xml:space="preserve"> 1</w:t>
      </w:r>
      <w:r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>(</w:t>
      </w:r>
      <w:r w:rsidR="007C214C" w:rsidRPr="00BB4643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>б) приведен один из</w:t>
      </w:r>
      <w:r w:rsidR="00D41808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 xml:space="preserve"> графиков, экспериментально полученный первым методом </w:t>
      </w:r>
      <w:r w:rsidR="007C214C" w:rsidRPr="00BB4643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>– значения радиуса Фрида для разных диаметров</w:t>
      </w:r>
      <w:r w:rsidR="0041114A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 xml:space="preserve"> </w:t>
      </w:r>
      <m:oMath>
        <m:r>
          <m:rPr>
            <m:sty m:val="p"/>
          </m:rPr>
          <w:rPr>
            <w:rStyle w:val="a5"/>
            <w:rFonts w:ascii="Cambria Math" w:eastAsia="Times New Roman" w:hAnsi="Cambria Math" w:cs="Times New Roman"/>
            <w:color w:val="000000" w:themeColor="text1"/>
            <w:szCs w:val="24"/>
            <w:lang w:eastAsia="ru-RU"/>
          </w:rPr>
          <m:t>D</m:t>
        </m:r>
      </m:oMath>
      <w:r w:rsidR="007C214C" w:rsidRPr="00BB4643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 xml:space="preserve"> приемной апертуры. Измерения проводились для разностей температур между верхней и нижней форсунками в диапазоне от 50 </w:t>
      </w:r>
      <m:oMath>
        <m:sSup>
          <m:sSupPr>
            <m:ctrlPr>
              <w:rPr>
                <w:rStyle w:val="a5"/>
                <w:rFonts w:ascii="Cambria Math" w:eastAsia="Times New Roman" w:hAnsi="Cambria Math" w:cs="Times New Roman"/>
                <w:i w:val="0"/>
                <w:iCs w:val="0"/>
                <w:color w:val="000000" w:themeColor="text1"/>
                <w:szCs w:val="24"/>
                <w:lang w:eastAsia="ru-RU"/>
              </w:rPr>
            </m:ctrlPr>
          </m:sSupPr>
          <m:e>
            <m:r>
              <w:rPr>
                <w:rStyle w:val="a5"/>
                <w:rFonts w:ascii="Cambria Math" w:eastAsia="Times New Roman" w:hAnsi="Cambria Math" w:cs="Times New Roman"/>
                <w:color w:val="000000" w:themeColor="text1"/>
                <w:szCs w:val="24"/>
                <w:lang w:eastAsia="ru-RU"/>
              </w:rPr>
              <m:t>С</m:t>
            </m:r>
          </m:e>
          <m:sup>
            <m:r>
              <w:rPr>
                <w:rStyle w:val="a5"/>
                <w:rFonts w:ascii="Cambria Math" w:eastAsia="Times New Roman" w:hAnsi="Cambria Math" w:cs="Times New Roman"/>
                <w:color w:val="000000" w:themeColor="text1"/>
                <w:szCs w:val="24"/>
                <w:lang w:eastAsia="ru-RU"/>
              </w:rPr>
              <m:t>о</m:t>
            </m:r>
          </m:sup>
        </m:sSup>
      </m:oMath>
      <w:r w:rsidR="007C214C" w:rsidRPr="00BB4643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 xml:space="preserve"> до 200</w:t>
      </w:r>
      <m:oMath>
        <m:r>
          <w:rPr>
            <w:rStyle w:val="a5"/>
            <w:rFonts w:ascii="Cambria Math" w:eastAsia="Times New Roman" w:hAnsi="Cambria Math" w:cs="Times New Roman"/>
            <w:color w:val="000000" w:themeColor="text1"/>
            <w:szCs w:val="24"/>
            <w:lang w:eastAsia="ru-RU"/>
          </w:rPr>
          <m:t xml:space="preserve"> </m:t>
        </m:r>
        <m:sSup>
          <m:sSupPr>
            <m:ctrlPr>
              <w:rPr>
                <w:rStyle w:val="a5"/>
                <w:rFonts w:ascii="Cambria Math" w:eastAsia="Times New Roman" w:hAnsi="Cambria Math" w:cs="Times New Roman"/>
                <w:i w:val="0"/>
                <w:iCs w:val="0"/>
                <w:color w:val="000000" w:themeColor="text1"/>
                <w:szCs w:val="24"/>
                <w:lang w:eastAsia="ru-RU"/>
              </w:rPr>
            </m:ctrlPr>
          </m:sSupPr>
          <m:e>
            <m:r>
              <w:rPr>
                <w:rStyle w:val="a5"/>
                <w:rFonts w:ascii="Cambria Math" w:eastAsia="Times New Roman" w:hAnsi="Cambria Math" w:cs="Times New Roman"/>
                <w:color w:val="000000" w:themeColor="text1"/>
                <w:szCs w:val="24"/>
                <w:lang w:eastAsia="ru-RU"/>
              </w:rPr>
              <m:t>С</m:t>
            </m:r>
          </m:e>
          <m:sup>
            <m:r>
              <w:rPr>
                <w:rStyle w:val="a5"/>
                <w:rFonts w:ascii="Cambria Math" w:eastAsia="Times New Roman" w:hAnsi="Cambria Math" w:cs="Times New Roman"/>
                <w:color w:val="000000" w:themeColor="text1"/>
                <w:szCs w:val="24"/>
                <w:lang w:eastAsia="ru-RU"/>
              </w:rPr>
              <m:t>о</m:t>
            </m:r>
          </m:sup>
        </m:sSup>
      </m:oMath>
      <w:r w:rsidR="007C214C" w:rsidRPr="00BB4643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>, а также для разных давлений подаваемого воздуха – 1 бар и 2 бар. Изменения</w:t>
      </w:r>
      <w:r w:rsidR="004E748D" w:rsidRPr="004E748D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 xml:space="preserve"> </w:t>
      </w:r>
      <w:r w:rsidR="004E748D" w:rsidRPr="00BB4643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 xml:space="preserve">температуры и давления влияют на размеры оптических </w:t>
      </w:r>
      <w:r w:rsidR="00D63EF4" w:rsidRPr="00BB4643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>неоднородностей и</w:t>
      </w:r>
      <w:r w:rsidR="00D63EF4" w:rsidRPr="004E748D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 xml:space="preserve"> </w:t>
      </w:r>
      <w:r w:rsidR="00D63EF4" w:rsidRPr="00BB4643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>интенсивности фазовых искажений</w:t>
      </w:r>
      <w:r w:rsidR="00D63EF4" w:rsidRPr="00D63EF4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 xml:space="preserve"> [1]</w:t>
      </w:r>
      <w:r w:rsidR="00D63EF4" w:rsidRPr="00BB4643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 xml:space="preserve">. Таким образом, из </w:t>
      </w:r>
      <w:r w:rsidR="00D63EF4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>получен-</w:t>
      </w:r>
    </w:p>
    <w:p w:rsidR="00663726" w:rsidRPr="00BB4643" w:rsidRDefault="001C0AA9" w:rsidP="00A21F73">
      <w:pPr>
        <w:pStyle w:val="a3"/>
        <w:contextualSpacing/>
        <w:jc w:val="both"/>
        <w:rPr>
          <w:rStyle w:val="a5"/>
          <w:i w:val="0"/>
          <w:color w:val="000000" w:themeColor="text1"/>
        </w:rPr>
      </w:pPr>
      <w:r w:rsidRPr="00BB4643">
        <w:rPr>
          <w:rStyle w:val="a5"/>
          <w:i w:val="0"/>
          <w:noProof/>
          <w:color w:val="000000" w:themeColor="text1"/>
        </w:rPr>
        <w:lastRenderedPageBreak/>
        <w:drawing>
          <wp:inline distT="0" distB="0" distL="0" distR="0">
            <wp:extent cx="1793630" cy="260105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/>
                    <a:srcRect l="13662" t="3155" r="14308" b="1998"/>
                    <a:stretch/>
                  </pic:blipFill>
                  <pic:spPr bwMode="auto">
                    <a:xfrm>
                      <a:off x="0" y="0"/>
                      <a:ext cx="2043675" cy="29636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63726" w:rsidRPr="00BB4643">
        <w:rPr>
          <w:rStyle w:val="a5"/>
          <w:i w:val="0"/>
          <w:color w:val="000000" w:themeColor="text1"/>
        </w:rPr>
        <w:tab/>
      </w:r>
      <w:r w:rsidR="00663726" w:rsidRPr="00BB4643">
        <w:rPr>
          <w:rStyle w:val="a5"/>
          <w:i w:val="0"/>
          <w:color w:val="000000" w:themeColor="text1"/>
        </w:rPr>
        <w:tab/>
      </w:r>
      <w:r w:rsidR="00663726" w:rsidRPr="00BB4643">
        <w:rPr>
          <w:rStyle w:val="a5"/>
          <w:i w:val="0"/>
          <w:noProof/>
          <w:color w:val="000000" w:themeColor="text1"/>
        </w:rPr>
        <w:drawing>
          <wp:inline distT="0" distB="0" distL="0" distR="0">
            <wp:extent cx="3559622" cy="284008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/>
                    <a:srcRect l="1675" t="1071" r="1340" b="35"/>
                    <a:stretch/>
                  </pic:blipFill>
                  <pic:spPr bwMode="auto">
                    <a:xfrm>
                      <a:off x="0" y="0"/>
                      <a:ext cx="3637550" cy="29022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08F8" w:rsidRDefault="00E05D2F" w:rsidP="00A21F73">
      <w:pPr>
        <w:spacing w:line="240" w:lineRule="auto"/>
        <w:contextualSpacing/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</w:pPr>
      <w:r w:rsidRPr="00BB4643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>Рис</w:t>
      </w:r>
      <w:r w:rsidR="007F71EF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 xml:space="preserve">унок </w:t>
      </w:r>
      <w:r w:rsidRPr="00BB4643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 xml:space="preserve">1. </w:t>
      </w:r>
      <w:r w:rsidR="007F71EF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>(</w:t>
      </w:r>
      <w:r w:rsidRPr="00BB4643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 xml:space="preserve">а) </w:t>
      </w:r>
      <w:r w:rsidR="00C60718" w:rsidRPr="00BB4643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>Эскиз</w:t>
      </w:r>
      <w:r w:rsidR="00E475E0" w:rsidRPr="00BB4643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 xml:space="preserve"> устройства турбулентной камеры [</w:t>
      </w:r>
      <w:r w:rsidR="00261585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>1</w:t>
      </w:r>
      <w:r w:rsidR="00E475E0" w:rsidRPr="00BB4643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>]</w:t>
      </w:r>
      <w:r w:rsidR="000D5A89" w:rsidRPr="00BB4643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>;</w:t>
      </w:r>
      <w:r w:rsidR="00261585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 xml:space="preserve"> </w:t>
      </w:r>
      <w:r w:rsidR="007F71EF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>(</w:t>
      </w:r>
      <w:r w:rsidR="00663726" w:rsidRPr="00BB4643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 xml:space="preserve">б) </w:t>
      </w:r>
      <w:r w:rsidR="00644901" w:rsidRPr="00BB4643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>экспериментально полученные значения одного из параметра турбулентности</w:t>
      </w:r>
    </w:p>
    <w:p w:rsidR="00AA2E70" w:rsidRPr="00BB4643" w:rsidRDefault="00AA2E70" w:rsidP="00A21F73">
      <w:pPr>
        <w:spacing w:line="240" w:lineRule="auto"/>
        <w:contextualSpacing/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</w:pPr>
    </w:p>
    <w:p w:rsidR="004E748D" w:rsidRPr="00BB4643" w:rsidRDefault="00D63EF4" w:rsidP="004E748D">
      <w:pPr>
        <w:spacing w:line="240" w:lineRule="auto"/>
        <w:contextualSpacing/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</w:pPr>
      <w:r w:rsidRPr="00BB4643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>ных</w:t>
      </w:r>
      <w:r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 xml:space="preserve"> </w:t>
      </w:r>
      <w:r w:rsidR="004E748D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 xml:space="preserve">экспериментальных  </w:t>
      </w:r>
      <w:r w:rsidR="004E748D" w:rsidRPr="00BB4643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 xml:space="preserve">данных можно заключить, что представленная конструкция КМОТ позволяет получить </w:t>
      </w:r>
      <m:oMath>
        <m:r>
          <w:rPr>
            <w:rStyle w:val="a5"/>
            <w:rFonts w:ascii="Cambria Math" w:eastAsia="Times New Roman" w:hAnsi="Cambria Math" w:cs="Times New Roman"/>
            <w:color w:val="000000" w:themeColor="text1"/>
            <w:szCs w:val="24"/>
            <w:lang w:eastAsia="ru-RU"/>
          </w:rPr>
          <m:t>D/</m:t>
        </m:r>
        <m:sSub>
          <m:sSubPr>
            <m:ctrlPr>
              <w:rPr>
                <w:rStyle w:val="a5"/>
                <w:rFonts w:ascii="Cambria Math" w:eastAsia="Times New Roman" w:hAnsi="Cambria Math" w:cs="Times New Roman"/>
                <w:i w:val="0"/>
                <w:iCs w:val="0"/>
                <w:color w:val="000000" w:themeColor="text1"/>
                <w:szCs w:val="24"/>
                <w:lang w:eastAsia="ru-RU"/>
              </w:rPr>
            </m:ctrlPr>
          </m:sSubPr>
          <m:e>
            <m:r>
              <w:rPr>
                <w:rStyle w:val="a5"/>
                <w:rFonts w:ascii="Cambria Math" w:eastAsia="Times New Roman" w:hAnsi="Cambria Math" w:cs="Times New Roman"/>
                <w:color w:val="000000" w:themeColor="text1"/>
                <w:szCs w:val="24"/>
                <w:lang w:val="en-US" w:eastAsia="ru-RU"/>
              </w:rPr>
              <m:t>r</m:t>
            </m:r>
          </m:e>
          <m:sub>
            <m:r>
              <w:rPr>
                <w:rStyle w:val="a5"/>
                <w:rFonts w:ascii="Cambria Math" w:eastAsia="Times New Roman" w:hAnsi="Cambria Math" w:cs="Times New Roman"/>
                <w:color w:val="000000" w:themeColor="text1"/>
                <w:szCs w:val="24"/>
                <w:lang w:eastAsia="ru-RU"/>
              </w:rPr>
              <m:t>0</m:t>
            </m:r>
          </m:sub>
        </m:sSub>
      </m:oMath>
      <w:r w:rsidR="004E748D" w:rsidRPr="00BB4643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 xml:space="preserve"> вплоть до </w:t>
      </w:r>
      <m:oMath>
        <m:r>
          <w:rPr>
            <w:rStyle w:val="a5"/>
            <w:rFonts w:ascii="Cambria Math" w:eastAsia="Times New Roman" w:hAnsi="Cambria Math" w:cs="Times New Roman"/>
            <w:color w:val="000000" w:themeColor="text1"/>
            <w:szCs w:val="24"/>
            <w:lang w:eastAsia="ru-RU"/>
          </w:rPr>
          <m:t>≈</m:t>
        </m:r>
      </m:oMath>
      <w:r w:rsidR="004E748D" w:rsidRPr="00BB4643">
        <w:rPr>
          <w:rStyle w:val="a5"/>
          <w:rFonts w:eastAsia="Times New Roman" w:cs="Times New Roman"/>
          <w:i w:val="0"/>
          <w:iCs w:val="0"/>
          <w:color w:val="000000" w:themeColor="text1"/>
          <w:szCs w:val="24"/>
          <w:lang w:eastAsia="ru-RU"/>
        </w:rPr>
        <w:t>4</w:t>
      </w:r>
      <w:r w:rsidR="004E748D" w:rsidRPr="00BB4643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>.</w:t>
      </w:r>
    </w:p>
    <w:p w:rsidR="004E748D" w:rsidRPr="004E748D" w:rsidRDefault="004E748D" w:rsidP="004E748D">
      <w:pPr>
        <w:spacing w:line="240" w:lineRule="auto"/>
        <w:contextualSpacing/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sectPr w:rsidR="004E748D" w:rsidRPr="004E748D" w:rsidSect="004E748D">
          <w:type w:val="continuous"/>
          <w:pgSz w:w="11906" w:h="16838"/>
          <w:pgMar w:top="1134" w:right="1361" w:bottom="1259" w:left="1361" w:header="709" w:footer="709" w:gutter="0"/>
          <w:cols w:space="708"/>
          <w:docGrid w:linePitch="360"/>
        </w:sectPr>
      </w:pPr>
    </w:p>
    <w:p w:rsidR="00BB4643" w:rsidRDefault="007D04F4" w:rsidP="00A21F73">
      <w:pPr>
        <w:spacing w:line="240" w:lineRule="auto"/>
        <w:ind w:firstLine="397"/>
        <w:contextualSpacing/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</w:pPr>
      <w:r w:rsidRPr="00BB4643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 xml:space="preserve">Полученные данные позволяют </w:t>
      </w:r>
      <w:r w:rsidR="00296C41" w:rsidRPr="00BB4643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>количественно описать создаваемую оптическую турбулен</w:t>
      </w:r>
      <w:r w:rsidR="00296C41" w:rsidRPr="00006B3F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>тность, что необх</w:t>
      </w:r>
      <w:r w:rsidR="00BB4643" w:rsidRPr="00006B3F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>одимо для тестирования систем адаптивной оптики</w:t>
      </w:r>
      <w:r w:rsidR="00296C41" w:rsidRPr="00006B3F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 xml:space="preserve"> или систем трекинга по</w:t>
      </w:r>
      <w:r w:rsidR="00296C41" w:rsidRPr="00BB4643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>лезного сигнала.</w:t>
      </w:r>
      <w:r w:rsidR="00A36FAC" w:rsidRPr="00BB4643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 xml:space="preserve"> Помимо этого, экспериментальные значения параметров турбулентности позволяют показать возможности данной конструкции турбулентной камеры.</w:t>
      </w:r>
    </w:p>
    <w:p w:rsidR="00A47DFA" w:rsidRPr="00BB4643" w:rsidRDefault="00A47DFA" w:rsidP="00A21F73">
      <w:pPr>
        <w:spacing w:line="240" w:lineRule="auto"/>
        <w:ind w:firstLine="397"/>
        <w:contextualSpacing/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</w:pPr>
    </w:p>
    <w:p w:rsidR="009A0C93" w:rsidRPr="00BB4643" w:rsidRDefault="009A0C93" w:rsidP="00A21F73">
      <w:pPr>
        <w:spacing w:line="240" w:lineRule="auto"/>
        <w:ind w:firstLine="397"/>
        <w:contextualSpacing/>
        <w:rPr>
          <w:rStyle w:val="a5"/>
          <w:rFonts w:eastAsia="Times New Roman" w:cs="Times New Roman"/>
          <w:b/>
          <w:i w:val="0"/>
          <w:color w:val="000000" w:themeColor="text1"/>
          <w:szCs w:val="24"/>
          <w:lang w:eastAsia="ru-RU"/>
        </w:rPr>
      </w:pPr>
      <w:r w:rsidRPr="00BB4643">
        <w:rPr>
          <w:rStyle w:val="a5"/>
          <w:rFonts w:eastAsia="Times New Roman" w:cs="Times New Roman"/>
          <w:b/>
          <w:i w:val="0"/>
          <w:color w:val="000000" w:themeColor="text1"/>
          <w:szCs w:val="24"/>
          <w:lang w:eastAsia="ru-RU"/>
        </w:rPr>
        <w:t>Литература</w:t>
      </w:r>
    </w:p>
    <w:p w:rsidR="00DB450C" w:rsidRPr="00006B3F" w:rsidRDefault="00DB450C" w:rsidP="00261585">
      <w:pPr>
        <w:pStyle w:val="a8"/>
        <w:numPr>
          <w:ilvl w:val="0"/>
          <w:numId w:val="5"/>
        </w:numPr>
        <w:spacing w:line="240" w:lineRule="auto"/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</w:pPr>
      <w:r w:rsidRPr="00261585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>Жутов А.К. Лабораторная модель турбулентного оптического канала связи для квантовых коммуникаций: курсовая работа. – Москв</w:t>
      </w:r>
      <w:r w:rsidRPr="00006B3F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 xml:space="preserve">а, </w:t>
      </w:r>
      <w:r w:rsidR="008450B2" w:rsidRPr="00006B3F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 xml:space="preserve">МГУ, </w:t>
      </w:r>
      <w:r w:rsidRPr="00006B3F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>2018. – 37 с.</w:t>
      </w:r>
    </w:p>
    <w:p w:rsidR="00E05D2F" w:rsidRPr="00261585" w:rsidRDefault="00E05D2F" w:rsidP="00261585">
      <w:pPr>
        <w:pStyle w:val="a8"/>
        <w:numPr>
          <w:ilvl w:val="0"/>
          <w:numId w:val="5"/>
        </w:numPr>
        <w:spacing w:line="240" w:lineRule="auto"/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</w:pPr>
      <w:r w:rsidRPr="00006B3F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>Татарский В.И. Распространение волн в турбулентной атмос</w:t>
      </w:r>
      <w:r w:rsidRPr="00261585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>фере.</w:t>
      </w:r>
      <w:r w:rsidR="007D108A" w:rsidRPr="00261585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 xml:space="preserve"> М.: Наука.</w:t>
      </w:r>
      <w:r w:rsidRPr="00261585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 xml:space="preserve"> 1967</w:t>
      </w:r>
    </w:p>
    <w:p w:rsidR="000E5ACF" w:rsidRPr="00261585" w:rsidRDefault="00403932" w:rsidP="00261585">
      <w:pPr>
        <w:pStyle w:val="a8"/>
        <w:numPr>
          <w:ilvl w:val="0"/>
          <w:numId w:val="5"/>
        </w:numPr>
        <w:spacing w:line="240" w:lineRule="auto"/>
        <w:rPr>
          <w:rStyle w:val="a5"/>
          <w:rFonts w:eastAsia="Times New Roman" w:cs="Times New Roman"/>
          <w:i w:val="0"/>
          <w:color w:val="000000" w:themeColor="text1"/>
          <w:szCs w:val="24"/>
          <w:lang w:val="en-US" w:eastAsia="ru-RU"/>
        </w:rPr>
      </w:pPr>
      <w:r w:rsidRPr="00261585">
        <w:rPr>
          <w:rStyle w:val="a5"/>
          <w:rFonts w:eastAsia="Times New Roman" w:cs="Times New Roman"/>
          <w:i w:val="0"/>
          <w:color w:val="000000" w:themeColor="text1"/>
          <w:szCs w:val="24"/>
          <w:lang w:val="en-US" w:eastAsia="ru-RU"/>
        </w:rPr>
        <w:t>Arnold</w:t>
      </w:r>
      <w:r w:rsidRPr="008450B2">
        <w:rPr>
          <w:rStyle w:val="a5"/>
          <w:rFonts w:eastAsia="Times New Roman" w:cs="Times New Roman"/>
          <w:i w:val="0"/>
          <w:color w:val="000000" w:themeColor="text1"/>
          <w:szCs w:val="24"/>
          <w:lang w:val="en-US" w:eastAsia="ru-RU"/>
        </w:rPr>
        <w:t xml:space="preserve"> </w:t>
      </w:r>
      <w:r w:rsidRPr="00261585">
        <w:rPr>
          <w:rStyle w:val="a5"/>
          <w:rFonts w:eastAsia="Times New Roman" w:cs="Times New Roman"/>
          <w:i w:val="0"/>
          <w:color w:val="000000" w:themeColor="text1"/>
          <w:szCs w:val="24"/>
          <w:lang w:val="en-US" w:eastAsia="ru-RU"/>
        </w:rPr>
        <w:t>Tunick</w:t>
      </w:r>
      <w:r w:rsidRPr="008450B2">
        <w:rPr>
          <w:rStyle w:val="a5"/>
          <w:rFonts w:eastAsia="Times New Roman" w:cs="Times New Roman"/>
          <w:i w:val="0"/>
          <w:color w:val="000000" w:themeColor="text1"/>
          <w:szCs w:val="24"/>
          <w:lang w:val="en-US" w:eastAsia="ru-RU"/>
        </w:rPr>
        <w:t xml:space="preserve">. </w:t>
      </w:r>
      <w:r w:rsidRPr="00261585">
        <w:rPr>
          <w:rStyle w:val="a5"/>
          <w:rFonts w:eastAsia="Times New Roman" w:cs="Times New Roman"/>
          <w:i w:val="0"/>
          <w:color w:val="000000" w:themeColor="text1"/>
          <w:szCs w:val="24"/>
          <w:lang w:val="en-US" w:eastAsia="ru-RU"/>
        </w:rPr>
        <w:t>Optical</w:t>
      </w:r>
      <w:r w:rsidRPr="008450B2">
        <w:rPr>
          <w:rStyle w:val="a5"/>
          <w:rFonts w:eastAsia="Times New Roman" w:cs="Times New Roman"/>
          <w:i w:val="0"/>
          <w:color w:val="000000" w:themeColor="text1"/>
          <w:szCs w:val="24"/>
          <w:lang w:val="en-US" w:eastAsia="ru-RU"/>
        </w:rPr>
        <w:t xml:space="preserve"> </w:t>
      </w:r>
      <w:r w:rsidRPr="00261585">
        <w:rPr>
          <w:rStyle w:val="a5"/>
          <w:rFonts w:eastAsia="Times New Roman" w:cs="Times New Roman"/>
          <w:i w:val="0"/>
          <w:color w:val="000000" w:themeColor="text1"/>
          <w:szCs w:val="24"/>
          <w:lang w:val="en-US" w:eastAsia="ru-RU"/>
        </w:rPr>
        <w:t>turbulence</w:t>
      </w:r>
      <w:r w:rsidRPr="008450B2">
        <w:rPr>
          <w:rStyle w:val="a5"/>
          <w:rFonts w:eastAsia="Times New Roman" w:cs="Times New Roman"/>
          <w:i w:val="0"/>
          <w:color w:val="000000" w:themeColor="text1"/>
          <w:szCs w:val="24"/>
          <w:lang w:val="en-US" w:eastAsia="ru-RU"/>
        </w:rPr>
        <w:t xml:space="preserve"> </w:t>
      </w:r>
      <w:r w:rsidRPr="00261585">
        <w:rPr>
          <w:rStyle w:val="a5"/>
          <w:rFonts w:eastAsia="Times New Roman" w:cs="Times New Roman"/>
          <w:i w:val="0"/>
          <w:color w:val="000000" w:themeColor="text1"/>
          <w:szCs w:val="24"/>
          <w:lang w:val="en-US" w:eastAsia="ru-RU"/>
        </w:rPr>
        <w:t>parameters</w:t>
      </w:r>
      <w:r w:rsidRPr="008450B2">
        <w:rPr>
          <w:rStyle w:val="a5"/>
          <w:rFonts w:eastAsia="Times New Roman" w:cs="Times New Roman"/>
          <w:i w:val="0"/>
          <w:color w:val="000000" w:themeColor="text1"/>
          <w:szCs w:val="24"/>
          <w:lang w:val="en-US" w:eastAsia="ru-RU"/>
        </w:rPr>
        <w:t xml:space="preserve"> </w:t>
      </w:r>
      <w:r w:rsidRPr="00261585">
        <w:rPr>
          <w:rStyle w:val="a5"/>
          <w:rFonts w:eastAsia="Times New Roman" w:cs="Times New Roman"/>
          <w:i w:val="0"/>
          <w:color w:val="000000" w:themeColor="text1"/>
          <w:szCs w:val="24"/>
          <w:lang w:val="en-US" w:eastAsia="ru-RU"/>
        </w:rPr>
        <w:t xml:space="preserve">characterized via optical measurements over </w:t>
      </w:r>
      <w:r w:rsidR="007D108A" w:rsidRPr="00261585">
        <w:rPr>
          <w:rStyle w:val="a5"/>
          <w:rFonts w:eastAsia="Times New Roman" w:cs="Times New Roman"/>
          <w:i w:val="0"/>
          <w:color w:val="000000" w:themeColor="text1"/>
          <w:szCs w:val="24"/>
          <w:lang w:val="en-US" w:eastAsia="ru-RU"/>
        </w:rPr>
        <w:t>a 2.33 km free-space laser path //</w:t>
      </w:r>
      <w:r w:rsidRPr="00261585">
        <w:rPr>
          <w:rStyle w:val="a5"/>
          <w:rFonts w:eastAsia="Times New Roman" w:cs="Times New Roman"/>
          <w:i w:val="0"/>
          <w:color w:val="000000" w:themeColor="text1"/>
          <w:szCs w:val="24"/>
          <w:lang w:val="en-US" w:eastAsia="ru-RU"/>
        </w:rPr>
        <w:t xml:space="preserve"> Optical Society of America. </w:t>
      </w:r>
      <w:r w:rsidR="009C715D" w:rsidRPr="00261585">
        <w:rPr>
          <w:rStyle w:val="a5"/>
          <w:rFonts w:eastAsia="Times New Roman" w:cs="Times New Roman"/>
          <w:i w:val="0"/>
          <w:color w:val="000000" w:themeColor="text1"/>
          <w:szCs w:val="24"/>
          <w:lang w:val="en-US" w:eastAsia="ru-RU"/>
        </w:rPr>
        <w:t xml:space="preserve">2008, </w:t>
      </w:r>
      <w:r w:rsidR="006C6162" w:rsidRPr="00261585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>№</w:t>
      </w:r>
      <w:r w:rsidR="006C6162" w:rsidRPr="00261585">
        <w:rPr>
          <w:rStyle w:val="a5"/>
          <w:rFonts w:eastAsia="Times New Roman" w:cs="Times New Roman"/>
          <w:i w:val="0"/>
          <w:color w:val="000000" w:themeColor="text1"/>
          <w:szCs w:val="24"/>
          <w:lang w:val="en-US" w:eastAsia="ru-RU"/>
        </w:rPr>
        <w:t>16(</w:t>
      </w:r>
      <w:r w:rsidR="007D108A" w:rsidRPr="00261585">
        <w:rPr>
          <w:rStyle w:val="a5"/>
          <w:rFonts w:eastAsia="Times New Roman" w:cs="Times New Roman"/>
          <w:i w:val="0"/>
          <w:color w:val="000000" w:themeColor="text1"/>
          <w:szCs w:val="24"/>
          <w:lang w:val="en-US" w:eastAsia="ru-RU"/>
        </w:rPr>
        <w:t>19</w:t>
      </w:r>
      <w:r w:rsidR="006C6162" w:rsidRPr="00261585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>)</w:t>
      </w:r>
      <w:r w:rsidR="00E21954" w:rsidRPr="00261585">
        <w:rPr>
          <w:rStyle w:val="a5"/>
          <w:rFonts w:eastAsia="Times New Roman" w:cs="Times New Roman"/>
          <w:i w:val="0"/>
          <w:color w:val="000000" w:themeColor="text1"/>
          <w:szCs w:val="24"/>
          <w:lang w:val="en-US" w:eastAsia="ru-RU"/>
        </w:rPr>
        <w:t xml:space="preserve">. </w:t>
      </w:r>
      <w:r w:rsidR="006C6162" w:rsidRPr="00261585">
        <w:rPr>
          <w:rStyle w:val="a5"/>
          <w:rFonts w:eastAsia="Times New Roman" w:cs="Times New Roman"/>
          <w:i w:val="0"/>
          <w:color w:val="000000" w:themeColor="text1"/>
          <w:szCs w:val="24"/>
          <w:lang w:val="en-US" w:eastAsia="ru-RU"/>
        </w:rPr>
        <w:t>p</w:t>
      </w:r>
      <w:r w:rsidR="00E21954" w:rsidRPr="00261585">
        <w:rPr>
          <w:rStyle w:val="a5"/>
          <w:rFonts w:eastAsia="Times New Roman" w:cs="Times New Roman"/>
          <w:i w:val="0"/>
          <w:color w:val="000000" w:themeColor="text1"/>
          <w:szCs w:val="24"/>
          <w:lang w:val="en-US" w:eastAsia="ru-RU"/>
        </w:rPr>
        <w:t>. 14645-14654</w:t>
      </w:r>
      <w:r w:rsidR="006C6162" w:rsidRPr="00261585">
        <w:rPr>
          <w:rStyle w:val="a5"/>
          <w:rFonts w:eastAsia="Times New Roman" w:cs="Times New Roman"/>
          <w:i w:val="0"/>
          <w:color w:val="000000" w:themeColor="text1"/>
          <w:szCs w:val="24"/>
          <w:lang w:val="en-US" w:eastAsia="ru-RU"/>
        </w:rPr>
        <w:t>.</w:t>
      </w:r>
    </w:p>
    <w:p w:rsidR="00AB544E" w:rsidRPr="00261585" w:rsidRDefault="0085140C" w:rsidP="00261585">
      <w:pPr>
        <w:pStyle w:val="a8"/>
        <w:numPr>
          <w:ilvl w:val="0"/>
          <w:numId w:val="5"/>
        </w:numPr>
        <w:spacing w:line="240" w:lineRule="auto"/>
        <w:rPr>
          <w:rFonts w:cs="Times New Roman"/>
          <w:color w:val="000000" w:themeColor="text1"/>
          <w:szCs w:val="24"/>
        </w:rPr>
      </w:pPr>
      <w:r w:rsidRPr="00261585">
        <w:rPr>
          <w:rFonts w:cs="Times New Roman"/>
          <w:color w:val="000000" w:themeColor="text1"/>
          <w:szCs w:val="24"/>
          <w:lang w:val="en-US"/>
        </w:rPr>
        <w:t>Carrizo C.E.</w:t>
      </w:r>
      <w:r w:rsidR="00403932" w:rsidRPr="00261585">
        <w:rPr>
          <w:rFonts w:cs="Times New Roman"/>
          <w:color w:val="000000" w:themeColor="text1"/>
          <w:szCs w:val="24"/>
          <w:lang w:val="en-US"/>
        </w:rPr>
        <w:t xml:space="preserve"> Advance</w:t>
      </w:r>
      <w:r w:rsidR="007D108A" w:rsidRPr="00261585">
        <w:rPr>
          <w:rFonts w:cs="Times New Roman"/>
          <w:color w:val="000000" w:themeColor="text1"/>
          <w:szCs w:val="24"/>
          <w:lang w:val="en-US"/>
        </w:rPr>
        <w:t>d adaptive compensation system f</w:t>
      </w:r>
      <w:r w:rsidR="00403932" w:rsidRPr="00261585">
        <w:rPr>
          <w:rFonts w:cs="Times New Roman"/>
          <w:color w:val="000000" w:themeColor="text1"/>
          <w:szCs w:val="24"/>
          <w:lang w:val="en-US"/>
        </w:rPr>
        <w:t>or fre</w:t>
      </w:r>
      <w:r w:rsidR="008F7EA6" w:rsidRPr="00261585">
        <w:rPr>
          <w:rFonts w:cs="Times New Roman"/>
          <w:color w:val="000000" w:themeColor="text1"/>
          <w:szCs w:val="24"/>
          <w:lang w:val="en-US"/>
        </w:rPr>
        <w:t>e-space optical communications</w:t>
      </w:r>
      <w:r w:rsidR="00AB544E" w:rsidRPr="00261585">
        <w:rPr>
          <w:rFonts w:cs="Times New Roman"/>
          <w:color w:val="000000" w:themeColor="text1"/>
          <w:szCs w:val="24"/>
          <w:lang w:val="en-US"/>
        </w:rPr>
        <w:t xml:space="preserve">: </w:t>
      </w:r>
      <w:r w:rsidRPr="00261585">
        <w:rPr>
          <w:rFonts w:cs="Times New Roman"/>
          <w:color w:val="000000" w:themeColor="text1"/>
          <w:szCs w:val="24"/>
          <w:lang w:val="en-US"/>
        </w:rPr>
        <w:t xml:space="preserve">дис. … </w:t>
      </w:r>
      <w:r w:rsidR="008F7EA6" w:rsidRPr="00261585">
        <w:rPr>
          <w:rFonts w:cs="Times New Roman"/>
          <w:color w:val="000000" w:themeColor="text1"/>
          <w:szCs w:val="24"/>
          <w:lang w:val="en-US"/>
        </w:rPr>
        <w:t xml:space="preserve">канд. техн. </w:t>
      </w:r>
      <w:r w:rsidR="008F7EA6" w:rsidRPr="00261585">
        <w:rPr>
          <w:rFonts w:cs="Times New Roman"/>
          <w:color w:val="000000" w:themeColor="text1"/>
          <w:szCs w:val="24"/>
        </w:rPr>
        <w:t>наук</w:t>
      </w:r>
      <w:r w:rsidR="008F7EA6" w:rsidRPr="00261585">
        <w:rPr>
          <w:rFonts w:cs="Times New Roman"/>
          <w:color w:val="000000" w:themeColor="text1"/>
          <w:szCs w:val="24"/>
          <w:lang w:val="en-US"/>
        </w:rPr>
        <w:t xml:space="preserve"> 621.3</w:t>
      </w:r>
      <w:r w:rsidRPr="00261585">
        <w:rPr>
          <w:rFonts w:cs="Times New Roman"/>
          <w:color w:val="000000" w:themeColor="text1"/>
          <w:szCs w:val="24"/>
          <w:lang w:val="en-US"/>
        </w:rPr>
        <w:t xml:space="preserve"> /</w:t>
      </w:r>
      <w:r w:rsidR="008F7EA6" w:rsidRPr="00261585">
        <w:rPr>
          <w:rFonts w:cs="Times New Roman"/>
          <w:color w:val="000000" w:themeColor="text1"/>
          <w:szCs w:val="24"/>
          <w:lang w:val="en-US"/>
        </w:rPr>
        <w:t xml:space="preserve"> </w:t>
      </w:r>
      <w:r w:rsidRPr="00261585">
        <w:rPr>
          <w:rFonts w:cs="Times New Roman"/>
          <w:color w:val="000000" w:themeColor="text1"/>
          <w:szCs w:val="24"/>
          <w:lang w:val="en-US"/>
        </w:rPr>
        <w:t>Carrizo. C</w:t>
      </w:r>
      <w:r w:rsidRPr="00261585">
        <w:rPr>
          <w:rFonts w:cs="Times New Roman"/>
          <w:color w:val="000000" w:themeColor="text1"/>
          <w:szCs w:val="24"/>
        </w:rPr>
        <w:t>.</w:t>
      </w:r>
      <w:r w:rsidRPr="00261585">
        <w:rPr>
          <w:rFonts w:cs="Times New Roman"/>
          <w:color w:val="000000" w:themeColor="text1"/>
          <w:szCs w:val="24"/>
          <w:lang w:val="en-US"/>
        </w:rPr>
        <w:t>E</w:t>
      </w:r>
      <w:r w:rsidRPr="00261585">
        <w:rPr>
          <w:rFonts w:cs="Times New Roman"/>
          <w:color w:val="000000" w:themeColor="text1"/>
          <w:szCs w:val="24"/>
        </w:rPr>
        <w:t>. –</w:t>
      </w:r>
      <w:r w:rsidR="00775DB2" w:rsidRPr="00775DB2">
        <w:t xml:space="preserve"> </w:t>
      </w:r>
      <w:r w:rsidR="00775DB2" w:rsidRPr="00261585">
        <w:rPr>
          <w:rFonts w:cs="Times New Roman"/>
          <w:color w:val="000000" w:themeColor="text1"/>
          <w:szCs w:val="24"/>
        </w:rPr>
        <w:t>Барселона</w:t>
      </w:r>
      <w:r w:rsidRPr="00261585">
        <w:rPr>
          <w:rFonts w:cs="Times New Roman"/>
          <w:color w:val="000000" w:themeColor="text1"/>
          <w:szCs w:val="24"/>
        </w:rPr>
        <w:t>, 2020. – 177</w:t>
      </w:r>
      <w:r w:rsidR="008F7EA6" w:rsidRPr="00261585">
        <w:rPr>
          <w:rFonts w:cs="Times New Roman"/>
          <w:color w:val="000000" w:themeColor="text1"/>
          <w:szCs w:val="24"/>
        </w:rPr>
        <w:t xml:space="preserve"> </w:t>
      </w:r>
      <w:r w:rsidRPr="00261585">
        <w:rPr>
          <w:rFonts w:cs="Times New Roman"/>
          <w:color w:val="000000" w:themeColor="text1"/>
          <w:szCs w:val="24"/>
          <w:lang w:val="en-US"/>
        </w:rPr>
        <w:t>c</w:t>
      </w:r>
      <w:r w:rsidR="008F7EA6" w:rsidRPr="00261585">
        <w:rPr>
          <w:rFonts w:cs="Times New Roman"/>
          <w:color w:val="000000" w:themeColor="text1"/>
          <w:szCs w:val="24"/>
        </w:rPr>
        <w:t xml:space="preserve">. </w:t>
      </w:r>
    </w:p>
    <w:p w:rsidR="00403932" w:rsidRPr="00261585" w:rsidRDefault="00403932" w:rsidP="00261585">
      <w:pPr>
        <w:pStyle w:val="a8"/>
        <w:numPr>
          <w:ilvl w:val="0"/>
          <w:numId w:val="5"/>
        </w:numPr>
        <w:spacing w:line="240" w:lineRule="auto"/>
        <w:rPr>
          <w:rStyle w:val="a5"/>
          <w:rFonts w:eastAsia="Times New Roman" w:cs="Times New Roman"/>
          <w:i w:val="0"/>
          <w:color w:val="000000" w:themeColor="text1"/>
          <w:szCs w:val="24"/>
          <w:lang w:val="en-US" w:eastAsia="ru-RU"/>
        </w:rPr>
      </w:pPr>
      <w:r w:rsidRPr="00261585">
        <w:rPr>
          <w:rStyle w:val="a5"/>
          <w:rFonts w:eastAsia="Times New Roman" w:cs="Times New Roman"/>
          <w:i w:val="0"/>
          <w:color w:val="000000" w:themeColor="text1"/>
          <w:szCs w:val="24"/>
          <w:lang w:val="en-US" w:eastAsia="ru-RU"/>
        </w:rPr>
        <w:t>Laurent Jolissaint. Optical Turbulence Generators for Testing Astronomical Adaptive Optics Syste</w:t>
      </w:r>
      <w:r w:rsidR="006C6162" w:rsidRPr="00261585">
        <w:rPr>
          <w:rStyle w:val="a5"/>
          <w:rFonts w:eastAsia="Times New Roman" w:cs="Times New Roman"/>
          <w:i w:val="0"/>
          <w:color w:val="000000" w:themeColor="text1"/>
          <w:szCs w:val="24"/>
          <w:lang w:val="en-US" w:eastAsia="ru-RU"/>
        </w:rPr>
        <w:t>ms: A Review and Designer Guide //</w:t>
      </w:r>
      <w:r w:rsidRPr="00261585">
        <w:rPr>
          <w:rStyle w:val="a5"/>
          <w:rFonts w:eastAsia="Times New Roman" w:cs="Times New Roman"/>
          <w:i w:val="0"/>
          <w:color w:val="000000" w:themeColor="text1"/>
          <w:szCs w:val="24"/>
          <w:lang w:val="en-US" w:eastAsia="ru-RU"/>
        </w:rPr>
        <w:t xml:space="preserve"> Publications of the Astronomic</w:t>
      </w:r>
      <w:r w:rsidR="007D108A" w:rsidRPr="00261585">
        <w:rPr>
          <w:rStyle w:val="a5"/>
          <w:rFonts w:eastAsia="Times New Roman" w:cs="Times New Roman"/>
          <w:i w:val="0"/>
          <w:color w:val="000000" w:themeColor="text1"/>
          <w:szCs w:val="24"/>
          <w:lang w:val="en-US" w:eastAsia="ru-RU"/>
        </w:rPr>
        <w:t>al Society of the Pacific. 2006</w:t>
      </w:r>
      <w:r w:rsidR="006C6162" w:rsidRPr="00261585">
        <w:rPr>
          <w:rStyle w:val="a5"/>
          <w:rFonts w:eastAsia="Times New Roman" w:cs="Times New Roman"/>
          <w:i w:val="0"/>
          <w:color w:val="000000" w:themeColor="text1"/>
          <w:szCs w:val="24"/>
          <w:lang w:val="en-US" w:eastAsia="ru-RU"/>
        </w:rPr>
        <w:t xml:space="preserve">, </w:t>
      </w:r>
      <w:r w:rsidR="006C6162" w:rsidRPr="00261585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 xml:space="preserve">№118(847). </w:t>
      </w:r>
    </w:p>
    <w:p w:rsidR="00403932" w:rsidRPr="00261585" w:rsidRDefault="00403932" w:rsidP="00261585">
      <w:pPr>
        <w:pStyle w:val="a8"/>
        <w:numPr>
          <w:ilvl w:val="0"/>
          <w:numId w:val="5"/>
        </w:numPr>
        <w:spacing w:line="240" w:lineRule="auto"/>
        <w:rPr>
          <w:rStyle w:val="a5"/>
          <w:rFonts w:eastAsia="Times New Roman" w:cs="Times New Roman"/>
          <w:i w:val="0"/>
          <w:color w:val="000000" w:themeColor="text1"/>
          <w:szCs w:val="24"/>
          <w:lang w:val="en-US" w:eastAsia="ru-RU"/>
        </w:rPr>
      </w:pPr>
      <w:r w:rsidRPr="00261585">
        <w:rPr>
          <w:rStyle w:val="a5"/>
          <w:rFonts w:eastAsia="Times New Roman" w:cs="Times New Roman"/>
          <w:i w:val="0"/>
          <w:color w:val="000000" w:themeColor="text1"/>
          <w:szCs w:val="24"/>
          <w:lang w:val="en-US" w:eastAsia="ru-RU"/>
        </w:rPr>
        <w:t>M. A. Khalighi, M. Uysal. Survey on Free Space Optical Communication: A Communication Theory Perspective</w:t>
      </w:r>
      <w:r w:rsidR="00C14AE2" w:rsidRPr="00261585">
        <w:rPr>
          <w:rStyle w:val="a5"/>
          <w:rFonts w:eastAsia="Times New Roman" w:cs="Times New Roman"/>
          <w:i w:val="0"/>
          <w:color w:val="000000" w:themeColor="text1"/>
          <w:szCs w:val="24"/>
          <w:lang w:val="en-US" w:eastAsia="ru-RU"/>
        </w:rPr>
        <w:t xml:space="preserve"> // </w:t>
      </w:r>
      <w:r w:rsidRPr="00261585">
        <w:rPr>
          <w:rStyle w:val="a5"/>
          <w:rFonts w:eastAsia="Times New Roman" w:cs="Times New Roman"/>
          <w:i w:val="0"/>
          <w:color w:val="000000" w:themeColor="text1"/>
          <w:szCs w:val="24"/>
          <w:lang w:val="en-US" w:eastAsia="ru-RU"/>
        </w:rPr>
        <w:t>IEEE Communications Surveys</w:t>
      </w:r>
      <w:r w:rsidR="00D93AF9" w:rsidRPr="00261585">
        <w:rPr>
          <w:rStyle w:val="a5"/>
          <w:rFonts w:eastAsia="Times New Roman" w:cs="Times New Roman"/>
          <w:i w:val="0"/>
          <w:color w:val="000000" w:themeColor="text1"/>
          <w:szCs w:val="24"/>
          <w:lang w:val="en-US" w:eastAsia="ru-RU"/>
        </w:rPr>
        <w:t xml:space="preserve"> &amp; Tutorials. 2014, №16(4). p. 2231-2258.</w:t>
      </w:r>
    </w:p>
    <w:p w:rsidR="004E748D" w:rsidRDefault="00403932" w:rsidP="004E748D">
      <w:pPr>
        <w:pStyle w:val="a8"/>
        <w:numPr>
          <w:ilvl w:val="0"/>
          <w:numId w:val="5"/>
        </w:numPr>
        <w:spacing w:line="240" w:lineRule="auto"/>
        <w:rPr>
          <w:rStyle w:val="a5"/>
          <w:rFonts w:eastAsia="Times New Roman" w:cs="Times New Roman"/>
          <w:i w:val="0"/>
          <w:color w:val="000000" w:themeColor="text1"/>
          <w:szCs w:val="24"/>
          <w:lang w:val="en-US" w:eastAsia="ru-RU"/>
        </w:rPr>
      </w:pPr>
      <w:r w:rsidRPr="00261585">
        <w:rPr>
          <w:rStyle w:val="a5"/>
          <w:rFonts w:eastAsia="Times New Roman" w:cs="Times New Roman"/>
          <w:i w:val="0"/>
          <w:color w:val="000000" w:themeColor="text1"/>
          <w:szCs w:val="24"/>
          <w:lang w:val="en-US" w:eastAsia="ru-RU"/>
        </w:rPr>
        <w:t>Vincent van Vliet. Optical Turbulence Generator for Lab-based Experimental Studies of Atmospheric Turbulence in Verti</w:t>
      </w:r>
      <w:r w:rsidR="00065265" w:rsidRPr="00261585">
        <w:rPr>
          <w:rStyle w:val="a5"/>
          <w:rFonts w:eastAsia="Times New Roman" w:cs="Times New Roman"/>
          <w:i w:val="0"/>
          <w:color w:val="000000" w:themeColor="text1"/>
          <w:szCs w:val="24"/>
          <w:lang w:val="en-US" w:eastAsia="ru-RU"/>
        </w:rPr>
        <w:t>cal Optical Communication Links:</w:t>
      </w:r>
      <w:r w:rsidRPr="00261585">
        <w:rPr>
          <w:rStyle w:val="a5"/>
          <w:rFonts w:eastAsia="Times New Roman" w:cs="Times New Roman"/>
          <w:i w:val="0"/>
          <w:color w:val="000000" w:themeColor="text1"/>
          <w:szCs w:val="24"/>
          <w:lang w:val="en-US" w:eastAsia="ru-RU"/>
        </w:rPr>
        <w:t xml:space="preserve"> </w:t>
      </w:r>
      <w:r w:rsidR="00065265" w:rsidRPr="00261585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>магистерская</w:t>
      </w:r>
      <w:r w:rsidR="00065265" w:rsidRPr="00261585">
        <w:rPr>
          <w:rStyle w:val="a5"/>
          <w:rFonts w:eastAsia="Times New Roman" w:cs="Times New Roman"/>
          <w:i w:val="0"/>
          <w:color w:val="000000" w:themeColor="text1"/>
          <w:szCs w:val="24"/>
          <w:lang w:val="en-US" w:eastAsia="ru-RU"/>
        </w:rPr>
        <w:t xml:space="preserve"> </w:t>
      </w:r>
      <w:r w:rsidR="00065265" w:rsidRPr="00261585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>диссертицая</w:t>
      </w:r>
      <w:r w:rsidRPr="00261585">
        <w:rPr>
          <w:rStyle w:val="a5"/>
          <w:rFonts w:eastAsia="Times New Roman" w:cs="Times New Roman"/>
          <w:i w:val="0"/>
          <w:color w:val="000000" w:themeColor="text1"/>
          <w:szCs w:val="24"/>
          <w:lang w:val="en-US" w:eastAsia="ru-RU"/>
        </w:rPr>
        <w:t>.</w:t>
      </w:r>
      <w:r w:rsidR="00065265" w:rsidRPr="00261585">
        <w:rPr>
          <w:rStyle w:val="a5"/>
          <w:rFonts w:eastAsia="Times New Roman" w:cs="Times New Roman"/>
          <w:i w:val="0"/>
          <w:color w:val="000000" w:themeColor="text1"/>
          <w:szCs w:val="24"/>
          <w:lang w:val="en-US" w:eastAsia="ru-RU"/>
        </w:rPr>
        <w:t xml:space="preserve"> – </w:t>
      </w:r>
      <w:r w:rsidR="00775DB2" w:rsidRPr="00261585">
        <w:rPr>
          <w:rStyle w:val="a5"/>
          <w:rFonts w:eastAsia="Times New Roman" w:cs="Times New Roman"/>
          <w:i w:val="0"/>
          <w:color w:val="000000" w:themeColor="text1"/>
          <w:szCs w:val="24"/>
          <w:lang w:val="en-US" w:eastAsia="ru-RU"/>
        </w:rPr>
        <w:t>Эйндховен</w:t>
      </w:r>
      <w:r w:rsidR="00065265" w:rsidRPr="00261585">
        <w:rPr>
          <w:rStyle w:val="a5"/>
          <w:rFonts w:eastAsia="Times New Roman" w:cs="Times New Roman"/>
          <w:i w:val="0"/>
          <w:color w:val="000000" w:themeColor="text1"/>
          <w:szCs w:val="24"/>
          <w:lang w:val="en-US" w:eastAsia="ru-RU"/>
        </w:rPr>
        <w:t xml:space="preserve">, 2022. – 14 </w:t>
      </w:r>
      <w:r w:rsidR="00BC3E5C" w:rsidRPr="00261585">
        <w:rPr>
          <w:rStyle w:val="a5"/>
          <w:rFonts w:eastAsia="Times New Roman" w:cs="Times New Roman"/>
          <w:i w:val="0"/>
          <w:color w:val="000000" w:themeColor="text1"/>
          <w:szCs w:val="24"/>
          <w:lang w:val="en-US" w:eastAsia="ru-RU"/>
        </w:rPr>
        <w:t>с</w:t>
      </w:r>
      <w:r w:rsidR="00065265" w:rsidRPr="00261585">
        <w:rPr>
          <w:rStyle w:val="a5"/>
          <w:rFonts w:eastAsia="Times New Roman" w:cs="Times New Roman"/>
          <w:i w:val="0"/>
          <w:color w:val="000000" w:themeColor="text1"/>
          <w:szCs w:val="24"/>
          <w:lang w:val="en-US" w:eastAsia="ru-RU"/>
        </w:rPr>
        <w:t>.</w:t>
      </w:r>
      <w:r w:rsidRPr="00261585">
        <w:rPr>
          <w:rStyle w:val="a5"/>
          <w:rFonts w:eastAsia="Times New Roman" w:cs="Times New Roman"/>
          <w:i w:val="0"/>
          <w:color w:val="000000" w:themeColor="text1"/>
          <w:szCs w:val="24"/>
          <w:lang w:val="en-US" w:eastAsia="ru-RU"/>
        </w:rPr>
        <w:t xml:space="preserve"> </w:t>
      </w:r>
    </w:p>
    <w:p w:rsidR="007C5108" w:rsidRPr="004E748D" w:rsidRDefault="00403932" w:rsidP="004E748D">
      <w:pPr>
        <w:pStyle w:val="a8"/>
        <w:numPr>
          <w:ilvl w:val="0"/>
          <w:numId w:val="5"/>
        </w:numPr>
        <w:spacing w:line="240" w:lineRule="auto"/>
        <w:rPr>
          <w:rStyle w:val="a5"/>
          <w:rFonts w:eastAsia="Times New Roman" w:cs="Times New Roman"/>
          <w:i w:val="0"/>
          <w:color w:val="000000" w:themeColor="text1"/>
          <w:szCs w:val="24"/>
          <w:lang w:val="en-US" w:eastAsia="ru-RU"/>
        </w:rPr>
      </w:pPr>
      <w:r w:rsidRPr="004E748D">
        <w:rPr>
          <w:rStyle w:val="a5"/>
          <w:rFonts w:eastAsia="Times New Roman" w:cs="Times New Roman"/>
          <w:i w:val="0"/>
          <w:color w:val="000000" w:themeColor="text1"/>
          <w:szCs w:val="24"/>
          <w:lang w:val="en-US" w:eastAsia="ru-RU"/>
        </w:rPr>
        <w:t>Xiwen Qiang, Yan Li, Fei Zong, Junwei Zhao. Measurement of laboratory-simulate</w:t>
      </w:r>
      <w:r w:rsidR="00775DB2" w:rsidRPr="004E748D">
        <w:rPr>
          <w:rStyle w:val="a5"/>
          <w:rFonts w:eastAsia="Times New Roman" w:cs="Times New Roman"/>
          <w:i w:val="0"/>
          <w:color w:val="000000" w:themeColor="text1"/>
          <w:szCs w:val="24"/>
          <w:lang w:val="en-US" w:eastAsia="ru-RU"/>
        </w:rPr>
        <w:t xml:space="preserve">d atmospheric turbulence by PSD // </w:t>
      </w:r>
      <w:r w:rsidRPr="004E748D">
        <w:rPr>
          <w:rStyle w:val="a5"/>
          <w:rFonts w:eastAsia="Times New Roman" w:cs="Times New Roman"/>
          <w:i w:val="0"/>
          <w:color w:val="000000" w:themeColor="text1"/>
          <w:szCs w:val="24"/>
          <w:lang w:val="en-US" w:eastAsia="ru-RU"/>
        </w:rPr>
        <w:t>9th International Conference on Electronic Measurement &amp; Instruments</w:t>
      </w:r>
      <w:r w:rsidR="00775DB2" w:rsidRPr="004E748D">
        <w:rPr>
          <w:rStyle w:val="a5"/>
          <w:rFonts w:eastAsia="Times New Roman" w:cs="Times New Roman"/>
          <w:i w:val="0"/>
          <w:color w:val="000000" w:themeColor="text1"/>
          <w:szCs w:val="24"/>
          <w:lang w:val="en-US" w:eastAsia="ru-RU"/>
        </w:rPr>
        <w:t xml:space="preserve">: </w:t>
      </w:r>
      <w:r w:rsidR="00775DB2" w:rsidRPr="004E748D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>сборник</w:t>
      </w:r>
      <w:r w:rsidR="00775DB2" w:rsidRPr="004E748D">
        <w:rPr>
          <w:rStyle w:val="a5"/>
          <w:rFonts w:eastAsia="Times New Roman" w:cs="Times New Roman"/>
          <w:i w:val="0"/>
          <w:color w:val="000000" w:themeColor="text1"/>
          <w:szCs w:val="24"/>
          <w:lang w:val="en-US" w:eastAsia="ru-RU"/>
        </w:rPr>
        <w:t xml:space="preserve"> </w:t>
      </w:r>
      <w:r w:rsidR="00775DB2" w:rsidRPr="004E748D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>материалов</w:t>
      </w:r>
      <w:r w:rsidR="00775DB2" w:rsidRPr="004E748D">
        <w:rPr>
          <w:rStyle w:val="a5"/>
          <w:rFonts w:eastAsia="Times New Roman" w:cs="Times New Roman"/>
          <w:i w:val="0"/>
          <w:color w:val="000000" w:themeColor="text1"/>
          <w:szCs w:val="24"/>
          <w:lang w:val="en-US" w:eastAsia="ru-RU"/>
        </w:rPr>
        <w:t xml:space="preserve"> </w:t>
      </w:r>
      <w:r w:rsidR="00775DB2" w:rsidRPr="004E748D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>конференции</w:t>
      </w:r>
      <w:r w:rsidR="00775DB2" w:rsidRPr="004E748D">
        <w:rPr>
          <w:rStyle w:val="a5"/>
          <w:rFonts w:eastAsia="Times New Roman" w:cs="Times New Roman"/>
          <w:i w:val="0"/>
          <w:color w:val="000000" w:themeColor="text1"/>
          <w:szCs w:val="24"/>
          <w:lang w:val="en-US" w:eastAsia="ru-RU"/>
        </w:rPr>
        <w:t xml:space="preserve">. – </w:t>
      </w:r>
      <w:r w:rsidR="00775DB2" w:rsidRPr="004E748D">
        <w:rPr>
          <w:rStyle w:val="a5"/>
          <w:rFonts w:eastAsia="Times New Roman" w:cs="Times New Roman"/>
          <w:i w:val="0"/>
          <w:color w:val="000000" w:themeColor="text1"/>
          <w:szCs w:val="24"/>
          <w:lang w:eastAsia="ru-RU"/>
        </w:rPr>
        <w:t>Пекин</w:t>
      </w:r>
      <w:r w:rsidR="00775DB2" w:rsidRPr="004E748D">
        <w:rPr>
          <w:rStyle w:val="a5"/>
          <w:rFonts w:eastAsia="Times New Roman" w:cs="Times New Roman"/>
          <w:i w:val="0"/>
          <w:color w:val="000000" w:themeColor="text1"/>
          <w:szCs w:val="24"/>
          <w:lang w:val="en-US" w:eastAsia="ru-RU"/>
        </w:rPr>
        <w:t>, 2009.</w:t>
      </w:r>
    </w:p>
    <w:sectPr w:rsidR="007C5108" w:rsidRPr="004E748D" w:rsidSect="007C61A3">
      <w:type w:val="continuous"/>
      <w:pgSz w:w="11906" w:h="16838"/>
      <w:pgMar w:top="1134" w:right="1361" w:bottom="1259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07051"/>
    <w:multiLevelType w:val="hybridMultilevel"/>
    <w:tmpl w:val="4E50E03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7E019B0"/>
    <w:multiLevelType w:val="hybridMultilevel"/>
    <w:tmpl w:val="67A21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309EF"/>
    <w:multiLevelType w:val="hybridMultilevel"/>
    <w:tmpl w:val="8716D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63C4E"/>
    <w:multiLevelType w:val="hybridMultilevel"/>
    <w:tmpl w:val="5A9C9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DE1255"/>
    <w:multiLevelType w:val="hybridMultilevel"/>
    <w:tmpl w:val="DBAE4A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2"/>
  </w:compat>
  <w:rsids>
    <w:rsidRoot w:val="007E1626"/>
    <w:rsid w:val="00006B3F"/>
    <w:rsid w:val="00030430"/>
    <w:rsid w:val="00065265"/>
    <w:rsid w:val="000D5A89"/>
    <w:rsid w:val="000E5ACF"/>
    <w:rsid w:val="000F2067"/>
    <w:rsid w:val="00157C3D"/>
    <w:rsid w:val="001939C0"/>
    <w:rsid w:val="001A65F2"/>
    <w:rsid w:val="001C0AA9"/>
    <w:rsid w:val="00227753"/>
    <w:rsid w:val="00236BD8"/>
    <w:rsid w:val="00240AA6"/>
    <w:rsid w:val="00261585"/>
    <w:rsid w:val="002626BD"/>
    <w:rsid w:val="00267E62"/>
    <w:rsid w:val="00296C41"/>
    <w:rsid w:val="00297A5B"/>
    <w:rsid w:val="002B66BA"/>
    <w:rsid w:val="003053D3"/>
    <w:rsid w:val="00345C2C"/>
    <w:rsid w:val="003508F8"/>
    <w:rsid w:val="003B2D10"/>
    <w:rsid w:val="00403932"/>
    <w:rsid w:val="0041114A"/>
    <w:rsid w:val="00493EB9"/>
    <w:rsid w:val="004E748D"/>
    <w:rsid w:val="00644901"/>
    <w:rsid w:val="00663726"/>
    <w:rsid w:val="006945C8"/>
    <w:rsid w:val="006C6162"/>
    <w:rsid w:val="006E60C4"/>
    <w:rsid w:val="00734D59"/>
    <w:rsid w:val="00775DB2"/>
    <w:rsid w:val="007C214C"/>
    <w:rsid w:val="007C5108"/>
    <w:rsid w:val="007C61A3"/>
    <w:rsid w:val="007D04F4"/>
    <w:rsid w:val="007D108A"/>
    <w:rsid w:val="007E1626"/>
    <w:rsid w:val="007E52C0"/>
    <w:rsid w:val="007E690B"/>
    <w:rsid w:val="007F2FBC"/>
    <w:rsid w:val="007F71EF"/>
    <w:rsid w:val="00804BAD"/>
    <w:rsid w:val="008450B2"/>
    <w:rsid w:val="0085140C"/>
    <w:rsid w:val="00866547"/>
    <w:rsid w:val="00873237"/>
    <w:rsid w:val="0089246D"/>
    <w:rsid w:val="008F7EA6"/>
    <w:rsid w:val="00940BB1"/>
    <w:rsid w:val="0098673E"/>
    <w:rsid w:val="009A0C93"/>
    <w:rsid w:val="009C715D"/>
    <w:rsid w:val="00A21F73"/>
    <w:rsid w:val="00A3269F"/>
    <w:rsid w:val="00A36FAC"/>
    <w:rsid w:val="00A47DFA"/>
    <w:rsid w:val="00AA2E70"/>
    <w:rsid w:val="00AB544E"/>
    <w:rsid w:val="00AE2F29"/>
    <w:rsid w:val="00B118D4"/>
    <w:rsid w:val="00B42F42"/>
    <w:rsid w:val="00B50488"/>
    <w:rsid w:val="00B65F6E"/>
    <w:rsid w:val="00BB11F9"/>
    <w:rsid w:val="00BB4643"/>
    <w:rsid w:val="00BC3E5C"/>
    <w:rsid w:val="00C14AE2"/>
    <w:rsid w:val="00C41D10"/>
    <w:rsid w:val="00C60718"/>
    <w:rsid w:val="00C95F79"/>
    <w:rsid w:val="00CB184F"/>
    <w:rsid w:val="00D41808"/>
    <w:rsid w:val="00D63EF4"/>
    <w:rsid w:val="00D71386"/>
    <w:rsid w:val="00D93AF9"/>
    <w:rsid w:val="00DB450C"/>
    <w:rsid w:val="00E05D2F"/>
    <w:rsid w:val="00E21954"/>
    <w:rsid w:val="00E475E0"/>
    <w:rsid w:val="00EC5F89"/>
    <w:rsid w:val="00F571D0"/>
    <w:rsid w:val="00F6188D"/>
    <w:rsid w:val="00FA64E4"/>
    <w:rsid w:val="00FD7D85"/>
    <w:rsid w:val="00FE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E42EF"/>
  <w15:docId w15:val="{AE1423A6-C31C-4780-B119-D8974D76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E62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18D4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B118D4"/>
    <w:rPr>
      <w:b/>
      <w:bCs/>
    </w:rPr>
  </w:style>
  <w:style w:type="character" w:styleId="a5">
    <w:name w:val="Emphasis"/>
    <w:basedOn w:val="a0"/>
    <w:uiPriority w:val="20"/>
    <w:qFormat/>
    <w:rsid w:val="00B118D4"/>
    <w:rPr>
      <w:i/>
      <w:iCs/>
    </w:rPr>
  </w:style>
  <w:style w:type="character" w:styleId="a6">
    <w:name w:val="Hyperlink"/>
    <w:basedOn w:val="a0"/>
    <w:uiPriority w:val="99"/>
    <w:unhideWhenUsed/>
    <w:rsid w:val="001A65F2"/>
    <w:rPr>
      <w:color w:val="0563C1" w:themeColor="hyperlink"/>
      <w:u w:val="single"/>
    </w:rPr>
  </w:style>
  <w:style w:type="character" w:styleId="a7">
    <w:name w:val="Placeholder Text"/>
    <w:basedOn w:val="a0"/>
    <w:uiPriority w:val="99"/>
    <w:semiHidden/>
    <w:rsid w:val="00296C41"/>
    <w:rPr>
      <w:color w:val="808080"/>
    </w:rPr>
  </w:style>
  <w:style w:type="paragraph" w:styleId="a8">
    <w:name w:val="List Paragraph"/>
    <w:basedOn w:val="a"/>
    <w:uiPriority w:val="34"/>
    <w:qFormat/>
    <w:rsid w:val="00E05D2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92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246D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89246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9246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9246D"/>
    <w:rPr>
      <w:rFonts w:ascii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9246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9246D"/>
    <w:rPr>
      <w:rFonts w:ascii="Times New Roman" w:hAnsi="Times New Roman"/>
      <w:b/>
      <w:bCs/>
      <w:sz w:val="20"/>
      <w:szCs w:val="20"/>
    </w:rPr>
  </w:style>
  <w:style w:type="character" w:customStyle="1" w:styleId="ezkurwreuab5ozgtqnkl">
    <w:name w:val="ezkurwreuab5ozgtqnkl"/>
    <w:basedOn w:val="a0"/>
    <w:rsid w:val="00C60718"/>
  </w:style>
  <w:style w:type="character" w:styleId="af0">
    <w:name w:val="FollowedHyperlink"/>
    <w:basedOn w:val="a0"/>
    <w:uiPriority w:val="99"/>
    <w:semiHidden/>
    <w:unhideWhenUsed/>
    <w:rsid w:val="002626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7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Воскобойников Ярослав Дмитриевич</dc:creator>
  <cp:lastModifiedBy>Воскобойников Ярослав Дмитриевич</cp:lastModifiedBy>
  <cp:revision>6</cp:revision>
  <dcterms:created xsi:type="dcterms:W3CDTF">2025-03-03T11:26:00Z</dcterms:created>
  <dcterms:modified xsi:type="dcterms:W3CDTF">2025-03-03T13:37:00Z</dcterms:modified>
</cp:coreProperties>
</file>