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170FB" w14:textId="2F97C0CD" w:rsidR="00991C81" w:rsidRDefault="00991C81" w:rsidP="00840C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D0E62">
        <w:rPr>
          <w:b/>
          <w:bCs/>
        </w:rPr>
        <w:t>Способ создания гидрофобных свойств на поверхности алюминиевой подложки методом наносекундного лазерного излучения</w:t>
      </w:r>
      <w:r w:rsidRPr="00991C81">
        <w:rPr>
          <w:b/>
          <w:i/>
          <w:color w:val="000000"/>
        </w:rPr>
        <w:br/>
      </w:r>
      <w:r>
        <w:rPr>
          <w:b/>
          <w:i/>
          <w:color w:val="000000"/>
        </w:rPr>
        <w:t>Кузнецов А.А., Бодунов Д.А., Абрамов А.С., Самышкин В.Д.</w:t>
      </w:r>
    </w:p>
    <w:p w14:paraId="130827B3" w14:textId="77777777" w:rsidR="00991C81" w:rsidRDefault="00991C81" w:rsidP="00840C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1 курс магистратуры </w:t>
      </w:r>
    </w:p>
    <w:p w14:paraId="3AE7C1B0" w14:textId="77777777" w:rsidR="00991C81" w:rsidRPr="000E334E" w:rsidRDefault="00991C81" w:rsidP="00840C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Владимирский государственный университет им. А.Г. и Н.Г Столетовых, </w:t>
      </w:r>
      <w:r>
        <w:rPr>
          <w:i/>
          <w:color w:val="000000"/>
        </w:rPr>
        <w:br/>
        <w:t>институт информационных технологий и электроники, Владимир, Россия</w:t>
      </w:r>
      <w:r w:rsidRPr="000E334E">
        <w:rPr>
          <w:i/>
          <w:color w:val="000000"/>
        </w:rPr>
        <w:t xml:space="preserve"> </w:t>
      </w:r>
    </w:p>
    <w:p w14:paraId="67FE5799" w14:textId="3E8141A1" w:rsidR="00991C81" w:rsidRPr="00D7069C" w:rsidRDefault="00991C81" w:rsidP="00840C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u w:val="single"/>
        </w:rPr>
      </w:pPr>
      <w:r w:rsidRPr="008D0E62">
        <w:rPr>
          <w:i/>
          <w:color w:val="000000"/>
          <w:lang w:val="en-US"/>
        </w:rPr>
        <w:t>E</w:t>
      </w:r>
      <w:r w:rsidRPr="00D7069C">
        <w:rPr>
          <w:i/>
          <w:color w:val="000000"/>
        </w:rPr>
        <w:t>-</w:t>
      </w:r>
      <w:r w:rsidRPr="008D0E62">
        <w:rPr>
          <w:i/>
          <w:color w:val="000000"/>
          <w:lang w:val="en-US"/>
        </w:rPr>
        <w:t>mail</w:t>
      </w:r>
      <w:r w:rsidRPr="00D7069C">
        <w:rPr>
          <w:i/>
          <w:color w:val="000000"/>
        </w:rPr>
        <w:t>:</w:t>
      </w:r>
      <w:r w:rsidR="008D0E62" w:rsidRPr="00D7069C">
        <w:rPr>
          <w:i/>
          <w:color w:val="000000"/>
        </w:rPr>
        <w:t xml:space="preserve"> </w:t>
      </w:r>
      <w:proofErr w:type="spellStart"/>
      <w:r w:rsidR="008D0E62">
        <w:rPr>
          <w:i/>
          <w:iCs/>
          <w:u w:val="single"/>
          <w:lang w:val="en-US"/>
        </w:rPr>
        <w:t>kuznetsovaabus</w:t>
      </w:r>
      <w:proofErr w:type="spellEnd"/>
      <w:r w:rsidR="008D0E62" w:rsidRPr="00D7069C">
        <w:rPr>
          <w:i/>
          <w:iCs/>
          <w:u w:val="single"/>
        </w:rPr>
        <w:t>@</w:t>
      </w:r>
      <w:proofErr w:type="spellStart"/>
      <w:r w:rsidR="008D0E62">
        <w:rPr>
          <w:i/>
          <w:iCs/>
          <w:u w:val="single"/>
          <w:lang w:val="en-US"/>
        </w:rPr>
        <w:t>vk</w:t>
      </w:r>
      <w:proofErr w:type="spellEnd"/>
      <w:r w:rsidR="008D0E62" w:rsidRPr="00D7069C">
        <w:rPr>
          <w:i/>
          <w:iCs/>
          <w:u w:val="single"/>
        </w:rPr>
        <w:t>.</w:t>
      </w:r>
      <w:r w:rsidR="008D0E62">
        <w:rPr>
          <w:i/>
          <w:iCs/>
          <w:u w:val="single"/>
          <w:lang w:val="en-US"/>
        </w:rPr>
        <w:t>com</w:t>
      </w:r>
    </w:p>
    <w:p w14:paraId="460E05A6" w14:textId="4FBE33BB" w:rsidR="00662471" w:rsidRDefault="000F4494" w:rsidP="008E70D3">
      <w:pPr>
        <w:pStyle w:val="af"/>
        <w:spacing w:line="240" w:lineRule="auto"/>
        <w:ind w:firstLine="397"/>
        <w:rPr>
          <w:sz w:val="24"/>
          <w:szCs w:val="24"/>
        </w:rPr>
      </w:pPr>
      <w:r w:rsidRPr="000F4494">
        <w:rPr>
          <w:sz w:val="24"/>
          <w:szCs w:val="24"/>
        </w:rPr>
        <w:t xml:space="preserve">Целью исследования является разработка метода создания гидрофобных поверхностей </w:t>
      </w:r>
      <w:r w:rsidR="003B51F1">
        <w:rPr>
          <w:sz w:val="24"/>
          <w:szCs w:val="24"/>
        </w:rPr>
        <w:t xml:space="preserve">на алюминиевой подложке </w:t>
      </w:r>
      <w:r w:rsidRPr="000F4494">
        <w:rPr>
          <w:sz w:val="24"/>
          <w:szCs w:val="24"/>
        </w:rPr>
        <w:t xml:space="preserve">по модели </w:t>
      </w:r>
      <w:proofErr w:type="spellStart"/>
      <w:r w:rsidRPr="000F4494">
        <w:rPr>
          <w:sz w:val="24"/>
          <w:szCs w:val="24"/>
        </w:rPr>
        <w:t>Каси</w:t>
      </w:r>
      <w:proofErr w:type="spellEnd"/>
      <w:r w:rsidRPr="000F4494">
        <w:rPr>
          <w:sz w:val="24"/>
          <w:szCs w:val="24"/>
        </w:rPr>
        <w:t xml:space="preserve">-Бакстера для минимизации смачивания </w:t>
      </w:r>
      <w:r>
        <w:rPr>
          <w:sz w:val="24"/>
          <w:szCs w:val="24"/>
        </w:rPr>
        <w:t xml:space="preserve">с помощью </w:t>
      </w:r>
      <w:proofErr w:type="spellStart"/>
      <w:r w:rsidRPr="000F4494">
        <w:rPr>
          <w:sz w:val="24"/>
          <w:szCs w:val="24"/>
        </w:rPr>
        <w:t>YАG:Nd</w:t>
      </w:r>
      <w:proofErr w:type="spellEnd"/>
      <w:r w:rsidRPr="000F4494">
        <w:rPr>
          <w:sz w:val="24"/>
          <w:szCs w:val="24"/>
        </w:rPr>
        <w:t xml:space="preserve"> импульсного лазера</w:t>
      </w:r>
      <w:r w:rsidR="00163C9D">
        <w:rPr>
          <w:sz w:val="24"/>
          <w:szCs w:val="24"/>
        </w:rPr>
        <w:t xml:space="preserve"> с гибкими настройками параметров излучения</w:t>
      </w:r>
      <w:r>
        <w:rPr>
          <w:sz w:val="24"/>
          <w:szCs w:val="24"/>
        </w:rPr>
        <w:t>. Время воздействия излучения составляло 30 </w:t>
      </w:r>
      <w:proofErr w:type="spellStart"/>
      <w:r>
        <w:rPr>
          <w:sz w:val="24"/>
          <w:szCs w:val="24"/>
        </w:rPr>
        <w:t>нс</w:t>
      </w:r>
      <w:proofErr w:type="spellEnd"/>
      <w:r>
        <w:rPr>
          <w:sz w:val="24"/>
          <w:szCs w:val="24"/>
        </w:rPr>
        <w:t xml:space="preserve">, частота повторения импульсов 40 кГц, скорость сканирования 200 мм/с, мощность излучения </w:t>
      </w:r>
      <w:r w:rsidR="00D7069C">
        <w:rPr>
          <w:sz w:val="24"/>
          <w:szCs w:val="24"/>
        </w:rPr>
        <w:t>9.6</w:t>
      </w:r>
      <w:r w:rsidR="00163C9D">
        <w:rPr>
          <w:sz w:val="24"/>
          <w:szCs w:val="24"/>
        </w:rPr>
        <w:t> </w:t>
      </w:r>
      <w:r>
        <w:rPr>
          <w:sz w:val="24"/>
          <w:szCs w:val="24"/>
        </w:rPr>
        <w:t>Вт.</w:t>
      </w:r>
      <w:r w:rsidR="00662471" w:rsidRPr="00662471">
        <w:rPr>
          <w:noProof/>
        </w:rPr>
        <w:t xml:space="preserve"> </w:t>
      </w:r>
      <w:r w:rsidR="00662471">
        <w:rPr>
          <w:sz w:val="24"/>
          <w:szCs w:val="24"/>
        </w:rPr>
        <w:t xml:space="preserve">Исследовались 4 вида микрогеометрии: шестиугольная, треугольная, перекрестная и линейные структуры </w:t>
      </w:r>
      <w:r w:rsidR="00662471" w:rsidRPr="00E858C1">
        <w:rPr>
          <w:sz w:val="24"/>
          <w:szCs w:val="24"/>
        </w:rPr>
        <w:t>[1</w:t>
      </w:r>
      <w:r w:rsidR="00662471">
        <w:rPr>
          <w:sz w:val="24"/>
          <w:szCs w:val="24"/>
        </w:rPr>
        <w:t>, 2</w:t>
      </w:r>
      <w:r w:rsidR="00662471" w:rsidRPr="00E858C1">
        <w:rPr>
          <w:sz w:val="24"/>
          <w:szCs w:val="24"/>
        </w:rPr>
        <w:t>].</w:t>
      </w:r>
      <w:r w:rsidR="00662471">
        <w:rPr>
          <w:sz w:val="24"/>
          <w:szCs w:val="24"/>
        </w:rPr>
        <w:t xml:space="preserve"> Данные структуры представлены на рисунке 1.</w:t>
      </w:r>
    </w:p>
    <w:p w14:paraId="229A73E2" w14:textId="1EB9A9AC" w:rsidR="001B1DE1" w:rsidRPr="00282AB2" w:rsidRDefault="006C478B" w:rsidP="006C478B">
      <w:pPr>
        <w:pStyle w:val="af"/>
        <w:spacing w:line="240" w:lineRule="auto"/>
        <w:ind w:firstLine="397"/>
        <w:rPr>
          <w:sz w:val="24"/>
        </w:rPr>
      </w:pPr>
      <w:r w:rsidRPr="00282AB2"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52A805F9" wp14:editId="7B553F5E">
            <wp:simplePos x="0" y="0"/>
            <wp:positionH relativeFrom="margin">
              <wp:align>center</wp:align>
            </wp:positionH>
            <wp:positionV relativeFrom="line">
              <wp:align>inside</wp:align>
            </wp:positionV>
            <wp:extent cx="2858400" cy="1069200"/>
            <wp:effectExtent l="0" t="0" r="0" b="0"/>
            <wp:wrapTopAndBottom/>
            <wp:docPr id="122824766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400" cy="10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1DE1" w:rsidRPr="00282AB2">
        <w:rPr>
          <w:sz w:val="24"/>
        </w:rPr>
        <w:t xml:space="preserve">Рис. 1. РЭМ-изображение поверхности с </w:t>
      </w:r>
      <w:bookmarkStart w:id="0" w:name="_Hlk192087942"/>
      <w:r w:rsidR="001B1DE1" w:rsidRPr="00282AB2">
        <w:rPr>
          <w:sz w:val="24"/>
        </w:rPr>
        <w:t>шестиугольной (а); перекрестной (б); треугольной (в); линейной (г)</w:t>
      </w:r>
      <w:r w:rsidR="00760D2B" w:rsidRPr="00282AB2">
        <w:rPr>
          <w:sz w:val="24"/>
        </w:rPr>
        <w:t xml:space="preserve"> </w:t>
      </w:r>
      <w:r w:rsidR="001B1DE1" w:rsidRPr="00282AB2">
        <w:rPr>
          <w:sz w:val="24"/>
        </w:rPr>
        <w:t>структурами</w:t>
      </w:r>
      <w:bookmarkEnd w:id="0"/>
      <w:r w:rsidR="001B1DE1" w:rsidRPr="00282AB2">
        <w:rPr>
          <w:sz w:val="24"/>
        </w:rPr>
        <w:t xml:space="preserve"> после воздействия лазерного изучения</w:t>
      </w:r>
    </w:p>
    <w:p w14:paraId="28F3B0E3" w14:textId="42E0BAB2" w:rsidR="00F04685" w:rsidRDefault="00F04685" w:rsidP="008E70D3">
      <w:pPr>
        <w:pStyle w:val="af"/>
        <w:spacing w:line="240" w:lineRule="auto"/>
        <w:ind w:firstLine="397"/>
        <w:rPr>
          <w:sz w:val="24"/>
          <w:szCs w:val="24"/>
        </w:rPr>
      </w:pPr>
      <w:r w:rsidRPr="00F04685">
        <w:rPr>
          <w:sz w:val="24"/>
          <w:szCs w:val="24"/>
        </w:rPr>
        <w:t>На первом этапе поверхность алюминия была обработана наждачной бумагой с зернистостью от 600 до 2000 для достижения необходимой степени гладкости.</w:t>
      </w:r>
      <w:r>
        <w:rPr>
          <w:sz w:val="24"/>
          <w:szCs w:val="24"/>
        </w:rPr>
        <w:t xml:space="preserve"> Вторым этапом </w:t>
      </w:r>
      <w:r w:rsidR="00811DCB">
        <w:rPr>
          <w:sz w:val="24"/>
          <w:szCs w:val="24"/>
        </w:rPr>
        <w:t>проводилась</w:t>
      </w:r>
      <w:r>
        <w:rPr>
          <w:sz w:val="24"/>
          <w:szCs w:val="24"/>
        </w:rPr>
        <w:t xml:space="preserve"> микрообработка поверхности лазерным излучением. Оценка гидрофобности производилась методом измерения краевого угла смачивания стоячей капли.</w:t>
      </w:r>
    </w:p>
    <w:p w14:paraId="4E8B2D37" w14:textId="3798278F" w:rsidR="001B1DE1" w:rsidRDefault="00F04685" w:rsidP="008E70D3">
      <w:pPr>
        <w:pStyle w:val="af"/>
        <w:spacing w:line="240" w:lineRule="auto"/>
        <w:ind w:firstLine="397"/>
        <w:rPr>
          <w:sz w:val="24"/>
          <w:szCs w:val="24"/>
        </w:rPr>
      </w:pPr>
      <w:r w:rsidRPr="003B51F1">
        <w:rPr>
          <w:sz w:val="24"/>
          <w:szCs w:val="24"/>
        </w:rPr>
        <w:t>Начальный угол</w:t>
      </w:r>
      <w:r w:rsidR="003B51F1" w:rsidRPr="003B51F1">
        <w:rPr>
          <w:sz w:val="24"/>
          <w:szCs w:val="24"/>
        </w:rPr>
        <w:t xml:space="preserve"> </w:t>
      </w:r>
      <w:r w:rsidR="003B51F1">
        <w:rPr>
          <w:sz w:val="24"/>
          <w:szCs w:val="24"/>
        </w:rPr>
        <w:t>капли на необработанной поверхности</w:t>
      </w:r>
      <w:r w:rsidRPr="003B51F1">
        <w:rPr>
          <w:sz w:val="24"/>
          <w:szCs w:val="24"/>
        </w:rPr>
        <w:t xml:space="preserve"> был равен 81</w:t>
      </w:r>
      <w:r w:rsidRPr="003B51F1">
        <w:rPr>
          <w:color w:val="000000"/>
          <w:sz w:val="24"/>
          <w:szCs w:val="24"/>
        </w:rPr>
        <w:t> </w:t>
      </w:r>
      <w:r w:rsidRPr="003B51F1">
        <w:rPr>
          <w:sz w:val="24"/>
          <w:szCs w:val="24"/>
        </w:rPr>
        <w:t>°</w:t>
      </w:r>
      <w:r w:rsidR="003D75CE">
        <w:rPr>
          <w:sz w:val="24"/>
          <w:szCs w:val="24"/>
        </w:rPr>
        <w:t>.</w:t>
      </w:r>
      <w:r w:rsidR="00811DCB">
        <w:rPr>
          <w:sz w:val="24"/>
          <w:szCs w:val="24"/>
        </w:rPr>
        <w:t xml:space="preserve"> </w:t>
      </w:r>
      <w:r w:rsidR="003D75CE">
        <w:rPr>
          <w:sz w:val="24"/>
          <w:szCs w:val="24"/>
        </w:rPr>
        <w:t>С</w:t>
      </w:r>
      <w:r w:rsidR="003B51F1" w:rsidRPr="003B51F1">
        <w:rPr>
          <w:sz w:val="24"/>
          <w:szCs w:val="24"/>
        </w:rPr>
        <w:t>разу</w:t>
      </w:r>
      <w:r w:rsidR="00811DCB">
        <w:rPr>
          <w:sz w:val="24"/>
          <w:szCs w:val="24"/>
        </w:rPr>
        <w:t xml:space="preserve"> </w:t>
      </w:r>
      <w:r w:rsidR="003B51F1" w:rsidRPr="003B51F1">
        <w:rPr>
          <w:sz w:val="24"/>
          <w:szCs w:val="24"/>
        </w:rPr>
        <w:t>после обработки поверхность является гидрофильной и в течении нескольких дней она приобретает гидрофобные свойства.</w:t>
      </w:r>
      <w:r w:rsidR="00811DCB">
        <w:rPr>
          <w:sz w:val="24"/>
          <w:szCs w:val="24"/>
        </w:rPr>
        <w:t xml:space="preserve"> Максимально достигнутый краевой угол смачивания 148</w:t>
      </w:r>
      <w:r w:rsidR="00811DCB" w:rsidRPr="003B51F1">
        <w:rPr>
          <w:color w:val="000000"/>
          <w:sz w:val="24"/>
          <w:szCs w:val="24"/>
        </w:rPr>
        <w:t> </w:t>
      </w:r>
      <w:r w:rsidR="00811DCB" w:rsidRPr="003B51F1">
        <w:rPr>
          <w:sz w:val="24"/>
          <w:szCs w:val="24"/>
        </w:rPr>
        <w:t>°</w:t>
      </w:r>
      <w:r w:rsidR="00811DCB">
        <w:rPr>
          <w:sz w:val="24"/>
          <w:szCs w:val="24"/>
        </w:rPr>
        <w:t xml:space="preserve"> на перекрестной структуре </w:t>
      </w:r>
      <w:proofErr w:type="spellStart"/>
      <w:r w:rsidR="00811DCB">
        <w:rPr>
          <w:sz w:val="24"/>
          <w:szCs w:val="24"/>
        </w:rPr>
        <w:t>обоработки</w:t>
      </w:r>
      <w:proofErr w:type="spellEnd"/>
      <w:r w:rsidR="00811DCB">
        <w:rPr>
          <w:sz w:val="24"/>
          <w:szCs w:val="24"/>
        </w:rPr>
        <w:t>.</w:t>
      </w:r>
      <w:r w:rsidR="003B51F1" w:rsidRPr="003B51F1">
        <w:rPr>
          <w:sz w:val="24"/>
          <w:szCs w:val="24"/>
        </w:rPr>
        <w:t xml:space="preserve"> Это изменение объясняется</w:t>
      </w:r>
      <w:r w:rsidR="003D75CE">
        <w:rPr>
          <w:sz w:val="24"/>
          <w:szCs w:val="24"/>
        </w:rPr>
        <w:t xml:space="preserve"> </w:t>
      </w:r>
      <w:r w:rsidR="003B51F1" w:rsidRPr="003B51F1">
        <w:rPr>
          <w:sz w:val="24"/>
          <w:szCs w:val="24"/>
        </w:rPr>
        <w:t>адсорбцией органических соединений</w:t>
      </w:r>
      <w:r w:rsidR="003D75CE">
        <w:rPr>
          <w:sz w:val="24"/>
          <w:szCs w:val="24"/>
        </w:rPr>
        <w:t xml:space="preserve"> </w:t>
      </w:r>
      <w:r w:rsidR="003B51F1" w:rsidRPr="003B51F1">
        <w:rPr>
          <w:sz w:val="24"/>
          <w:szCs w:val="24"/>
        </w:rPr>
        <w:t>из окружающего воздуха на поверхность. Эти соединения снижают поверхностную энергию, что приводит к увеличению краевого угла смачивания</w:t>
      </w:r>
      <w:r w:rsidR="003D75CE">
        <w:rPr>
          <w:sz w:val="24"/>
          <w:szCs w:val="24"/>
        </w:rPr>
        <w:t> </w:t>
      </w:r>
      <w:r w:rsidR="003B51F1" w:rsidRPr="003B51F1">
        <w:rPr>
          <w:sz w:val="24"/>
          <w:szCs w:val="24"/>
        </w:rPr>
        <w:t>[</w:t>
      </w:r>
      <w:r w:rsidR="00662471">
        <w:rPr>
          <w:sz w:val="24"/>
          <w:szCs w:val="24"/>
        </w:rPr>
        <w:t>2</w:t>
      </w:r>
      <w:r w:rsidR="003B51F1" w:rsidRPr="003B51F1">
        <w:rPr>
          <w:sz w:val="24"/>
          <w:szCs w:val="24"/>
        </w:rPr>
        <w:t>].</w:t>
      </w:r>
      <w:r w:rsidR="003B51F1">
        <w:rPr>
          <w:sz w:val="24"/>
          <w:szCs w:val="24"/>
        </w:rPr>
        <w:t xml:space="preserve"> Результаты представлены на рисунке 2.</w:t>
      </w:r>
    </w:p>
    <w:p w14:paraId="0F1E31DF" w14:textId="50FE0AF9" w:rsidR="003B51F1" w:rsidRDefault="006C478B" w:rsidP="006C478B">
      <w:pPr>
        <w:pStyle w:val="af"/>
        <w:spacing w:line="240" w:lineRule="auto"/>
        <w:ind w:firstLine="397"/>
        <w:rPr>
          <w:sz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67ABD139" wp14:editId="106CE2A7">
            <wp:simplePos x="0" y="0"/>
            <wp:positionH relativeFrom="margin">
              <wp:align>center</wp:align>
            </wp:positionH>
            <wp:positionV relativeFrom="line">
              <wp:align>inside</wp:align>
            </wp:positionV>
            <wp:extent cx="3819600" cy="604800"/>
            <wp:effectExtent l="0" t="0" r="0" b="5080"/>
            <wp:wrapTopAndBottom/>
            <wp:docPr id="170140316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600" cy="6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51F1">
        <w:rPr>
          <w:sz w:val="24"/>
          <w:szCs w:val="24"/>
        </w:rPr>
        <w:t>Рис. 2. Максимально достигнутые краевые углы смачивания после обработки.</w:t>
      </w:r>
      <w:r w:rsidR="008E70D3">
        <w:rPr>
          <w:sz w:val="24"/>
          <w:szCs w:val="24"/>
        </w:rPr>
        <w:t xml:space="preserve"> </w:t>
      </w:r>
      <w:r w:rsidR="003B51F1">
        <w:rPr>
          <w:sz w:val="24"/>
        </w:rPr>
        <w:t>Ш</w:t>
      </w:r>
      <w:r w:rsidR="003B51F1" w:rsidRPr="003B51F1">
        <w:rPr>
          <w:sz w:val="24"/>
        </w:rPr>
        <w:t>естиугольн</w:t>
      </w:r>
      <w:r w:rsidR="003B51F1">
        <w:rPr>
          <w:sz w:val="24"/>
        </w:rPr>
        <w:t>ая</w:t>
      </w:r>
      <w:r w:rsidR="003B51F1" w:rsidRPr="003B51F1">
        <w:rPr>
          <w:sz w:val="24"/>
        </w:rPr>
        <w:t xml:space="preserve"> (а); перекрестн</w:t>
      </w:r>
      <w:r w:rsidR="003B51F1">
        <w:rPr>
          <w:sz w:val="24"/>
        </w:rPr>
        <w:t>ая</w:t>
      </w:r>
      <w:r w:rsidR="003B51F1" w:rsidRPr="003B51F1">
        <w:rPr>
          <w:sz w:val="24"/>
        </w:rPr>
        <w:t xml:space="preserve"> (б); треугольн</w:t>
      </w:r>
      <w:r w:rsidR="003B51F1">
        <w:rPr>
          <w:sz w:val="24"/>
        </w:rPr>
        <w:t>ая</w:t>
      </w:r>
      <w:r w:rsidR="003B51F1" w:rsidRPr="003B51F1">
        <w:rPr>
          <w:sz w:val="24"/>
        </w:rPr>
        <w:t xml:space="preserve"> (в); линейн</w:t>
      </w:r>
      <w:r w:rsidR="003B51F1">
        <w:rPr>
          <w:sz w:val="24"/>
        </w:rPr>
        <w:t>ая</w:t>
      </w:r>
      <w:r w:rsidR="003B51F1" w:rsidRPr="003B51F1">
        <w:rPr>
          <w:sz w:val="24"/>
        </w:rPr>
        <w:t xml:space="preserve"> (г) структур</w:t>
      </w:r>
      <w:r w:rsidR="003B51F1">
        <w:rPr>
          <w:sz w:val="24"/>
        </w:rPr>
        <w:t>ы обработки</w:t>
      </w:r>
    </w:p>
    <w:p w14:paraId="69959876" w14:textId="77777777" w:rsidR="004B2CEB" w:rsidRDefault="004B2CEB" w:rsidP="008E70D3">
      <w:pPr>
        <w:pStyle w:val="af"/>
        <w:spacing w:line="240" w:lineRule="auto"/>
        <w:ind w:firstLine="397"/>
        <w:rPr>
          <w:sz w:val="24"/>
        </w:rPr>
      </w:pPr>
      <w:r w:rsidRPr="004B2CEB">
        <w:rPr>
          <w:sz w:val="24"/>
        </w:rPr>
        <w:t xml:space="preserve">Результаты демонстрируют соответствие гидрофобных свойств поверхности модели </w:t>
      </w:r>
      <w:proofErr w:type="spellStart"/>
      <w:r w:rsidRPr="004B2CEB">
        <w:rPr>
          <w:sz w:val="24"/>
        </w:rPr>
        <w:t>Касси</w:t>
      </w:r>
      <w:proofErr w:type="spellEnd"/>
      <w:r w:rsidRPr="004B2CEB">
        <w:rPr>
          <w:sz w:val="24"/>
        </w:rPr>
        <w:t>-Бакстера. Капля воды скатывается с поверхности благодаря сохранению воздушных микроструктур.</w:t>
      </w:r>
    </w:p>
    <w:p w14:paraId="260202AF" w14:textId="54AE79B1" w:rsidR="0038528A" w:rsidRDefault="0038528A" w:rsidP="008E70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38528A">
        <w:t>Анализ данных показал, что предложенный метод обработки значительно улучшает гидрофобные свойства материал</w:t>
      </w:r>
      <w:r>
        <w:t xml:space="preserve">а </w:t>
      </w:r>
      <w:r w:rsidRPr="0038528A">
        <w:t>за счет комплексного взаимодействия адсорбции углеводородов</w:t>
      </w:r>
      <w:r>
        <w:t xml:space="preserve"> из воздуха</w:t>
      </w:r>
      <w:r w:rsidRPr="0038528A">
        <w:t xml:space="preserve"> и </w:t>
      </w:r>
      <w:proofErr w:type="spellStart"/>
      <w:r w:rsidRPr="0038528A">
        <w:t>микроструктурирования</w:t>
      </w:r>
      <w:proofErr w:type="spellEnd"/>
      <w:r w:rsidRPr="0038528A">
        <w:t xml:space="preserve"> поверхности</w:t>
      </w:r>
      <w:r>
        <w:t xml:space="preserve"> лазерным излучением</w:t>
      </w:r>
      <w:r w:rsidRPr="0038528A">
        <w:t>.</w:t>
      </w:r>
    </w:p>
    <w:p w14:paraId="7810D770" w14:textId="3D7754EE" w:rsidR="003D75CE" w:rsidRDefault="00337339" w:rsidP="008E70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</w:rPr>
      </w:pPr>
      <w:r w:rsidRPr="00337339">
        <w:rPr>
          <w:b/>
          <w:bCs/>
        </w:rPr>
        <w:t>Литература</w:t>
      </w:r>
    </w:p>
    <w:p w14:paraId="0B5DBAEC" w14:textId="7B688D9E" w:rsidR="004B2CEB" w:rsidRPr="00D7069C" w:rsidRDefault="004B2CEB" w:rsidP="008E70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t>1</w:t>
      </w:r>
      <w:r w:rsidRPr="004B2CEB">
        <w:t xml:space="preserve">. </w:t>
      </w:r>
      <w:proofErr w:type="spellStart"/>
      <w:r w:rsidRPr="004B2CEB">
        <w:t>Рагуткин</w:t>
      </w:r>
      <w:proofErr w:type="spellEnd"/>
      <w:r w:rsidRPr="004B2CEB">
        <w:t xml:space="preserve"> А. В., Дасаев М. Р., </w:t>
      </w:r>
      <w:proofErr w:type="spellStart"/>
      <w:r w:rsidRPr="004B2CEB">
        <w:t>Калакуцкая</w:t>
      </w:r>
      <w:proofErr w:type="spellEnd"/>
      <w:r w:rsidRPr="004B2CEB">
        <w:t xml:space="preserve"> О. В., Зилова О. С., Трушин Е. С.</w:t>
      </w:r>
      <w:r>
        <w:t xml:space="preserve"> С</w:t>
      </w:r>
      <w:r w:rsidRPr="004B2CEB">
        <w:t>оздание гидрофобных функциональных поверхностей конструкционных материалов на основе лазерной абляции (обзор)</w:t>
      </w:r>
      <w:r>
        <w:t xml:space="preserve"> </w:t>
      </w:r>
      <w:r w:rsidRPr="004B2CEB">
        <w:t>//</w:t>
      </w:r>
      <w:r>
        <w:t xml:space="preserve"> Теплоэнергетика. </w:t>
      </w:r>
      <w:r w:rsidRPr="004B2CEB">
        <w:rPr>
          <w:lang w:val="en-US"/>
        </w:rPr>
        <w:t xml:space="preserve">2022. № 6. </w:t>
      </w:r>
      <w:r>
        <w:t>С</w:t>
      </w:r>
      <w:r w:rsidRPr="004B2CEB">
        <w:rPr>
          <w:lang w:val="en-US"/>
        </w:rPr>
        <w:t>. 46-69.</w:t>
      </w:r>
    </w:p>
    <w:p w14:paraId="03B71BF3" w14:textId="2D8E9F26" w:rsidR="00806B4D" w:rsidRPr="00806B4D" w:rsidRDefault="004B2CEB" w:rsidP="008E70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811DCB">
        <w:rPr>
          <w:lang w:val="en-US"/>
        </w:rPr>
        <w:t>2</w:t>
      </w:r>
      <w:r w:rsidR="00806B4D" w:rsidRPr="00806B4D">
        <w:rPr>
          <w:lang w:val="en-US"/>
        </w:rPr>
        <w:t xml:space="preserve">. S. Milles, B. </w:t>
      </w:r>
      <w:proofErr w:type="spellStart"/>
      <w:r w:rsidR="00806B4D" w:rsidRPr="00806B4D">
        <w:rPr>
          <w:lang w:val="en-US"/>
        </w:rPr>
        <w:t>Voisiat</w:t>
      </w:r>
      <w:proofErr w:type="spellEnd"/>
      <w:r w:rsidR="00806B4D" w:rsidRPr="00806B4D">
        <w:rPr>
          <w:lang w:val="en-US"/>
        </w:rPr>
        <w:t xml:space="preserve">, M. Nitschke, A.F. </w:t>
      </w:r>
      <w:proofErr w:type="spellStart"/>
      <w:r w:rsidR="00806B4D" w:rsidRPr="00806B4D">
        <w:rPr>
          <w:lang w:val="en-US"/>
        </w:rPr>
        <w:t>Lasagni</w:t>
      </w:r>
      <w:proofErr w:type="spellEnd"/>
      <w:r w:rsidR="00806B4D" w:rsidRPr="00806B4D">
        <w:rPr>
          <w:lang w:val="en-US"/>
        </w:rPr>
        <w:t xml:space="preserve"> Influence of roughness achieved by periodic structures on the wettability of aluminum using direct laser writing and direct laser interference patterning technology Journal of Materials Processing Technology</w:t>
      </w:r>
      <w:r w:rsidR="00806B4D">
        <w:rPr>
          <w:lang w:val="en-US"/>
        </w:rPr>
        <w:t>. 2019. Vol. 270. P. 142-151.</w:t>
      </w:r>
    </w:p>
    <w:sectPr w:rsidR="00806B4D" w:rsidRPr="00806B4D" w:rsidSect="008D0E6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76F28"/>
    <w:multiLevelType w:val="hybridMultilevel"/>
    <w:tmpl w:val="31AC24A8"/>
    <w:lvl w:ilvl="0" w:tplc="379828F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62755D0C"/>
    <w:multiLevelType w:val="multilevel"/>
    <w:tmpl w:val="AE5E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81"/>
    <w:rsid w:val="000F4494"/>
    <w:rsid w:val="00163C9D"/>
    <w:rsid w:val="001B1DE1"/>
    <w:rsid w:val="00282AB2"/>
    <w:rsid w:val="00337339"/>
    <w:rsid w:val="00371613"/>
    <w:rsid w:val="0038528A"/>
    <w:rsid w:val="003B51F1"/>
    <w:rsid w:val="003C2317"/>
    <w:rsid w:val="003D75CE"/>
    <w:rsid w:val="004B2CEB"/>
    <w:rsid w:val="004F7B32"/>
    <w:rsid w:val="00662471"/>
    <w:rsid w:val="006C478B"/>
    <w:rsid w:val="006E3767"/>
    <w:rsid w:val="00760D2B"/>
    <w:rsid w:val="007E1249"/>
    <w:rsid w:val="00806B4D"/>
    <w:rsid w:val="00811DCB"/>
    <w:rsid w:val="00840CEF"/>
    <w:rsid w:val="00877453"/>
    <w:rsid w:val="00877B28"/>
    <w:rsid w:val="008D0E62"/>
    <w:rsid w:val="008D1FEA"/>
    <w:rsid w:val="008E70D3"/>
    <w:rsid w:val="00991C81"/>
    <w:rsid w:val="00AE4C9D"/>
    <w:rsid w:val="00C11037"/>
    <w:rsid w:val="00D7069C"/>
    <w:rsid w:val="00E02561"/>
    <w:rsid w:val="00E14C95"/>
    <w:rsid w:val="00E858C1"/>
    <w:rsid w:val="00E9370D"/>
    <w:rsid w:val="00ED15D7"/>
    <w:rsid w:val="00F04685"/>
    <w:rsid w:val="00F86FD5"/>
    <w:rsid w:val="00FD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5B13"/>
  <w15:chartTrackingRefBased/>
  <w15:docId w15:val="{C88C64C1-BAA1-4EB1-A36F-FBA6341B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C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1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C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C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C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C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C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C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1C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1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1C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1C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1C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1C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1C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1C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1C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1C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1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1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1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1C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1C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1C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1C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1C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1C8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91C8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91C81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8D0E62"/>
    <w:rPr>
      <w:color w:val="954F72" w:themeColor="followedHyperlink"/>
      <w:u w:val="single"/>
    </w:rPr>
  </w:style>
  <w:style w:type="paragraph" w:customStyle="1" w:styleId="af">
    <w:name w:val="Текст статьи"/>
    <w:rsid w:val="000F4494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af0">
    <w:name w:val="Подпись рисунка"/>
    <w:rsid w:val="001B1DE1"/>
    <w:pPr>
      <w:suppressAutoHyphens/>
      <w:spacing w:after="0" w:line="288" w:lineRule="auto"/>
      <w:jc w:val="both"/>
    </w:pPr>
    <w:rPr>
      <w:rFonts w:ascii="Times New Roman" w:eastAsia="Times New Roman" w:hAnsi="Times New Roman" w:cs="Times New Roman"/>
      <w:i/>
      <w:kern w:val="0"/>
      <w:sz w:val="28"/>
      <w:szCs w:val="24"/>
      <w:lang w:eastAsia="ru-RU"/>
      <w14:ligatures w14:val="none"/>
    </w:rPr>
  </w:style>
  <w:style w:type="paragraph" w:styleId="af1">
    <w:name w:val="Normal (Web)"/>
    <w:basedOn w:val="a"/>
    <w:uiPriority w:val="99"/>
    <w:semiHidden/>
    <w:unhideWhenUsed/>
    <w:rsid w:val="003B5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Кузнецов</dc:creator>
  <cp:keywords/>
  <dc:description/>
  <cp:lastModifiedBy>Антон Кузнецов</cp:lastModifiedBy>
  <cp:revision>18</cp:revision>
  <dcterms:created xsi:type="dcterms:W3CDTF">2025-03-05T10:09:00Z</dcterms:created>
  <dcterms:modified xsi:type="dcterms:W3CDTF">2025-03-06T09:32:00Z</dcterms:modified>
</cp:coreProperties>
</file>