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6D88" w14:textId="77777777" w:rsidR="00D93AAE" w:rsidRPr="00D93AAE" w:rsidRDefault="00D93AAE" w:rsidP="00D93AAE">
      <w:pPr>
        <w:widowControl w:val="0"/>
        <w:tabs>
          <w:tab w:val="left" w:pos="2445"/>
          <w:tab w:val="left" w:pos="4114"/>
          <w:tab w:val="left" w:pos="5945"/>
          <w:tab w:val="left" w:pos="8082"/>
          <w:tab w:val="left" w:pos="8463"/>
        </w:tabs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b/>
          <w:color w:val="231F20"/>
          <w:spacing w:val="-2"/>
          <w:kern w:val="0"/>
          <w:sz w:val="24"/>
          <w:szCs w:val="24"/>
          <w14:ligatures w14:val="none"/>
        </w:rPr>
        <w:t>Исследование</w:t>
      </w:r>
      <w:r w:rsidRPr="00D93AAE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b/>
          <w:color w:val="231F20"/>
          <w:spacing w:val="-2"/>
          <w:kern w:val="0"/>
          <w:sz w:val="24"/>
          <w:szCs w:val="24"/>
          <w14:ligatures w14:val="none"/>
        </w:rPr>
        <w:t>вращения</w:t>
      </w:r>
      <w:r w:rsidRPr="00D93AAE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b/>
          <w:color w:val="231F20"/>
          <w:spacing w:val="-2"/>
          <w:kern w:val="0"/>
          <w:sz w:val="24"/>
          <w:szCs w:val="24"/>
          <w14:ligatures w14:val="none"/>
        </w:rPr>
        <w:t>плоскости</w:t>
      </w:r>
      <w:r w:rsidRPr="00D93AAE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b/>
          <w:color w:val="231F20"/>
          <w:spacing w:val="-2"/>
          <w:kern w:val="0"/>
          <w:sz w:val="24"/>
          <w:szCs w:val="24"/>
          <w14:ligatures w14:val="none"/>
        </w:rPr>
        <w:t>поляризации</w:t>
      </w:r>
      <w:r w:rsidRPr="00D93AAE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b/>
          <w:color w:val="231F20"/>
          <w:spacing w:val="-10"/>
          <w:kern w:val="0"/>
          <w:sz w:val="24"/>
          <w:szCs w:val="24"/>
          <w14:ligatures w14:val="none"/>
        </w:rPr>
        <w:t>в</w:t>
      </w:r>
      <w:r w:rsidRPr="00D93AAE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b/>
          <w:color w:val="231F20"/>
          <w:spacing w:val="-2"/>
          <w:kern w:val="0"/>
          <w:sz w:val="24"/>
          <w:szCs w:val="24"/>
          <w14:ligatures w14:val="none"/>
        </w:rPr>
        <w:t xml:space="preserve">оптически </w:t>
      </w:r>
      <w:r w:rsidRPr="00D93AAE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14:ligatures w14:val="none"/>
        </w:rPr>
        <w:t>активных средах</w:t>
      </w:r>
    </w:p>
    <w:p w14:paraId="40E5E8B4" w14:textId="77777777" w:rsidR="00D93AAE" w:rsidRPr="00D93AAE" w:rsidRDefault="00D93AAE" w:rsidP="00D93AA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vertAlign w:val="superscript"/>
          <w14:ligatures w14:val="none"/>
        </w:rPr>
      </w:pP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Давлетшина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Р.В.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:vertAlign w:val="superscript"/>
          <w14:ligatures w14:val="none"/>
        </w:rPr>
        <w:t>1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, Иванова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В.C.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:vertAlign w:val="superscript"/>
          <w14:ligatures w14:val="none"/>
        </w:rPr>
        <w:t>1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, Гладышева Я.В.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:vertAlign w:val="superscript"/>
          <w14:ligatures w14:val="none"/>
        </w:rPr>
        <w:t>2</w:t>
      </w:r>
    </w:p>
    <w:p w14:paraId="4F1D1A41" w14:textId="77777777" w:rsidR="00D93AAE" w:rsidRPr="00D93AAE" w:rsidRDefault="00D93AAE" w:rsidP="00D93AA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</w:pPr>
      <w:r w:rsidRPr="00D93AAE">
        <w:rPr>
          <w:rFonts w:ascii="Times New Roman" w:eastAsia="Times New Roman" w:hAnsi="Times New Roman" w:cs="Times New Roman"/>
          <w:i/>
          <w:iCs/>
          <w:color w:val="231F20"/>
          <w:spacing w:val="-3"/>
          <w:kern w:val="0"/>
          <w:sz w:val="24"/>
          <w:szCs w:val="24"/>
          <w:vertAlign w:val="superscript"/>
          <w14:ligatures w14:val="none"/>
        </w:rPr>
        <w:t>1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3"/>
          <w:kern w:val="0"/>
          <w:sz w:val="24"/>
          <w:szCs w:val="24"/>
          <w14:ligatures w14:val="none"/>
        </w:rPr>
        <w:t>с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тудент,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:vertAlign w:val="superscript"/>
          <w14:ligatures w14:val="none"/>
        </w:rPr>
        <w:t>2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к.т.н.,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доцент</w:t>
      </w:r>
    </w:p>
    <w:p w14:paraId="2A8519CA" w14:textId="77777777" w:rsidR="00D93AAE" w:rsidRPr="00D93AAE" w:rsidRDefault="00D93AAE" w:rsidP="00D93AA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МГТУ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4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им.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Н.Э.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Баумана,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факультет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«Фундаментальные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науки», Москва, Россия</w:t>
      </w:r>
    </w:p>
    <w:p w14:paraId="4F3B1C9E" w14:textId="77777777" w:rsidR="00D93AAE" w:rsidRPr="00D93AAE" w:rsidRDefault="00D93AAE" w:rsidP="00D93AA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D93A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E–mail: </w:t>
      </w:r>
      <w:hyperlink r:id="rId6">
        <w:r w:rsidRPr="00D93AAE">
          <w:rPr>
            <w:rFonts w:ascii="Times New Roman" w:eastAsia="Times New Roman" w:hAnsi="Times New Roman" w:cs="Times New Roman"/>
            <w:i/>
            <w:iCs/>
            <w:color w:val="231F20"/>
            <w:spacing w:val="-2"/>
            <w:kern w:val="0"/>
            <w:sz w:val="24"/>
            <w:szCs w:val="24"/>
            <w:lang w:val="en-US"/>
            <w14:ligatures w14:val="none"/>
          </w:rPr>
          <w:t>rena.davletshina@yandex.ru</w:t>
        </w:r>
      </w:hyperlink>
    </w:p>
    <w:p w14:paraId="29C5C91E" w14:textId="77777777" w:rsidR="00D93AAE" w:rsidRPr="00D93AAE" w:rsidRDefault="00D93AAE" w:rsidP="00D93AAE">
      <w:pPr>
        <w:widowControl w:val="0"/>
        <w:autoSpaceDE w:val="0"/>
        <w:autoSpaceDN w:val="0"/>
        <w:spacing w:before="40" w:after="12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hyperlink r:id="rId7">
        <w:r w:rsidRPr="00D93AAE">
          <w:rPr>
            <w:rFonts w:ascii="Times New Roman" w:eastAsia="Times New Roman" w:hAnsi="Times New Roman" w:cs="Times New Roman"/>
            <w:i/>
            <w:iCs/>
            <w:color w:val="231F20"/>
            <w:spacing w:val="-2"/>
            <w:kern w:val="0"/>
            <w:sz w:val="24"/>
            <w:szCs w:val="24"/>
            <w14:ligatures w14:val="none"/>
          </w:rPr>
          <w:t>ivanova.vlada.2004@yandex.ru</w:t>
        </w:r>
      </w:hyperlink>
    </w:p>
    <w:p w14:paraId="2918DD62" w14:textId="77777777" w:rsidR="00D93AAE" w:rsidRPr="00D93AAE" w:rsidRDefault="00D93AAE" w:rsidP="003C12DC">
      <w:pPr>
        <w:widowControl w:val="0"/>
        <w:autoSpaceDE w:val="0"/>
        <w:autoSpaceDN w:val="0"/>
        <w:spacing w:before="40"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Для развития научных исследований в биологии и медицине необходимо использовать современные</w:t>
      </w:r>
      <w:r w:rsidRPr="00D93AAE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аналитические</w:t>
      </w:r>
      <w:r w:rsidRPr="00D93AAE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методы</w:t>
      </w:r>
      <w:r w:rsidRPr="00D93AAE">
        <w:rPr>
          <w:rFonts w:ascii="Times New Roman" w:eastAsia="Times New Roman" w:hAnsi="Times New Roman" w:cs="Times New Roman"/>
          <w:color w:val="231F20"/>
          <w:spacing w:val="-1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измерения</w:t>
      </w:r>
      <w:r w:rsidRPr="00D93AAE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различных</w:t>
      </w:r>
      <w:r w:rsidRPr="00D93AAE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характеристик</w:t>
      </w:r>
      <w:r w:rsidRPr="00D93AAE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объектов.</w:t>
      </w:r>
      <w:r w:rsidRPr="00D93AAE">
        <w:rPr>
          <w:rFonts w:ascii="Times New Roman" w:eastAsia="Times New Roman" w:hAnsi="Times New Roman" w:cs="Times New Roman"/>
          <w:color w:val="231F20"/>
          <w:spacing w:val="-9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В</w:t>
      </w:r>
      <w:r w:rsidRPr="00D93AAE">
        <w:rPr>
          <w:rFonts w:ascii="Times New Roman" w:eastAsia="Times New Roman" w:hAnsi="Times New Roman" w:cs="Times New Roman"/>
          <w:color w:val="231F20"/>
          <w:spacing w:val="-1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последнее время особенно актуальны оптические методы исследования сред, основанные на явлениях, связанных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с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поляризацией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света.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Так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исследование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вращения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плоскости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поляризации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света</w:t>
      </w:r>
      <w:r w:rsidRPr="00D93AAE">
        <w:rPr>
          <w:rFonts w:ascii="Times New Roman" w:eastAsia="Times New Roman" w:hAnsi="Times New Roman" w:cs="Times New Roman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дает важную информацию для понимания внутренней молекулярной структуры различных химических и биологических объектов.</w:t>
      </w:r>
    </w:p>
    <w:p w14:paraId="39F1B153" w14:textId="0EFAA09D" w:rsidR="00D93AAE" w:rsidRDefault="00D93AAE" w:rsidP="003C12DC">
      <w:pPr>
        <w:widowControl w:val="0"/>
        <w:autoSpaceDE w:val="0"/>
        <w:autoSpaceDN w:val="0"/>
        <w:spacing w:before="40"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en-US"/>
          <w14:ligatures w14:val="none"/>
        </w:rPr>
      </w:pP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Свет представляет собой электромагнитную волну, колебания которой происходят в различных плоскостях равновероятно. Колебания можно упорядочить с помощью специальных оптических устройств - поляризаторов. Свет, проходя через линейный поляризатор, становится </w:t>
      </w:r>
      <w:proofErr w:type="spellStart"/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плоскополяризованным</w:t>
      </w:r>
      <w:proofErr w:type="spellEnd"/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, так как колебания светового вектора происходят в одной плоскости. Плоскость, перпендикулярная к плоскости колебаний - плоскость поляризации [1]. Существует класс веществ, способных проворачивать плоскость поляризации света, такие вещества называют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оптически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активными.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Опытным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путем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Ж.Б.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Био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в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1815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г.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установил,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что</w:t>
      </w:r>
      <w:r w:rsidRPr="00D93AAE">
        <w:rPr>
          <w:rFonts w:ascii="Times New Roman" w:eastAsia="Times New Roman" w:hAnsi="Times New Roman" w:cs="Times New Roman"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в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оптически активных веществах угол поворота плоскости поляризации </w:t>
      </w:r>
      <w:r w:rsidRPr="00D93AAE">
        <w:rPr>
          <w:rFonts w:ascii="Cambria Math" w:eastAsia="Cambria Math" w:hAnsi="Cambria Math" w:cs="Cambria Math"/>
          <w:color w:val="231F20"/>
          <w:kern w:val="0"/>
          <w:sz w:val="24"/>
          <w:szCs w:val="24"/>
          <w14:ligatures w14:val="none"/>
        </w:rPr>
        <w:t xml:space="preserve">𝛗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прямо пропорционален толщине слоя раствора </w:t>
      </w:r>
      <w:r w:rsidRPr="00D93AAE">
        <w:rPr>
          <w:rFonts w:ascii="Cambria Math" w:eastAsia="Cambria Math" w:hAnsi="Cambria Math" w:cs="Times New Roman"/>
          <w:color w:val="231F20"/>
          <w:kern w:val="0"/>
          <w:sz w:val="24"/>
          <w:szCs w:val="24"/>
          <w14:ligatures w14:val="none"/>
        </w:rPr>
        <w:t>𝙇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, концентрации оптически активного вещества </w:t>
      </w:r>
      <w:r w:rsidRPr="00D93AAE">
        <w:rPr>
          <w:rFonts w:ascii="Cambria Math" w:eastAsia="Cambria Math" w:hAnsi="Cambria Math" w:cs="Times New Roman"/>
          <w:color w:val="231F20"/>
          <w:kern w:val="0"/>
          <w:sz w:val="24"/>
          <w:szCs w:val="24"/>
          <w14:ligatures w14:val="none"/>
        </w:rPr>
        <w:t>𝘾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, а также зависит от коэффициента </w:t>
      </w:r>
      <w:r w:rsidRPr="00D93AAE">
        <w:rPr>
          <w:rFonts w:ascii="Cambria Math" w:eastAsia="Cambria Math" w:hAnsi="Cambria Math" w:cs="Cambria Math"/>
          <w:color w:val="231F20"/>
          <w:kern w:val="0"/>
          <w:sz w:val="24"/>
          <w:szCs w:val="24"/>
          <w14:ligatures w14:val="none"/>
        </w:rPr>
        <w:t>𝛂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, называемого удельным вращением плоскости поляризации [2]: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1"/>
        <w:gridCol w:w="893"/>
      </w:tblGrid>
      <w:tr w:rsidR="003E4644" w14:paraId="0E39E295" w14:textId="77777777" w:rsidTr="003E4644">
        <w:tc>
          <w:tcPr>
            <w:tcW w:w="8642" w:type="dxa"/>
          </w:tcPr>
          <w:p w14:paraId="1183B11F" w14:textId="1F409950" w:rsidR="003E4644" w:rsidRDefault="003E4644" w:rsidP="003C12DC">
            <w:pPr>
              <w:widowControl w:val="0"/>
              <w:autoSpaceDE w:val="0"/>
              <w:autoSpaceDN w:val="0"/>
              <w:spacing w:before="40"/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  <w:color w:val="231F20"/>
                    <w:kern w:val="0"/>
                    <w:sz w:val="24"/>
                    <w:szCs w:val="24"/>
                    <w:lang w:val="en-US"/>
                    <w14:ligatures w14:val="none"/>
                  </w:rPr>
                  <m:t>φ=α</m:t>
                </m:r>
                <m:r>
                  <m:rPr>
                    <m:scr m:val="sans-serif"/>
                  </m:rPr>
                  <w:rPr>
                    <w:rFonts w:ascii="Cambria Math" w:eastAsia="Cambria Math" w:hAnsi="Cambria Math" w:cs="Times New Roman"/>
                    <w:color w:val="231F20"/>
                    <w:kern w:val="0"/>
                    <w:sz w:val="24"/>
                    <w:szCs w:val="24"/>
                    <w:lang w:val="en-US"/>
                    <w14:ligatures w14:val="none"/>
                  </w:rPr>
                  <m:t>LC</m:t>
                </m:r>
              </m:oMath>
            </m:oMathPara>
          </w:p>
        </w:tc>
        <w:tc>
          <w:tcPr>
            <w:tcW w:w="532" w:type="dxa"/>
          </w:tcPr>
          <w:p w14:paraId="042EB09B" w14:textId="50D12E51" w:rsidR="003E4644" w:rsidRDefault="003E4644" w:rsidP="003C12DC">
            <w:pPr>
              <w:widowControl w:val="0"/>
              <w:autoSpaceDE w:val="0"/>
              <w:autoSpaceDN w:val="0"/>
              <w:spacing w:before="40"/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E4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(1)</w:t>
            </w:r>
          </w:p>
        </w:tc>
      </w:tr>
    </w:tbl>
    <w:p w14:paraId="6758BADB" w14:textId="77777777" w:rsidR="00D93AAE" w:rsidRPr="00D93AAE" w:rsidRDefault="00D93AAE" w:rsidP="003C12DC">
      <w:pPr>
        <w:widowControl w:val="0"/>
        <w:autoSpaceDE w:val="0"/>
        <w:autoSpaceDN w:val="0"/>
        <w:spacing w:before="40"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Для проведения опытных исследований была создана экспериментальная установка, демонстрирующая вращение плоскости поляризации, состоящая из двух вращающихся с постоянной угловой скоростью поляризаторов, светодиодной лампы, цилиндрических колб (3 шт.), водных растворов сахара, фруктозы и глюкозы (одинаковой концентрации). Данные растворы являются оптически активными. Оптическая активность веществ связана с особенностями их молекулярной структуры. Она обусловлена наличием хиральности в молекулах веществ. Хиральность – это свойство молекулы не совпадать с ее зеркальным отражением. Взаимодействие электромагнитной волны с хиральными молекулами приводит к повороту плоскости поляризации света.</w:t>
      </w:r>
    </w:p>
    <w:p w14:paraId="52053F0C" w14:textId="77777777" w:rsidR="00D93AAE" w:rsidRPr="00D93AAE" w:rsidRDefault="00D93AAE" w:rsidP="003C12DC">
      <w:pPr>
        <w:widowControl w:val="0"/>
        <w:autoSpaceDE w:val="0"/>
        <w:autoSpaceDN w:val="0"/>
        <w:spacing w:before="40"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Экспериментально было установлено, что водный раствор фруктозы поворачивает плоскость</w:t>
      </w:r>
      <w:r w:rsidRPr="00D93AAE">
        <w:rPr>
          <w:rFonts w:ascii="Times New Roman" w:eastAsia="Times New Roman" w:hAnsi="Times New Roman" w:cs="Times New Roman"/>
          <w:color w:val="231F20"/>
          <w:spacing w:val="-4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поляризации</w:t>
      </w:r>
      <w:r w:rsidRPr="00D93AAE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против</w:t>
      </w:r>
      <w:r w:rsidRPr="00D93AAE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часовой</w:t>
      </w:r>
      <w:r w:rsidRPr="00D93AAE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стрелки,</w:t>
      </w:r>
      <w:r w:rsidRPr="00D93AAE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а</w:t>
      </w:r>
      <w:r w:rsidRPr="00D93AAE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раствор</w:t>
      </w:r>
      <w:r w:rsidRPr="00D93AAE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глюкозы,</w:t>
      </w:r>
      <w:r w:rsidRPr="00D93AAE">
        <w:rPr>
          <w:rFonts w:ascii="Times New Roman" w:eastAsia="Times New Roman" w:hAnsi="Times New Roman" w:cs="Times New Roman"/>
          <w:color w:val="231F20"/>
          <w:spacing w:val="-7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как</w:t>
      </w:r>
      <w:r w:rsidRPr="00D93AAE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и</w:t>
      </w:r>
      <w:r w:rsidRPr="00D93AAE">
        <w:rPr>
          <w:rFonts w:ascii="Times New Roman" w:eastAsia="Times New Roman" w:hAnsi="Times New Roman" w:cs="Times New Roman"/>
          <w:color w:val="231F20"/>
          <w:spacing w:val="-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раствор</w:t>
      </w:r>
      <w:r w:rsidRPr="00D93AAE">
        <w:rPr>
          <w:rFonts w:ascii="Times New Roman" w:eastAsia="Times New Roman" w:hAnsi="Times New Roman" w:cs="Times New Roman"/>
          <w:color w:val="231F20"/>
          <w:spacing w:val="-6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сахара, поворачивает плоскость поляризации по часовой стрелке. Был рассмотрен различный угол поворота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плоскости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поляризации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при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различных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растворах,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и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было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установлено,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что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наибольшей вращательной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способность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обладает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фруктоза,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так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как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угол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поворота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плоскости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поляризации</w:t>
      </w:r>
      <w:r w:rsidRPr="00D93AAE">
        <w:rPr>
          <w:rFonts w:ascii="Times New Roman" w:eastAsia="Times New Roman" w:hAnsi="Times New Roman" w:cs="Times New Roman"/>
          <w:color w:val="231F20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был наибольший при одинаковых начальных условиях. Также наблюдались радужные спирали по поверхности цилиндрической колбы во всех трех растворах из-за дисперсии света.</w:t>
      </w:r>
    </w:p>
    <w:p w14:paraId="33E0030E" w14:textId="5E3A7A07" w:rsidR="00D93AAE" w:rsidRPr="00D93AAE" w:rsidRDefault="00D93AAE" w:rsidP="003C12DC">
      <w:pPr>
        <w:widowControl w:val="0"/>
        <w:autoSpaceDE w:val="0"/>
        <w:autoSpaceDN w:val="0"/>
        <w:spacing w:before="40" w:after="840" w:line="240" w:lineRule="auto"/>
        <w:ind w:firstLine="397"/>
        <w:jc w:val="both"/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Исследованный в работе эффект поворота плоскости поляризации света применяется на производстве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для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определения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концентрации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сахара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в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напитках.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Также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вращение</w:t>
      </w:r>
      <w:r w:rsidRPr="00D93AAE">
        <w:rPr>
          <w:rFonts w:ascii="Times New Roman" w:eastAsia="Times New Roman" w:hAnsi="Times New Roman" w:cs="Times New Roman"/>
          <w:color w:val="231F20"/>
          <w:spacing w:val="4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плоскости</w:t>
      </w:r>
      <w:r w:rsidRPr="00D93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поляризации инфракрасного излучения может быть применено для неинвазивного определения концентрации глюкозы в крови. Данное применение будет рассмотрено в следующем </w:t>
      </w:r>
      <w:r w:rsidRPr="00D93AAE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>исследовании.</w:t>
      </w:r>
    </w:p>
    <w:p w14:paraId="56B69B10" w14:textId="63B0C175" w:rsidR="005F25C3" w:rsidRPr="00D93AAE" w:rsidRDefault="00D93AAE" w:rsidP="00D93A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A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5C1661B" w14:textId="4DF76118" w:rsidR="00D93AAE" w:rsidRPr="00D93AAE" w:rsidRDefault="00D93AAE" w:rsidP="00D93AAE">
      <w:pPr>
        <w:pStyle w:val="a7"/>
        <w:numPr>
          <w:ilvl w:val="0"/>
          <w:numId w:val="1"/>
        </w:numPr>
      </w:pP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Савельев И.В. Курс общей физики. В 5 т. Т. 4. Волны. Оптика: учебное пособие. 5-е изд., </w:t>
      </w:r>
      <w:proofErr w:type="spellStart"/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испр</w:t>
      </w:r>
      <w:proofErr w:type="spellEnd"/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. СПб.: Издательство «Лань», 2021. 256 с</w:t>
      </w:r>
    </w:p>
    <w:p w14:paraId="046B75C3" w14:textId="21410CF8" w:rsidR="00D93AAE" w:rsidRDefault="00D93AAE" w:rsidP="00D93AAE">
      <w:pPr>
        <w:pStyle w:val="a7"/>
        <w:numPr>
          <w:ilvl w:val="0"/>
          <w:numId w:val="1"/>
        </w:numPr>
      </w:pP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Сивухин</w:t>
      </w:r>
      <w:r w:rsidRPr="00D93AAE">
        <w:rPr>
          <w:rFonts w:ascii="Times New Roman" w:eastAsia="Times New Roman" w:hAnsi="Times New Roman" w:cs="Times New Roman"/>
          <w:color w:val="202428"/>
          <w:spacing w:val="-1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Д.В.</w:t>
      </w:r>
      <w:r w:rsidRPr="00D93AAE">
        <w:rPr>
          <w:rFonts w:ascii="Times New Roman" w:eastAsia="Times New Roman" w:hAnsi="Times New Roman" w:cs="Times New Roman"/>
          <w:color w:val="202428"/>
          <w:spacing w:val="-1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Общий</w:t>
      </w:r>
      <w:r w:rsidRPr="00D93AAE">
        <w:rPr>
          <w:rFonts w:ascii="Times New Roman" w:eastAsia="Times New Roman" w:hAnsi="Times New Roman" w:cs="Times New Roman"/>
          <w:color w:val="202428"/>
          <w:spacing w:val="-1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курс</w:t>
      </w:r>
      <w:r w:rsidRPr="00D93AAE">
        <w:rPr>
          <w:rFonts w:ascii="Times New Roman" w:eastAsia="Times New Roman" w:hAnsi="Times New Roman" w:cs="Times New Roman"/>
          <w:color w:val="202428"/>
          <w:spacing w:val="-1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физики:</w:t>
      </w:r>
      <w:r w:rsidRPr="00D93AAE">
        <w:rPr>
          <w:rFonts w:ascii="Times New Roman" w:eastAsia="Times New Roman" w:hAnsi="Times New Roman" w:cs="Times New Roman"/>
          <w:color w:val="202428"/>
          <w:spacing w:val="-1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учебное</w:t>
      </w:r>
      <w:r w:rsidRPr="00D93AAE">
        <w:rPr>
          <w:rFonts w:ascii="Times New Roman" w:eastAsia="Times New Roman" w:hAnsi="Times New Roman" w:cs="Times New Roman"/>
          <w:color w:val="202428"/>
          <w:spacing w:val="-1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пособие</w:t>
      </w:r>
      <w:r w:rsidRPr="00D93AAE">
        <w:rPr>
          <w:rFonts w:ascii="Times New Roman" w:eastAsia="Times New Roman" w:hAnsi="Times New Roman" w:cs="Times New Roman"/>
          <w:color w:val="202428"/>
          <w:spacing w:val="-1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для</w:t>
      </w:r>
      <w:r w:rsidRPr="00D93AAE">
        <w:rPr>
          <w:rFonts w:ascii="Times New Roman" w:eastAsia="Times New Roman" w:hAnsi="Times New Roman" w:cs="Times New Roman"/>
          <w:color w:val="202428"/>
          <w:spacing w:val="-1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вузов.</w:t>
      </w:r>
      <w:r w:rsidRPr="00D93AAE">
        <w:rPr>
          <w:rFonts w:ascii="Times New Roman" w:eastAsia="Times New Roman" w:hAnsi="Times New Roman" w:cs="Times New Roman"/>
          <w:color w:val="202428"/>
          <w:spacing w:val="-14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В</w:t>
      </w:r>
      <w:r w:rsidRPr="00D93AAE">
        <w:rPr>
          <w:rFonts w:ascii="Times New Roman" w:eastAsia="Times New Roman" w:hAnsi="Times New Roman" w:cs="Times New Roman"/>
          <w:color w:val="202428"/>
          <w:spacing w:val="-15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5</w:t>
      </w:r>
      <w:r w:rsidRPr="00D93AAE">
        <w:rPr>
          <w:rFonts w:ascii="Times New Roman" w:eastAsia="Times New Roman" w:hAnsi="Times New Roman" w:cs="Times New Roman"/>
          <w:color w:val="202428"/>
          <w:spacing w:val="-1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т.</w:t>
      </w:r>
      <w:r w:rsidRPr="00D93AAE">
        <w:rPr>
          <w:rFonts w:ascii="Times New Roman" w:eastAsia="Times New Roman" w:hAnsi="Times New Roman" w:cs="Times New Roman"/>
          <w:color w:val="202428"/>
          <w:spacing w:val="-1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Т.</w:t>
      </w:r>
      <w:r w:rsidRPr="00D93AAE">
        <w:rPr>
          <w:rFonts w:ascii="Times New Roman" w:eastAsia="Times New Roman" w:hAnsi="Times New Roman" w:cs="Times New Roman"/>
          <w:color w:val="202428"/>
          <w:spacing w:val="-1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4.</w:t>
      </w:r>
      <w:r w:rsidRPr="00D93AAE">
        <w:rPr>
          <w:rFonts w:ascii="Times New Roman" w:eastAsia="Times New Roman" w:hAnsi="Times New Roman" w:cs="Times New Roman"/>
          <w:color w:val="202428"/>
          <w:spacing w:val="-7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Оптика.</w:t>
      </w:r>
      <w:r w:rsidRPr="00D93AAE">
        <w:rPr>
          <w:rFonts w:ascii="Times New Roman" w:eastAsia="Times New Roman" w:hAnsi="Times New Roman" w:cs="Times New Roman"/>
          <w:color w:val="202428"/>
          <w:spacing w:val="-1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3-е</w:t>
      </w:r>
      <w:r w:rsidRPr="00D93AAE">
        <w:rPr>
          <w:rFonts w:ascii="Times New Roman" w:eastAsia="Times New Roman" w:hAnsi="Times New Roman" w:cs="Times New Roman"/>
          <w:color w:val="202428"/>
          <w:spacing w:val="-14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 xml:space="preserve">изд., </w:t>
      </w:r>
      <w:proofErr w:type="spellStart"/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стереот</w:t>
      </w:r>
      <w:proofErr w:type="spellEnd"/>
      <w:r w:rsidRPr="00D93AAE"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. М.: ФИЗМАТЛИТ, 2005. 792</w:t>
      </w:r>
      <w:r>
        <w:rPr>
          <w:rFonts w:ascii="Times New Roman" w:eastAsia="Times New Roman" w:hAnsi="Times New Roman" w:cs="Times New Roman"/>
          <w:color w:val="202428"/>
          <w:kern w:val="0"/>
          <w:sz w:val="24"/>
          <w:szCs w:val="24"/>
          <w14:ligatures w14:val="none"/>
        </w:rPr>
        <w:t>с</w:t>
      </w:r>
    </w:p>
    <w:sectPr w:rsidR="00D93AAE" w:rsidSect="00D93AAE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B5D69"/>
    <w:multiLevelType w:val="hybridMultilevel"/>
    <w:tmpl w:val="7EE0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AE"/>
    <w:rsid w:val="00366C63"/>
    <w:rsid w:val="003A65F9"/>
    <w:rsid w:val="003C12DC"/>
    <w:rsid w:val="003E4644"/>
    <w:rsid w:val="005F25C3"/>
    <w:rsid w:val="00856D37"/>
    <w:rsid w:val="00D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FB51"/>
  <w15:chartTrackingRefBased/>
  <w15:docId w15:val="{64CA93BC-D378-4748-BB55-D6583B8F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A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A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A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A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A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A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A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E464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a.vlada.200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.davletsh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F783-F1F4-466B-835D-8423A5D7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9104238603@mail.ru</dc:creator>
  <cp:keywords/>
  <dc:description/>
  <cp:lastModifiedBy>9104238603@mail.ru</cp:lastModifiedBy>
  <cp:revision>1</cp:revision>
  <dcterms:created xsi:type="dcterms:W3CDTF">2025-03-15T14:10:00Z</dcterms:created>
  <dcterms:modified xsi:type="dcterms:W3CDTF">2025-03-15T14:37:00Z</dcterms:modified>
</cp:coreProperties>
</file>