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23F9" w14:textId="59726C33" w:rsidR="00534953" w:rsidRPr="00534953" w:rsidRDefault="0005324A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5324A">
        <w:rPr>
          <w:b/>
          <w:color w:val="000000"/>
        </w:rPr>
        <w:t xml:space="preserve">Влияние </w:t>
      </w:r>
      <w:r w:rsidR="006B2687">
        <w:rPr>
          <w:b/>
          <w:color w:val="000000"/>
        </w:rPr>
        <w:t>освобождения</w:t>
      </w:r>
      <w:r w:rsidR="00534953" w:rsidRPr="0005324A">
        <w:rPr>
          <w:b/>
          <w:color w:val="000000"/>
        </w:rPr>
        <w:t xml:space="preserve"> протонов на границе мембраны </w:t>
      </w:r>
      <w:r w:rsidR="006B2687">
        <w:rPr>
          <w:b/>
          <w:color w:val="000000"/>
        </w:rPr>
        <w:t>из</w:t>
      </w:r>
      <w:r w:rsidR="00534953" w:rsidRPr="0005324A">
        <w:rPr>
          <w:b/>
          <w:color w:val="000000"/>
        </w:rPr>
        <w:t xml:space="preserve"> </w:t>
      </w:r>
      <w:proofErr w:type="spellStart"/>
      <w:r w:rsidR="00534953" w:rsidRPr="0005324A">
        <w:rPr>
          <w:b/>
          <w:color w:val="000000"/>
        </w:rPr>
        <w:t>фотоактивируемы</w:t>
      </w:r>
      <w:r w:rsidR="006B2687">
        <w:rPr>
          <w:b/>
          <w:color w:val="000000"/>
        </w:rPr>
        <w:t>х</w:t>
      </w:r>
      <w:proofErr w:type="spellEnd"/>
      <w:r w:rsidR="00534953" w:rsidRPr="0005324A">
        <w:rPr>
          <w:b/>
          <w:color w:val="000000"/>
        </w:rPr>
        <w:t xml:space="preserve"> соединени</w:t>
      </w:r>
      <w:r w:rsidR="006B2687">
        <w:rPr>
          <w:b/>
          <w:color w:val="000000"/>
        </w:rPr>
        <w:t>й</w:t>
      </w:r>
      <w:r>
        <w:rPr>
          <w:b/>
          <w:color w:val="000000"/>
        </w:rPr>
        <w:t xml:space="preserve"> на адсорбцию </w:t>
      </w:r>
      <w:proofErr w:type="spellStart"/>
      <w:r>
        <w:rPr>
          <w:b/>
          <w:color w:val="000000"/>
        </w:rPr>
        <w:t>стириловых</w:t>
      </w:r>
      <w:proofErr w:type="spellEnd"/>
      <w:r>
        <w:rPr>
          <w:b/>
          <w:color w:val="000000"/>
        </w:rPr>
        <w:t xml:space="preserve"> красителей</w:t>
      </w:r>
    </w:p>
    <w:p w14:paraId="157FD2E2" w14:textId="104E72DE" w:rsidR="00D554FF" w:rsidRDefault="00D554FF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D554FF">
        <w:rPr>
          <w:b/>
          <w:i/>
          <w:color w:val="000000"/>
        </w:rPr>
        <w:t>Поздеева</w:t>
      </w:r>
      <w:r w:rsidR="00E133EE">
        <w:rPr>
          <w:b/>
          <w:i/>
          <w:color w:val="000000"/>
        </w:rPr>
        <w:t xml:space="preserve"> </w:t>
      </w:r>
      <w:r w:rsidR="00E133EE" w:rsidRPr="00D554FF">
        <w:rPr>
          <w:b/>
          <w:i/>
          <w:color w:val="000000"/>
        </w:rPr>
        <w:t>Л.Е.</w:t>
      </w:r>
      <w:r w:rsidRPr="00D554FF">
        <w:rPr>
          <w:b/>
          <w:i/>
          <w:color w:val="000000"/>
          <w:vertAlign w:val="superscript"/>
        </w:rPr>
        <w:t>1</w:t>
      </w:r>
      <w:r w:rsidRPr="00D554FF">
        <w:rPr>
          <w:b/>
          <w:i/>
          <w:color w:val="000000"/>
        </w:rPr>
        <w:t>,</w:t>
      </w:r>
      <w:r w:rsidR="00E133EE">
        <w:rPr>
          <w:b/>
          <w:i/>
          <w:color w:val="000000"/>
        </w:rPr>
        <w:t xml:space="preserve"> </w:t>
      </w:r>
      <w:proofErr w:type="spellStart"/>
      <w:r w:rsidRPr="00D554FF">
        <w:rPr>
          <w:b/>
          <w:i/>
          <w:color w:val="000000"/>
        </w:rPr>
        <w:t>Ташкин</w:t>
      </w:r>
      <w:proofErr w:type="spellEnd"/>
      <w:r w:rsidR="00E133EE" w:rsidRPr="00E133EE">
        <w:rPr>
          <w:b/>
          <w:i/>
          <w:color w:val="000000"/>
        </w:rPr>
        <w:t xml:space="preserve"> </w:t>
      </w:r>
      <w:r w:rsidR="00E133EE" w:rsidRPr="00D554FF">
        <w:rPr>
          <w:b/>
          <w:i/>
          <w:color w:val="000000"/>
        </w:rPr>
        <w:t>В.Ю.</w:t>
      </w:r>
      <w:r w:rsidRPr="00D554FF">
        <w:rPr>
          <w:b/>
          <w:i/>
          <w:color w:val="000000"/>
          <w:vertAlign w:val="superscript"/>
        </w:rPr>
        <w:t>2</w:t>
      </w:r>
      <w:r w:rsidRPr="00D554FF">
        <w:rPr>
          <w:b/>
          <w:i/>
          <w:color w:val="000000"/>
        </w:rPr>
        <w:t>,</w:t>
      </w:r>
      <w:r w:rsidR="00E133EE">
        <w:rPr>
          <w:b/>
          <w:i/>
          <w:color w:val="000000"/>
        </w:rPr>
        <w:t xml:space="preserve"> </w:t>
      </w:r>
      <w:r w:rsidRPr="00D554FF">
        <w:rPr>
          <w:b/>
          <w:i/>
          <w:color w:val="000000"/>
        </w:rPr>
        <w:t>Зыкова</w:t>
      </w:r>
      <w:r w:rsidR="00E133EE" w:rsidRPr="00E133EE">
        <w:rPr>
          <w:b/>
          <w:i/>
          <w:color w:val="000000"/>
        </w:rPr>
        <w:t xml:space="preserve"> </w:t>
      </w:r>
      <w:r w:rsidR="00E133EE" w:rsidRPr="00D554FF">
        <w:rPr>
          <w:b/>
          <w:i/>
          <w:color w:val="000000"/>
        </w:rPr>
        <w:t>Д.Д</w:t>
      </w:r>
      <w:r w:rsidR="00E133EE" w:rsidRPr="00D554FF">
        <w:rPr>
          <w:b/>
          <w:i/>
          <w:color w:val="000000"/>
          <w:vertAlign w:val="superscript"/>
        </w:rPr>
        <w:t xml:space="preserve"> </w:t>
      </w:r>
      <w:r w:rsidRPr="00D554FF">
        <w:rPr>
          <w:b/>
          <w:i/>
          <w:color w:val="000000"/>
          <w:vertAlign w:val="superscript"/>
        </w:rPr>
        <w:t>2,3</w:t>
      </w:r>
      <w:r w:rsidRPr="00D554FF">
        <w:rPr>
          <w:b/>
          <w:i/>
          <w:color w:val="000000"/>
        </w:rPr>
        <w:t>,</w:t>
      </w:r>
      <w:r w:rsidR="00E133EE">
        <w:rPr>
          <w:b/>
          <w:i/>
          <w:color w:val="000000"/>
        </w:rPr>
        <w:t xml:space="preserve"> </w:t>
      </w:r>
      <w:r w:rsidRPr="00D554FF">
        <w:rPr>
          <w:b/>
          <w:i/>
          <w:color w:val="000000"/>
        </w:rPr>
        <w:t>Соколов</w:t>
      </w:r>
      <w:r w:rsidR="00E133EE" w:rsidRPr="00E133EE">
        <w:rPr>
          <w:b/>
          <w:i/>
          <w:color w:val="000000"/>
        </w:rPr>
        <w:t xml:space="preserve"> </w:t>
      </w:r>
      <w:r w:rsidR="00E133EE" w:rsidRPr="00D554FF">
        <w:rPr>
          <w:b/>
          <w:i/>
          <w:color w:val="000000"/>
        </w:rPr>
        <w:t>В.С.</w:t>
      </w:r>
      <w:r w:rsidRPr="00D554FF">
        <w:rPr>
          <w:b/>
          <w:i/>
          <w:color w:val="000000"/>
          <w:vertAlign w:val="superscript"/>
        </w:rPr>
        <w:t>2</w:t>
      </w:r>
    </w:p>
    <w:p w14:paraId="0E976E8D" w14:textId="77777777" w:rsidR="00D554FF" w:rsidRDefault="00EB1F49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554F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18356095" w14:textId="77777777" w:rsidR="00D554FF" w:rsidRPr="00D554FF" w:rsidRDefault="00D554FF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554FF">
        <w:rPr>
          <w:i/>
          <w:color w:val="000000"/>
          <w:vertAlign w:val="superscript"/>
        </w:rPr>
        <w:t>1</w:t>
      </w:r>
      <w:r w:rsidRPr="00D554FF">
        <w:rPr>
          <w:i/>
          <w:color w:val="000000"/>
        </w:rPr>
        <w:t xml:space="preserve">Московский государственный университет им. </w:t>
      </w:r>
      <w:proofErr w:type="spellStart"/>
      <w:r w:rsidRPr="00D554FF">
        <w:rPr>
          <w:i/>
          <w:color w:val="000000"/>
        </w:rPr>
        <w:t>М.В.Ломоносова</w:t>
      </w:r>
      <w:proofErr w:type="spellEnd"/>
      <w:r w:rsidRPr="00D554FF">
        <w:rPr>
          <w:i/>
          <w:color w:val="000000"/>
        </w:rPr>
        <w:t>, Москва, Россия</w:t>
      </w:r>
    </w:p>
    <w:p w14:paraId="52C6E282" w14:textId="77777777" w:rsidR="00D554FF" w:rsidRPr="00D554FF" w:rsidRDefault="00D554FF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554FF">
        <w:rPr>
          <w:i/>
          <w:color w:val="000000"/>
          <w:vertAlign w:val="superscript"/>
        </w:rPr>
        <w:t>2</w:t>
      </w:r>
      <w:r w:rsidRPr="00D554FF">
        <w:rPr>
          <w:i/>
          <w:color w:val="000000"/>
        </w:rPr>
        <w:t>Институт физической химии и электрохимии им. А.Н. Фрумкина РАН, Москва,</w:t>
      </w:r>
    </w:p>
    <w:p w14:paraId="32EC7FC7" w14:textId="77777777" w:rsidR="00D554FF" w:rsidRPr="00D554FF" w:rsidRDefault="00D554FF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554FF">
        <w:rPr>
          <w:i/>
          <w:color w:val="000000"/>
        </w:rPr>
        <w:t>Россия</w:t>
      </w:r>
    </w:p>
    <w:p w14:paraId="420D8C26" w14:textId="77777777" w:rsidR="00D554FF" w:rsidRDefault="00D554FF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554FF">
        <w:rPr>
          <w:i/>
          <w:color w:val="000000"/>
          <w:vertAlign w:val="superscript"/>
        </w:rPr>
        <w:t>3</w:t>
      </w:r>
      <w:r w:rsidRPr="00D554FF">
        <w:rPr>
          <w:i/>
          <w:color w:val="000000"/>
        </w:rPr>
        <w:t>Московский физико-технический институт, г. Долгопрудный, Россия</w:t>
      </w:r>
    </w:p>
    <w:p w14:paraId="1ADA4293" w14:textId="71692665" w:rsidR="00CD00B1" w:rsidRPr="00D554FF" w:rsidRDefault="00EB1F49" w:rsidP="00F3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554FF">
        <w:rPr>
          <w:i/>
          <w:color w:val="000000"/>
          <w:lang w:val="en-US"/>
        </w:rPr>
        <w:t>E</w:t>
      </w:r>
      <w:r w:rsidR="003B76D6" w:rsidRPr="00D554FF">
        <w:rPr>
          <w:i/>
          <w:color w:val="000000"/>
          <w:lang w:val="en-US"/>
        </w:rPr>
        <w:t>-</w:t>
      </w:r>
      <w:r w:rsidRPr="00D554FF">
        <w:rPr>
          <w:i/>
          <w:color w:val="000000"/>
          <w:lang w:val="en-US"/>
        </w:rPr>
        <w:t xml:space="preserve">mail: </w:t>
      </w:r>
      <w:hyperlink r:id="rId6" w:history="1">
        <w:r w:rsidR="00D554FF" w:rsidRPr="000A5F02">
          <w:rPr>
            <w:rStyle w:val="a9"/>
            <w:i/>
            <w:lang w:val="en-US"/>
          </w:rPr>
          <w:t>lidia.pozdeeva18@gmail.com</w:t>
        </w:r>
      </w:hyperlink>
    </w:p>
    <w:p w14:paraId="33E19803" w14:textId="36919BBD" w:rsidR="00981A29" w:rsidRPr="00EE4A69" w:rsidRDefault="0005324A" w:rsidP="00CF7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490B">
        <w:t>Перенос протонов между мембран</w:t>
      </w:r>
      <w:r w:rsidR="00B05D32">
        <w:t>ой</w:t>
      </w:r>
      <w:r w:rsidRPr="00AC490B">
        <w:t xml:space="preserve"> </w:t>
      </w:r>
      <w:r w:rsidRPr="00F073CC">
        <w:t>и вод</w:t>
      </w:r>
      <w:r w:rsidR="00E133EE" w:rsidRPr="00F073CC">
        <w:t>ой</w:t>
      </w:r>
      <w:r w:rsidRPr="00AC490B">
        <w:t xml:space="preserve"> может быть затруднен из-за наличия высокого потенциального барьера, что влияет на </w:t>
      </w:r>
      <w:r>
        <w:t>их т</w:t>
      </w:r>
      <w:r w:rsidRPr="00AC490B">
        <w:t xml:space="preserve">ранспорт </w:t>
      </w:r>
      <w:r w:rsidRPr="00C73616">
        <w:t>белками.</w:t>
      </w:r>
      <w:r w:rsidRPr="00AC490B">
        <w:t xml:space="preserve"> </w:t>
      </w:r>
      <w:r w:rsidRPr="00AC490B">
        <w:rPr>
          <w:color w:val="000000"/>
        </w:rPr>
        <w:t xml:space="preserve">Для оценки скорости переноса протонов </w:t>
      </w:r>
      <w:r>
        <w:rPr>
          <w:color w:val="000000"/>
        </w:rPr>
        <w:t>через этот барьер</w:t>
      </w:r>
      <w:r w:rsidRPr="00AC490B">
        <w:rPr>
          <w:color w:val="000000"/>
        </w:rPr>
        <w:t xml:space="preserve"> используют </w:t>
      </w:r>
      <w:proofErr w:type="spellStart"/>
      <w:r w:rsidRPr="00AC490B">
        <w:rPr>
          <w:color w:val="000000"/>
        </w:rPr>
        <w:t>фотоактивируемые</w:t>
      </w:r>
      <w:proofErr w:type="spellEnd"/>
      <w:r w:rsidRPr="00AC490B">
        <w:rPr>
          <w:color w:val="000000"/>
        </w:rPr>
        <w:t xml:space="preserve"> соединения, молекулы которых могут адсорбироваться на границе мембраны и освобождать протоны при возбуждении. </w:t>
      </w:r>
      <w:r w:rsidR="00027E01" w:rsidRPr="00027E01">
        <w:rPr>
          <w:color w:val="000000"/>
        </w:rPr>
        <w:t xml:space="preserve">Удобной системой, позволяющей </w:t>
      </w:r>
      <w:r>
        <w:rPr>
          <w:color w:val="000000"/>
        </w:rPr>
        <w:t>изучать кинетику переноса протонов между мембраной и раствором</w:t>
      </w:r>
      <w:r w:rsidR="00027E01" w:rsidRPr="00027E01">
        <w:rPr>
          <w:color w:val="000000"/>
        </w:rPr>
        <w:t xml:space="preserve">, является </w:t>
      </w:r>
      <w:proofErr w:type="spellStart"/>
      <w:r w:rsidR="00027E01" w:rsidRPr="00027E01">
        <w:rPr>
          <w:color w:val="000000"/>
        </w:rPr>
        <w:t>бислойная</w:t>
      </w:r>
      <w:proofErr w:type="spellEnd"/>
      <w:r w:rsidR="00027E01" w:rsidRPr="00027E01">
        <w:rPr>
          <w:color w:val="000000"/>
        </w:rPr>
        <w:t xml:space="preserve"> липидная мембрана (БЛМ), на которой адсорбированы соединения, выбрасывающие протон при поглощении ими света</w:t>
      </w:r>
      <w:r w:rsidR="00027E01">
        <w:rPr>
          <w:color w:val="000000"/>
        </w:rPr>
        <w:t xml:space="preserve"> </w:t>
      </w:r>
      <w:r w:rsidR="00027E01" w:rsidRPr="00027E01">
        <w:rPr>
          <w:color w:val="000000"/>
        </w:rPr>
        <w:t>(</w:t>
      </w:r>
      <w:proofErr w:type="spellStart"/>
      <w:r w:rsidR="00027E01" w:rsidRPr="00027E01">
        <w:rPr>
          <w:color w:val="000000"/>
        </w:rPr>
        <w:t>Caged</w:t>
      </w:r>
      <w:proofErr w:type="spellEnd"/>
      <w:r w:rsidR="00027E01" w:rsidRPr="00027E01">
        <w:rPr>
          <w:color w:val="000000"/>
        </w:rPr>
        <w:t>-H+).</w:t>
      </w:r>
      <w:r>
        <w:rPr>
          <w:color w:val="000000"/>
        </w:rPr>
        <w:t xml:space="preserve"> </w:t>
      </w:r>
      <w:r w:rsidR="00FE068B" w:rsidRPr="00E133EE">
        <w:rPr>
          <w:color w:val="000000"/>
        </w:rPr>
        <w:t>Адсорбцию</w:t>
      </w:r>
      <w:r w:rsidR="00CD1988" w:rsidRPr="00E133EE">
        <w:rPr>
          <w:color w:val="000000"/>
        </w:rPr>
        <w:t xml:space="preserve"> </w:t>
      </w:r>
      <w:r w:rsidR="00FE068B" w:rsidRPr="00E133EE">
        <w:rPr>
          <w:color w:val="000000"/>
        </w:rPr>
        <w:t>и фотохимические реакции таких соединений</w:t>
      </w:r>
      <w:r w:rsidR="00CD1988" w:rsidRPr="00E133EE">
        <w:rPr>
          <w:color w:val="000000"/>
        </w:rPr>
        <w:t xml:space="preserve"> </w:t>
      </w:r>
      <w:r w:rsidR="00FE068B" w:rsidRPr="00E133EE">
        <w:rPr>
          <w:color w:val="000000"/>
        </w:rPr>
        <w:t>можно изучать</w:t>
      </w:r>
      <w:r w:rsidR="00027E01" w:rsidRPr="00E133EE">
        <w:rPr>
          <w:color w:val="000000"/>
        </w:rPr>
        <w:t xml:space="preserve"> </w:t>
      </w:r>
      <w:r w:rsidR="00FE068B" w:rsidRPr="00E133EE">
        <w:rPr>
          <w:color w:val="000000"/>
        </w:rPr>
        <w:t>с помощью методов, позволяющих</w:t>
      </w:r>
      <w:r w:rsidR="00CD1988" w:rsidRPr="00E133EE">
        <w:rPr>
          <w:color w:val="000000"/>
        </w:rPr>
        <w:t xml:space="preserve"> </w:t>
      </w:r>
      <w:r w:rsidR="00FE068B" w:rsidRPr="00E133EE">
        <w:rPr>
          <w:color w:val="000000"/>
        </w:rPr>
        <w:t xml:space="preserve">измерять скачок электростатического потенциала на границе мембраны с раствором </w:t>
      </w:r>
      <w:bookmarkStart w:id="0" w:name="_Hlk191566652"/>
      <w:r w:rsidR="00FE068B" w:rsidRPr="00E133EE">
        <w:rPr>
          <w:color w:val="000000"/>
        </w:rPr>
        <w:t>[1, 2].</w:t>
      </w:r>
      <w:bookmarkEnd w:id="0"/>
    </w:p>
    <w:p w14:paraId="65103A33" w14:textId="1C2C4A83" w:rsidR="00E133EE" w:rsidRDefault="00543540" w:rsidP="00E13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981A29">
        <w:rPr>
          <w:color w:val="000000"/>
        </w:rPr>
        <w:t xml:space="preserve">Настоящая работа посвящена исследованию двух анионных </w:t>
      </w:r>
      <w:proofErr w:type="spellStart"/>
      <w:r w:rsidRPr="00981A29">
        <w:rPr>
          <w:color w:val="000000"/>
        </w:rPr>
        <w:t>Caged</w:t>
      </w:r>
      <w:proofErr w:type="spellEnd"/>
      <w:r w:rsidRPr="00981A29">
        <w:rPr>
          <w:color w:val="000000"/>
        </w:rPr>
        <w:t>-H+. Одно из них</w:t>
      </w:r>
      <w:r w:rsidRPr="00981A29">
        <w:t xml:space="preserve"> </w:t>
      </w:r>
      <w:r w:rsidRPr="00981A29">
        <w:rPr>
          <w:color w:val="000000"/>
        </w:rPr>
        <w:t>–</w:t>
      </w:r>
      <w:r w:rsidR="00844B45" w:rsidRPr="00981A29">
        <w:rPr>
          <w:color w:val="000000"/>
        </w:rPr>
        <w:t>2-метокси-5-нитрофенилсульфат натрия (MNPS), молекула которого при возбуждении необратимо высвобождает сульфат</w:t>
      </w:r>
      <w:r w:rsidR="00844B45" w:rsidRPr="00981A29">
        <w:rPr>
          <w:i/>
          <w:iCs/>
          <w:color w:val="000000"/>
        </w:rPr>
        <w:t xml:space="preserve"> </w:t>
      </w:r>
      <w:r w:rsidR="00844B45" w:rsidRPr="00981A29">
        <w:rPr>
          <w:color w:val="000000"/>
        </w:rPr>
        <w:t>и протон</w:t>
      </w:r>
      <w:r w:rsidR="0033760E" w:rsidRPr="00981A29">
        <w:rPr>
          <w:color w:val="000000"/>
        </w:rPr>
        <w:t>.</w:t>
      </w:r>
      <w:r w:rsidRPr="00981A29">
        <w:rPr>
          <w:color w:val="000000"/>
        </w:rPr>
        <w:t xml:space="preserve"> Второе – </w:t>
      </w:r>
      <w:proofErr w:type="spellStart"/>
      <w:r w:rsidRPr="00981A29">
        <w:rPr>
          <w:color w:val="000000"/>
        </w:rPr>
        <w:t>пиранин</w:t>
      </w:r>
      <w:proofErr w:type="spellEnd"/>
      <w:r w:rsidRPr="00981A29">
        <w:rPr>
          <w:color w:val="000000"/>
        </w:rPr>
        <w:t xml:space="preserve">, </w:t>
      </w:r>
      <w:r w:rsidR="0020112D" w:rsidRPr="00B05D32">
        <w:rPr>
          <w:color w:val="000000"/>
        </w:rPr>
        <w:t xml:space="preserve">освобождение протона </w:t>
      </w:r>
      <w:r w:rsidR="00E133EE" w:rsidRPr="00B05D32">
        <w:rPr>
          <w:color w:val="000000"/>
        </w:rPr>
        <w:t>из</w:t>
      </w:r>
      <w:r w:rsidR="00B05D32" w:rsidRPr="00B05D32">
        <w:rPr>
          <w:color w:val="000000"/>
        </w:rPr>
        <w:t xml:space="preserve"> </w:t>
      </w:r>
      <w:r w:rsidR="0020112D" w:rsidRPr="00B05D32">
        <w:rPr>
          <w:color w:val="000000"/>
        </w:rPr>
        <w:t>котор</w:t>
      </w:r>
      <w:r w:rsidR="00981A29" w:rsidRPr="00B05D32">
        <w:rPr>
          <w:color w:val="000000"/>
        </w:rPr>
        <w:t>ого</w:t>
      </w:r>
      <w:r w:rsidR="0020112D" w:rsidRPr="00981A29">
        <w:rPr>
          <w:color w:val="000000"/>
        </w:rPr>
        <w:t xml:space="preserve"> происходит из-за диссоциации молекулы, </w:t>
      </w:r>
      <w:proofErr w:type="spellStart"/>
      <w:r w:rsidR="0020112D" w:rsidRPr="00981A29">
        <w:rPr>
          <w:color w:val="000000"/>
        </w:rPr>
        <w:t>pK</w:t>
      </w:r>
      <w:proofErr w:type="spellEnd"/>
      <w:r w:rsidR="0020112D" w:rsidRPr="00981A29">
        <w:rPr>
          <w:color w:val="000000"/>
        </w:rPr>
        <w:t xml:space="preserve"> которой в возбужденном состоянии оказывается значительно ниже </w:t>
      </w:r>
      <w:proofErr w:type="spellStart"/>
      <w:r w:rsidR="0020112D" w:rsidRPr="00981A29">
        <w:rPr>
          <w:color w:val="000000"/>
        </w:rPr>
        <w:t>pK</w:t>
      </w:r>
      <w:proofErr w:type="spellEnd"/>
      <w:r w:rsidR="0020112D" w:rsidRPr="00981A29">
        <w:rPr>
          <w:color w:val="000000"/>
        </w:rPr>
        <w:t xml:space="preserve"> в основном состоянии</w:t>
      </w:r>
      <w:r w:rsidR="00E133EE">
        <w:rPr>
          <w:color w:val="000000"/>
        </w:rPr>
        <w:t xml:space="preserve">. </w:t>
      </w:r>
      <w:r w:rsidR="00B05D32">
        <w:rPr>
          <w:color w:val="000000"/>
        </w:rPr>
        <w:t xml:space="preserve">Изменение потенциалов при адсорбции </w:t>
      </w:r>
      <w:r w:rsidR="00A0213E">
        <w:rPr>
          <w:color w:val="000000"/>
        </w:rPr>
        <w:t>этих соединений</w:t>
      </w:r>
      <w:r w:rsidR="00A0213E" w:rsidRPr="00EE4A69">
        <w:rPr>
          <w:color w:val="000000"/>
        </w:rPr>
        <w:t xml:space="preserve"> на</w:t>
      </w:r>
      <w:r w:rsidR="00A0213E">
        <w:rPr>
          <w:color w:val="000000"/>
        </w:rPr>
        <w:t xml:space="preserve"> </w:t>
      </w:r>
      <w:r w:rsidR="00A0213E" w:rsidRPr="00EE4A69">
        <w:rPr>
          <w:color w:val="000000"/>
        </w:rPr>
        <w:t xml:space="preserve">БЛМ изучали </w:t>
      </w:r>
      <w:r w:rsidR="00B05D32">
        <w:rPr>
          <w:color w:val="000000"/>
        </w:rPr>
        <w:t xml:space="preserve">методом компенсации </w:t>
      </w:r>
      <w:proofErr w:type="spellStart"/>
      <w:r w:rsidR="00B05D32">
        <w:rPr>
          <w:color w:val="000000"/>
        </w:rPr>
        <w:t>внутримембранного</w:t>
      </w:r>
      <w:proofErr w:type="spellEnd"/>
      <w:r w:rsidR="00B05D32">
        <w:rPr>
          <w:color w:val="000000"/>
        </w:rPr>
        <w:t xml:space="preserve"> поля</w:t>
      </w:r>
      <w:r w:rsidR="00EE4A69" w:rsidRPr="00EE4A69">
        <w:rPr>
          <w:color w:val="000000"/>
        </w:rPr>
        <w:t xml:space="preserve">. </w:t>
      </w:r>
      <w:r w:rsidR="00B05D32">
        <w:t xml:space="preserve">При освещении мембраны с адсорбированными на ней молекулами </w:t>
      </w:r>
      <w:proofErr w:type="spellStart"/>
      <w:r w:rsidR="00A0213E" w:rsidRPr="00981A29">
        <w:rPr>
          <w:color w:val="000000"/>
        </w:rPr>
        <w:t>Caged</w:t>
      </w:r>
      <w:proofErr w:type="spellEnd"/>
      <w:r w:rsidR="00A0213E" w:rsidRPr="00981A29">
        <w:rPr>
          <w:color w:val="000000"/>
        </w:rPr>
        <w:t>-H</w:t>
      </w:r>
      <w:r w:rsidR="00A0213E">
        <w:rPr>
          <w:color w:val="000000"/>
        </w:rPr>
        <w:t>+</w:t>
      </w:r>
      <w:r w:rsidR="00027E01">
        <w:t xml:space="preserve"> и </w:t>
      </w:r>
      <w:proofErr w:type="spellStart"/>
      <w:r w:rsidR="006A7427" w:rsidRPr="00EE4A69">
        <w:t>стирилов</w:t>
      </w:r>
      <w:r w:rsidR="00B05D32">
        <w:t>ыми</w:t>
      </w:r>
      <w:proofErr w:type="spellEnd"/>
      <w:r w:rsidR="006A7427" w:rsidRPr="00EE4A69">
        <w:t xml:space="preserve"> красител</w:t>
      </w:r>
      <w:r w:rsidR="00B05D32">
        <w:t xml:space="preserve">ями </w:t>
      </w:r>
      <w:r w:rsidR="006A7427" w:rsidRPr="00EE4A69">
        <w:t xml:space="preserve">di-4-ANEPPS </w:t>
      </w:r>
      <w:r w:rsidR="006A7427" w:rsidRPr="00D5732C">
        <w:t>и</w:t>
      </w:r>
      <w:r w:rsidR="006A7427" w:rsidRPr="00EE4A69">
        <w:t xml:space="preserve"> RH-42</w:t>
      </w:r>
      <w:r w:rsidR="006A7427" w:rsidRPr="00B05D32">
        <w:t>1 наблюдал</w:t>
      </w:r>
      <w:r w:rsidR="00B05D32" w:rsidRPr="00B05D32">
        <w:t>о</w:t>
      </w:r>
      <w:r w:rsidR="006A7427" w:rsidRPr="00B05D32">
        <w:t>сь з</w:t>
      </w:r>
      <w:r w:rsidR="0020112D" w:rsidRPr="00B05D32">
        <w:t>начительн</w:t>
      </w:r>
      <w:r w:rsidR="00B05D32" w:rsidRPr="00B05D32">
        <w:t>ое</w:t>
      </w:r>
      <w:r w:rsidR="0020112D" w:rsidRPr="00B05D32">
        <w:t xml:space="preserve"> изменени</w:t>
      </w:r>
      <w:r w:rsidR="00B05D32" w:rsidRPr="00B05D32">
        <w:t xml:space="preserve">е </w:t>
      </w:r>
      <w:r w:rsidR="0020112D" w:rsidRPr="00B05D32">
        <w:t>потенциала</w:t>
      </w:r>
      <w:r w:rsidR="006A7427" w:rsidRPr="00B05D32">
        <w:t xml:space="preserve">. </w:t>
      </w:r>
      <w:r w:rsidR="00491F9E">
        <w:t>Оно происходит из-за</w:t>
      </w:r>
      <w:r w:rsidR="0020112D" w:rsidRPr="00EE4A69">
        <w:t xml:space="preserve"> исчезновени</w:t>
      </w:r>
      <w:r w:rsidR="00491F9E">
        <w:t>я</w:t>
      </w:r>
      <w:r w:rsidR="0020112D" w:rsidRPr="00EE4A69">
        <w:t xml:space="preserve"> дипольного потенциала, создаваемого молекулами </w:t>
      </w:r>
      <w:r w:rsidR="00981A29" w:rsidRPr="00EE4A69">
        <w:t>красителей</w:t>
      </w:r>
      <w:r w:rsidR="0020112D" w:rsidRPr="00EE4A69">
        <w:t xml:space="preserve">. Скорость </w:t>
      </w:r>
      <w:r w:rsidR="00491F9E">
        <w:t>изменения потенциала в момент начала освещения</w:t>
      </w:r>
      <w:r w:rsidR="0020112D" w:rsidRPr="00EE4A69">
        <w:t xml:space="preserve"> потенциала была пропорциональна концентрации </w:t>
      </w:r>
      <w:proofErr w:type="spellStart"/>
      <w:r w:rsidR="00A0213E" w:rsidRPr="00981A29">
        <w:rPr>
          <w:color w:val="000000"/>
        </w:rPr>
        <w:t>Caged</w:t>
      </w:r>
      <w:proofErr w:type="spellEnd"/>
      <w:r w:rsidR="00A0213E" w:rsidRPr="00981A29">
        <w:rPr>
          <w:color w:val="000000"/>
        </w:rPr>
        <w:t>-H</w:t>
      </w:r>
      <w:r w:rsidR="00A0213E">
        <w:rPr>
          <w:color w:val="000000"/>
        </w:rPr>
        <w:t>+</w:t>
      </w:r>
      <w:r w:rsidR="00A0213E">
        <w:t xml:space="preserve"> </w:t>
      </w:r>
      <w:r w:rsidR="0020112D" w:rsidRPr="00EE4A69">
        <w:t>и интенсивности освещения</w:t>
      </w:r>
      <w:r w:rsidR="00A0213E">
        <w:t>.</w:t>
      </w:r>
      <w:r w:rsidR="00273DAB">
        <w:t xml:space="preserve"> </w:t>
      </w:r>
      <w:r w:rsidR="0020112D" w:rsidRPr="00E133EE">
        <w:t>Исчезновение потенциала может быть вызвано как связыванием протонов, освободившихся из молекулы</w:t>
      </w:r>
      <w:r w:rsidR="00F073CC">
        <w:t xml:space="preserve"> </w:t>
      </w:r>
      <w:proofErr w:type="spellStart"/>
      <w:r w:rsidR="00F073CC" w:rsidRPr="00027E01">
        <w:rPr>
          <w:color w:val="000000"/>
        </w:rPr>
        <w:t>Caged</w:t>
      </w:r>
      <w:proofErr w:type="spellEnd"/>
      <w:r w:rsidR="00F073CC" w:rsidRPr="00027E01">
        <w:rPr>
          <w:color w:val="000000"/>
        </w:rPr>
        <w:t>-H+</w:t>
      </w:r>
      <w:r w:rsidR="0020112D" w:rsidRPr="00E133EE">
        <w:t>, с молекулами красителей с их последующей десорбцией с БЛМ, так и</w:t>
      </w:r>
      <w:r w:rsidR="00E133EE">
        <w:t xml:space="preserve"> </w:t>
      </w:r>
      <w:r w:rsidR="0020112D" w:rsidRPr="00E133EE">
        <w:t xml:space="preserve">их разрушением. </w:t>
      </w:r>
      <w:r w:rsidR="00A0213E" w:rsidRPr="00E133EE">
        <w:t xml:space="preserve">О взаимодействии молекул </w:t>
      </w:r>
      <w:proofErr w:type="spellStart"/>
      <w:r w:rsidR="00A0213E" w:rsidRPr="00E133EE">
        <w:t>пиранина</w:t>
      </w:r>
      <w:proofErr w:type="spellEnd"/>
      <w:r w:rsidR="00A0213E" w:rsidRPr="00E133EE">
        <w:t xml:space="preserve"> и </w:t>
      </w:r>
      <w:proofErr w:type="spellStart"/>
      <w:r w:rsidR="00A0213E" w:rsidRPr="00E133EE">
        <w:t>стириловых</w:t>
      </w:r>
      <w:proofErr w:type="spellEnd"/>
      <w:r w:rsidR="00A0213E" w:rsidRPr="00E133EE">
        <w:t xml:space="preserve"> красителей </w:t>
      </w:r>
      <w:r w:rsidR="00EE4A69" w:rsidRPr="00E133EE">
        <w:t xml:space="preserve">свидетельствуют </w:t>
      </w:r>
      <w:r w:rsidR="0020112D" w:rsidRPr="00E133EE">
        <w:t>эксперименты, в которых сумма изменений потенциала, вызванных их адсорбцией по отдельности, значительно отличалась от изменения граничного потенциала при их одновременной адсорбции.</w:t>
      </w:r>
      <w:r w:rsidR="00981A29" w:rsidRPr="00E133EE">
        <w:t xml:space="preserve"> </w:t>
      </w:r>
      <w:r w:rsidR="0020112D" w:rsidRPr="00E133EE">
        <w:t>Кинетик</w:t>
      </w:r>
      <w:r w:rsidR="00A0213E" w:rsidRPr="00E133EE">
        <w:t>и</w:t>
      </w:r>
      <w:r w:rsidR="0020112D" w:rsidRPr="00E133EE">
        <w:t xml:space="preserve"> исчезновения дипольного потенциала БЛМ со </w:t>
      </w:r>
      <w:proofErr w:type="spellStart"/>
      <w:r w:rsidR="0020112D" w:rsidRPr="00E133EE">
        <w:t>стириловыми</w:t>
      </w:r>
      <w:proofErr w:type="spellEnd"/>
      <w:r w:rsidR="0020112D" w:rsidRPr="00E133EE">
        <w:t xml:space="preserve"> красителями при возбуждении </w:t>
      </w:r>
      <w:proofErr w:type="spellStart"/>
      <w:r w:rsidR="0020112D" w:rsidRPr="00E133EE">
        <w:t>пиранина</w:t>
      </w:r>
      <w:proofErr w:type="spellEnd"/>
      <w:r w:rsidR="0020112D" w:rsidRPr="00E133EE">
        <w:t xml:space="preserve"> </w:t>
      </w:r>
      <w:r w:rsidR="00A0213E" w:rsidRPr="00E133EE">
        <w:t xml:space="preserve">и 2-метокси-5-нитрофенилсульфата натрия </w:t>
      </w:r>
      <w:r w:rsidR="0020112D" w:rsidRPr="00E133EE">
        <w:t>оказал</w:t>
      </w:r>
      <w:r w:rsidR="00A0213E" w:rsidRPr="00E133EE">
        <w:t>и</w:t>
      </w:r>
      <w:r w:rsidR="0020112D" w:rsidRPr="00E133EE">
        <w:t xml:space="preserve">сь </w:t>
      </w:r>
      <w:r w:rsidR="00A0213E" w:rsidRPr="00E133EE">
        <w:t>близки</w:t>
      </w:r>
      <w:r w:rsidR="00981A29" w:rsidRPr="00E133EE">
        <w:t>.</w:t>
      </w:r>
      <w:r w:rsidR="0020112D" w:rsidRPr="00E133EE">
        <w:t xml:space="preserve"> Это позволяет предположить, что </w:t>
      </w:r>
      <w:r w:rsidR="0005324A" w:rsidRPr="00E133EE">
        <w:t xml:space="preserve">исчезновение дипольного потенциала </w:t>
      </w:r>
      <w:r w:rsidR="0020112D" w:rsidRPr="00E133EE">
        <w:t>связан</w:t>
      </w:r>
      <w:r w:rsidR="0005324A" w:rsidRPr="00E133EE">
        <w:t>о</w:t>
      </w:r>
      <w:r w:rsidR="0020112D" w:rsidRPr="00E133EE">
        <w:t xml:space="preserve"> с десорбцией с мембраны молекул красителя из-за связывания с ними протонов, освободившихся из возбужденных молекул </w:t>
      </w:r>
      <w:proofErr w:type="spellStart"/>
      <w:r w:rsidR="0005324A" w:rsidRPr="00E133EE">
        <w:rPr>
          <w:color w:val="000000"/>
        </w:rPr>
        <w:t>Caged</w:t>
      </w:r>
      <w:proofErr w:type="spellEnd"/>
      <w:r w:rsidR="0005324A" w:rsidRPr="00E133EE">
        <w:rPr>
          <w:color w:val="000000"/>
        </w:rPr>
        <w:t>-H+</w:t>
      </w:r>
      <w:r w:rsidR="0020112D" w:rsidRPr="00E133EE">
        <w:t>.</w:t>
      </w:r>
    </w:p>
    <w:p w14:paraId="0BD227CA" w14:textId="62A4BDBF" w:rsidR="00E133EE" w:rsidRPr="00E133EE" w:rsidRDefault="00E133EE" w:rsidP="00E13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E133EE">
        <w:rPr>
          <w:color w:val="000000"/>
        </w:rPr>
        <w:t>Работа поддержана фондом РНФ (грант №23-24-00571).</w:t>
      </w:r>
    </w:p>
    <w:p w14:paraId="0000000E" w14:textId="3745CCE4" w:rsidR="00130241" w:rsidRPr="00534953" w:rsidRDefault="00EB1F49" w:rsidP="00F07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000000"/>
        </w:rPr>
        <w:t>Литература</w:t>
      </w:r>
    </w:p>
    <w:p w14:paraId="3EA9185B" w14:textId="351FD7F0" w:rsidR="000B260E" w:rsidRPr="00F073CC" w:rsidRDefault="000B260E" w:rsidP="00F07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073CC">
        <w:rPr>
          <w:b/>
        </w:rPr>
        <w:t>1.</w:t>
      </w:r>
      <w:r w:rsidRPr="00F073CC">
        <w:t xml:space="preserve"> Ташкин В.Ю., Вишнякова В.Е., Щербаков А.А., </w:t>
      </w:r>
      <w:proofErr w:type="spellStart"/>
      <w:r w:rsidRPr="00F073CC">
        <w:t>Финогенова</w:t>
      </w:r>
      <w:proofErr w:type="spellEnd"/>
      <w:r w:rsidRPr="00F073CC">
        <w:t xml:space="preserve"> О.А., Ермаков Ю.А., Соколов В.С. 2019. Изменение емкости и граничного потенциала </w:t>
      </w:r>
      <w:proofErr w:type="spellStart"/>
      <w:r w:rsidRPr="00F073CC">
        <w:t>бислойной</w:t>
      </w:r>
      <w:proofErr w:type="spellEnd"/>
      <w:r w:rsidRPr="00F073CC">
        <w:t xml:space="preserve"> липидной мембраны при быстром освобождении протонов на ее поверхности.</w:t>
      </w:r>
      <w:r w:rsidR="004C70C7" w:rsidRPr="00F073CC">
        <w:t xml:space="preserve"> </w:t>
      </w:r>
      <w:r w:rsidRPr="00F073CC">
        <w:t xml:space="preserve">Биол. мембраны. 36 (2), 101–108. </w:t>
      </w:r>
      <w:proofErr w:type="spellStart"/>
      <w:r w:rsidRPr="00F073CC">
        <w:t>doi</w:t>
      </w:r>
      <w:proofErr w:type="spellEnd"/>
      <w:r w:rsidRPr="00F073CC">
        <w:t xml:space="preserve"> 10.1134/S0233475519020075</w:t>
      </w:r>
    </w:p>
    <w:p w14:paraId="4AC2CDEC" w14:textId="3C190076" w:rsidR="00D554FF" w:rsidRPr="00774906" w:rsidRDefault="000B260E" w:rsidP="00774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73CC">
        <w:rPr>
          <w:b/>
        </w:rPr>
        <w:t>2.</w:t>
      </w:r>
      <w:r w:rsidRPr="00F073CC">
        <w:t xml:space="preserve"> </w:t>
      </w:r>
      <w:proofErr w:type="spellStart"/>
      <w:r w:rsidRPr="00F073CC">
        <w:t>Sokolov</w:t>
      </w:r>
      <w:proofErr w:type="spellEnd"/>
      <w:r w:rsidRPr="00F073CC">
        <w:t xml:space="preserve"> V.S., </w:t>
      </w:r>
      <w:proofErr w:type="spellStart"/>
      <w:r w:rsidRPr="00F073CC">
        <w:t>Tashkin</w:t>
      </w:r>
      <w:proofErr w:type="spellEnd"/>
      <w:r w:rsidRPr="00F073CC">
        <w:t xml:space="preserve"> </w:t>
      </w:r>
      <w:proofErr w:type="spellStart"/>
      <w:r w:rsidRPr="00F073CC">
        <w:t>V.Yu</w:t>
      </w:r>
      <w:proofErr w:type="spellEnd"/>
      <w:r w:rsidRPr="00F073CC">
        <w:t xml:space="preserve">., </w:t>
      </w:r>
      <w:proofErr w:type="spellStart"/>
      <w:r w:rsidRPr="00F073CC">
        <w:t>Zykova</w:t>
      </w:r>
      <w:proofErr w:type="spellEnd"/>
      <w:r w:rsidRPr="00F073CC">
        <w:t xml:space="preserve"> D.F., </w:t>
      </w:r>
      <w:proofErr w:type="spellStart"/>
      <w:r w:rsidRPr="00F073CC">
        <w:t>Kharitonova</w:t>
      </w:r>
      <w:proofErr w:type="spellEnd"/>
      <w:r w:rsidRPr="00F073CC">
        <w:t xml:space="preserve"> </w:t>
      </w:r>
      <w:proofErr w:type="spellStart"/>
      <w:r w:rsidRPr="00F073CC">
        <w:t>Yu.V</w:t>
      </w:r>
      <w:proofErr w:type="spellEnd"/>
      <w:r w:rsidRPr="00F073CC">
        <w:t xml:space="preserve">., </w:t>
      </w:r>
      <w:proofErr w:type="spellStart"/>
      <w:r w:rsidRPr="00F073CC">
        <w:t>Galimzyanov</w:t>
      </w:r>
      <w:proofErr w:type="spellEnd"/>
      <w:r w:rsidRPr="00F073CC">
        <w:t xml:space="preserve"> T.R., </w:t>
      </w:r>
      <w:proofErr w:type="spellStart"/>
      <w:r w:rsidRPr="00F073CC">
        <w:t>Batishchev</w:t>
      </w:r>
      <w:proofErr w:type="spellEnd"/>
      <w:r w:rsidR="004C70C7" w:rsidRPr="00F073CC">
        <w:t xml:space="preserve"> </w:t>
      </w:r>
      <w:r w:rsidRPr="00F073CC">
        <w:t xml:space="preserve">O.V. 2023. </w:t>
      </w:r>
      <w:r w:rsidRPr="00545529">
        <w:rPr>
          <w:lang w:val="en-US"/>
        </w:rPr>
        <w:t xml:space="preserve">Electrostatic Potentials Caused by the Release of Protons from Photoactivated Compound Sodium 2-Methoxy-5-nitrophenyl Sulfate at the Surface of Bilayer Lipid Membrane. </w:t>
      </w:r>
      <w:proofErr w:type="spellStart"/>
      <w:r w:rsidR="004C70C7" w:rsidRPr="00F073CC">
        <w:t>Membranes</w:t>
      </w:r>
      <w:proofErr w:type="spellEnd"/>
      <w:r w:rsidR="004C70C7" w:rsidRPr="00A0213E">
        <w:rPr>
          <w:color w:val="000000"/>
        </w:rPr>
        <w:t xml:space="preserve">. 13, 722. </w:t>
      </w:r>
      <w:r w:rsidR="004C70C7" w:rsidRPr="004C70C7">
        <w:rPr>
          <w:color w:val="000000"/>
          <w:lang w:val="en-US"/>
        </w:rPr>
        <w:t>Doi</w:t>
      </w:r>
      <w:r w:rsidR="004C70C7" w:rsidRPr="00A0213E">
        <w:rPr>
          <w:color w:val="000000"/>
        </w:rPr>
        <w:t xml:space="preserve"> 10.3390/</w:t>
      </w:r>
      <w:r w:rsidR="004C70C7" w:rsidRPr="004C70C7">
        <w:rPr>
          <w:color w:val="000000"/>
          <w:lang w:val="en-US"/>
        </w:rPr>
        <w:t>membranes</w:t>
      </w:r>
      <w:r w:rsidR="004C70C7" w:rsidRPr="00A0213E">
        <w:rPr>
          <w:color w:val="000000"/>
        </w:rPr>
        <w:t>13080722</w:t>
      </w:r>
      <w:bookmarkStart w:id="1" w:name="_GoBack"/>
      <w:bookmarkEnd w:id="1"/>
    </w:p>
    <w:sectPr w:rsidR="00D554FF" w:rsidRPr="00774906" w:rsidSect="00CF7818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915"/>
    <w:multiLevelType w:val="hybridMultilevel"/>
    <w:tmpl w:val="22B49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E01"/>
    <w:rsid w:val="0005324A"/>
    <w:rsid w:val="00063966"/>
    <w:rsid w:val="00075D6E"/>
    <w:rsid w:val="00086081"/>
    <w:rsid w:val="0009449A"/>
    <w:rsid w:val="00094C87"/>
    <w:rsid w:val="00094FD0"/>
    <w:rsid w:val="000B260E"/>
    <w:rsid w:val="000C6612"/>
    <w:rsid w:val="000E334E"/>
    <w:rsid w:val="00101A1C"/>
    <w:rsid w:val="00103657"/>
    <w:rsid w:val="00106375"/>
    <w:rsid w:val="00107AA3"/>
    <w:rsid w:val="00116478"/>
    <w:rsid w:val="00130241"/>
    <w:rsid w:val="001469C2"/>
    <w:rsid w:val="001E61C2"/>
    <w:rsid w:val="001F0493"/>
    <w:rsid w:val="0020112D"/>
    <w:rsid w:val="0022260A"/>
    <w:rsid w:val="002264EE"/>
    <w:rsid w:val="0023307C"/>
    <w:rsid w:val="00273DAB"/>
    <w:rsid w:val="002E1B79"/>
    <w:rsid w:val="0031361E"/>
    <w:rsid w:val="0033760E"/>
    <w:rsid w:val="00344EE6"/>
    <w:rsid w:val="00391C38"/>
    <w:rsid w:val="003B76D6"/>
    <w:rsid w:val="003E2601"/>
    <w:rsid w:val="003F4E6B"/>
    <w:rsid w:val="00473079"/>
    <w:rsid w:val="00491F9E"/>
    <w:rsid w:val="004A26A3"/>
    <w:rsid w:val="004C70C7"/>
    <w:rsid w:val="004F0EDF"/>
    <w:rsid w:val="00522BF1"/>
    <w:rsid w:val="00534953"/>
    <w:rsid w:val="005400F9"/>
    <w:rsid w:val="00543540"/>
    <w:rsid w:val="00545529"/>
    <w:rsid w:val="00590166"/>
    <w:rsid w:val="005D022B"/>
    <w:rsid w:val="005E5BE9"/>
    <w:rsid w:val="0069427D"/>
    <w:rsid w:val="006A7427"/>
    <w:rsid w:val="006B2687"/>
    <w:rsid w:val="006F6F77"/>
    <w:rsid w:val="006F7A19"/>
    <w:rsid w:val="00717FD8"/>
    <w:rsid w:val="007213E1"/>
    <w:rsid w:val="00774906"/>
    <w:rsid w:val="00775389"/>
    <w:rsid w:val="00797838"/>
    <w:rsid w:val="007A2F73"/>
    <w:rsid w:val="007C36D8"/>
    <w:rsid w:val="007F2744"/>
    <w:rsid w:val="00844B45"/>
    <w:rsid w:val="00884D04"/>
    <w:rsid w:val="008931BE"/>
    <w:rsid w:val="008932C1"/>
    <w:rsid w:val="008C67E3"/>
    <w:rsid w:val="00914205"/>
    <w:rsid w:val="00921D45"/>
    <w:rsid w:val="009426C0"/>
    <w:rsid w:val="00980A65"/>
    <w:rsid w:val="00981A29"/>
    <w:rsid w:val="009A66DB"/>
    <w:rsid w:val="009B2F80"/>
    <w:rsid w:val="009B3300"/>
    <w:rsid w:val="009F3380"/>
    <w:rsid w:val="00A0213E"/>
    <w:rsid w:val="00A02163"/>
    <w:rsid w:val="00A314FE"/>
    <w:rsid w:val="00A95C4F"/>
    <w:rsid w:val="00AD7380"/>
    <w:rsid w:val="00B05D32"/>
    <w:rsid w:val="00B52CFE"/>
    <w:rsid w:val="00BF36F8"/>
    <w:rsid w:val="00BF4622"/>
    <w:rsid w:val="00C73616"/>
    <w:rsid w:val="00C844E2"/>
    <w:rsid w:val="00CD00B1"/>
    <w:rsid w:val="00CD1988"/>
    <w:rsid w:val="00CF7818"/>
    <w:rsid w:val="00D22306"/>
    <w:rsid w:val="00D42542"/>
    <w:rsid w:val="00D554FF"/>
    <w:rsid w:val="00D5732C"/>
    <w:rsid w:val="00D8121C"/>
    <w:rsid w:val="00DA554E"/>
    <w:rsid w:val="00E062B6"/>
    <w:rsid w:val="00E133EE"/>
    <w:rsid w:val="00E22189"/>
    <w:rsid w:val="00E32906"/>
    <w:rsid w:val="00E360B5"/>
    <w:rsid w:val="00E74069"/>
    <w:rsid w:val="00E81D35"/>
    <w:rsid w:val="00EB1F49"/>
    <w:rsid w:val="00EE4A69"/>
    <w:rsid w:val="00F073CC"/>
    <w:rsid w:val="00F35680"/>
    <w:rsid w:val="00F865B3"/>
    <w:rsid w:val="00FB0FD0"/>
    <w:rsid w:val="00FB1509"/>
    <w:rsid w:val="00FC4718"/>
    <w:rsid w:val="00FE06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dia.pozdeeva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61330-DA7A-487B-A417-E9880921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U_M1R8Z</cp:lastModifiedBy>
  <cp:revision>2</cp:revision>
  <dcterms:created xsi:type="dcterms:W3CDTF">2025-03-09T12:07:00Z</dcterms:created>
  <dcterms:modified xsi:type="dcterms:W3CDTF">2025-03-09T12:07:00Z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