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5088" w14:textId="77777777" w:rsidR="001044FB" w:rsidRPr="00FF53F1" w:rsidRDefault="001044FB" w:rsidP="00D93652">
      <w:pPr>
        <w:spacing w:line="240" w:lineRule="auto"/>
        <w:ind w:left="397"/>
        <w:jc w:val="center"/>
        <w:rPr>
          <w:rFonts w:ascii="Times New Roman" w:hAnsi="Times New Roman" w:cs="Times New Roman"/>
          <w:b/>
          <w:bCs/>
        </w:rPr>
      </w:pPr>
      <w:r w:rsidRPr="001044FB">
        <w:rPr>
          <w:rFonts w:ascii="Times New Roman" w:hAnsi="Times New Roman" w:cs="Times New Roman"/>
          <w:b/>
          <w:bCs/>
        </w:rPr>
        <w:t xml:space="preserve">Тестирование новых модуляторов взаимодействия микротрубочек и </w:t>
      </w:r>
      <w:proofErr w:type="spellStart"/>
      <w:r w:rsidRPr="001044FB">
        <w:rPr>
          <w:rFonts w:ascii="Times New Roman" w:hAnsi="Times New Roman" w:cs="Times New Roman"/>
          <w:b/>
          <w:bCs/>
        </w:rPr>
        <w:t>кинетохорного</w:t>
      </w:r>
      <w:proofErr w:type="spellEnd"/>
      <w:r w:rsidRPr="001044FB">
        <w:rPr>
          <w:rFonts w:ascii="Times New Roman" w:hAnsi="Times New Roman" w:cs="Times New Roman"/>
          <w:b/>
          <w:bCs/>
        </w:rPr>
        <w:t xml:space="preserve"> комплекса </w:t>
      </w:r>
      <w:r w:rsidRPr="001044FB">
        <w:rPr>
          <w:rFonts w:ascii="Times New Roman" w:hAnsi="Times New Roman" w:cs="Times New Roman"/>
          <w:b/>
          <w:bCs/>
          <w:lang w:val="en-US"/>
        </w:rPr>
        <w:t>NDC</w:t>
      </w:r>
      <w:r w:rsidRPr="001044FB">
        <w:rPr>
          <w:rFonts w:ascii="Times New Roman" w:hAnsi="Times New Roman" w:cs="Times New Roman"/>
          <w:b/>
          <w:bCs/>
        </w:rPr>
        <w:t>80</w:t>
      </w:r>
    </w:p>
    <w:p w14:paraId="5E6468BE" w14:textId="66B1726B" w:rsidR="00BA6972" w:rsidRPr="004A6258" w:rsidRDefault="00BA6972" w:rsidP="00D93652">
      <w:pPr>
        <w:spacing w:line="240" w:lineRule="auto"/>
        <w:ind w:left="397"/>
        <w:jc w:val="center"/>
        <w:rPr>
          <w:rFonts w:ascii="Times New Roman" w:hAnsi="Times New Roman" w:cs="Times New Roman"/>
        </w:rPr>
      </w:pPr>
      <w:r w:rsidRPr="004A6258">
        <w:rPr>
          <w:rFonts w:ascii="Times New Roman" w:hAnsi="Times New Roman" w:cs="Times New Roman"/>
          <w:b/>
          <w:bCs/>
          <w:i/>
          <w:iCs/>
        </w:rPr>
        <w:t>Васильева О.В.</w:t>
      </w:r>
    </w:p>
    <w:p w14:paraId="4D1322A8" w14:textId="77777777" w:rsidR="00BA6972" w:rsidRPr="004A6258" w:rsidRDefault="00BA6972" w:rsidP="00D93652">
      <w:pPr>
        <w:spacing w:line="240" w:lineRule="auto"/>
        <w:ind w:left="397"/>
        <w:jc w:val="center"/>
        <w:rPr>
          <w:rFonts w:ascii="Times New Roman" w:hAnsi="Times New Roman" w:cs="Times New Roman"/>
        </w:rPr>
      </w:pPr>
      <w:r w:rsidRPr="004A6258">
        <w:rPr>
          <w:rFonts w:ascii="Times New Roman" w:hAnsi="Times New Roman" w:cs="Times New Roman"/>
          <w:i/>
          <w:iCs/>
        </w:rPr>
        <w:t>Студент</w:t>
      </w:r>
    </w:p>
    <w:p w14:paraId="72255481" w14:textId="2F57CFB2" w:rsidR="00BA6972" w:rsidRPr="004A6258" w:rsidRDefault="00BA6972" w:rsidP="00D93652">
      <w:pPr>
        <w:spacing w:line="240" w:lineRule="auto"/>
        <w:ind w:left="397"/>
        <w:jc w:val="center"/>
        <w:rPr>
          <w:rFonts w:ascii="Times New Roman" w:hAnsi="Times New Roman" w:cs="Times New Roman"/>
        </w:rPr>
      </w:pPr>
      <w:r w:rsidRPr="004A6258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4A6258">
        <w:rPr>
          <w:rFonts w:ascii="Times New Roman" w:hAnsi="Times New Roman" w:cs="Times New Roman"/>
          <w:i/>
          <w:iCs/>
        </w:rPr>
        <w:t>М.В.Ломоносов</w:t>
      </w:r>
      <w:r w:rsidR="0076739C">
        <w:rPr>
          <w:rFonts w:ascii="Times New Roman" w:hAnsi="Times New Roman" w:cs="Times New Roman"/>
          <w:i/>
          <w:iCs/>
        </w:rPr>
        <w:t>а</w:t>
      </w:r>
      <w:proofErr w:type="spellEnd"/>
    </w:p>
    <w:p w14:paraId="1D27D206" w14:textId="77777777" w:rsidR="00BA6972" w:rsidRPr="004A6258" w:rsidRDefault="00BA6972" w:rsidP="00D93652">
      <w:pPr>
        <w:spacing w:line="240" w:lineRule="auto"/>
        <w:ind w:left="397"/>
        <w:jc w:val="center"/>
        <w:rPr>
          <w:rFonts w:ascii="Times New Roman" w:hAnsi="Times New Roman" w:cs="Times New Roman"/>
        </w:rPr>
      </w:pPr>
      <w:r w:rsidRPr="004A6258">
        <w:rPr>
          <w:rFonts w:ascii="Times New Roman" w:hAnsi="Times New Roman" w:cs="Times New Roman"/>
          <w:i/>
          <w:iCs/>
        </w:rPr>
        <w:t>физический факультет, Москва, Россия</w:t>
      </w:r>
    </w:p>
    <w:p w14:paraId="1BB0FF15" w14:textId="77777777" w:rsidR="00BA6972" w:rsidRPr="004A6258" w:rsidRDefault="00BA6972" w:rsidP="00D93652">
      <w:pPr>
        <w:spacing w:line="240" w:lineRule="auto"/>
        <w:ind w:left="397"/>
        <w:jc w:val="center"/>
        <w:rPr>
          <w:rFonts w:ascii="Times New Roman" w:hAnsi="Times New Roman" w:cs="Times New Roman"/>
        </w:rPr>
      </w:pPr>
      <w:r w:rsidRPr="004A6258">
        <w:rPr>
          <w:rFonts w:ascii="Times New Roman" w:hAnsi="Times New Roman" w:cs="Times New Roman"/>
          <w:i/>
          <w:iCs/>
        </w:rPr>
        <w:t>E–</w:t>
      </w:r>
      <w:proofErr w:type="spellStart"/>
      <w:r w:rsidRPr="004A6258">
        <w:rPr>
          <w:rFonts w:ascii="Times New Roman" w:hAnsi="Times New Roman" w:cs="Times New Roman"/>
          <w:i/>
          <w:iCs/>
        </w:rPr>
        <w:t>mail</w:t>
      </w:r>
      <w:proofErr w:type="spellEnd"/>
      <w:r w:rsidRPr="004A6258">
        <w:rPr>
          <w:rFonts w:ascii="Times New Roman" w:hAnsi="Times New Roman" w:cs="Times New Roman"/>
          <w:i/>
          <w:iCs/>
        </w:rPr>
        <w:t>: vasilevaov@my.msu.ru</w:t>
      </w:r>
    </w:p>
    <w:p w14:paraId="4FBC290D" w14:textId="120E5570" w:rsidR="00645899" w:rsidRDefault="00BA6972" w:rsidP="00F43C2A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4A6258">
        <w:rPr>
          <w:rFonts w:ascii="Times New Roman" w:hAnsi="Times New Roman" w:cs="Times New Roman"/>
        </w:rPr>
        <w:t>     </w:t>
      </w:r>
      <w:r w:rsidR="00984F9C" w:rsidRPr="00984F9C">
        <w:rPr>
          <w:rFonts w:ascii="Times New Roman" w:hAnsi="Times New Roman" w:cs="Times New Roman"/>
        </w:rPr>
        <w:t xml:space="preserve">Основной механизм действия большинства химиотерапевтических препаратов основан на нарушении динамической нестабильности микротрубочек либо на их деполимеризации. Однако такая стратегия затрагивает не только опухолевые клетки, но и все активно делящиеся или динамически перестраивающиеся </w:t>
      </w:r>
      <w:r w:rsidR="00902BBF">
        <w:rPr>
          <w:rFonts w:ascii="Times New Roman" w:hAnsi="Times New Roman" w:cs="Times New Roman"/>
        </w:rPr>
        <w:t>клетки</w:t>
      </w:r>
      <w:r w:rsidR="00984F9C" w:rsidRPr="00984F9C">
        <w:rPr>
          <w:rFonts w:ascii="Times New Roman" w:hAnsi="Times New Roman" w:cs="Times New Roman"/>
        </w:rPr>
        <w:t xml:space="preserve">, включая нейроны, что приводит к серьезным побочным эффектам. Очевидно, что разработка более селективных подходов, направленных на специфическое ингибирование митоза без глобального воздействия на микротрубочки, представляет значительный интерес. Перспективным направлением является поиск соединений, блокирующих взаимодействие комплекса </w:t>
      </w:r>
      <w:r w:rsidR="00984F9C" w:rsidRPr="00984F9C">
        <w:rPr>
          <w:rFonts w:ascii="Times New Roman" w:hAnsi="Times New Roman" w:cs="Times New Roman"/>
          <w:lang w:val="en-US"/>
        </w:rPr>
        <w:t>NDC</w:t>
      </w:r>
      <w:r w:rsidR="00984F9C" w:rsidRPr="00984F9C">
        <w:rPr>
          <w:rFonts w:ascii="Times New Roman" w:hAnsi="Times New Roman" w:cs="Times New Roman"/>
        </w:rPr>
        <w:t>80 с микротрубочками, что могло бы обеспечить более таргетированное вмешательство в процесс деления клето</w:t>
      </w:r>
      <w:r w:rsidR="00594F48">
        <w:rPr>
          <w:rFonts w:ascii="Times New Roman" w:hAnsi="Times New Roman" w:cs="Times New Roman"/>
        </w:rPr>
        <w:t>к</w:t>
      </w:r>
      <w:r w:rsidR="00594F48" w:rsidRPr="00594F48">
        <w:rPr>
          <w:rFonts w:ascii="Times New Roman" w:hAnsi="Times New Roman" w:cs="Times New Roman"/>
        </w:rPr>
        <w:t xml:space="preserve"> [1]</w:t>
      </w:r>
      <w:r w:rsidR="00984F9C" w:rsidRPr="00984F9C">
        <w:rPr>
          <w:rFonts w:ascii="Times New Roman" w:hAnsi="Times New Roman" w:cs="Times New Roman"/>
        </w:rPr>
        <w:t>.</w:t>
      </w:r>
    </w:p>
    <w:p w14:paraId="4AB00036" w14:textId="0D7DBB39" w:rsidR="00740F2C" w:rsidRPr="00984F9C" w:rsidRDefault="00014FBA" w:rsidP="00DE095B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4A6258">
        <w:rPr>
          <w:rFonts w:ascii="Times New Roman" w:hAnsi="Times New Roman" w:cs="Times New Roman"/>
        </w:rPr>
        <w:t>     </w:t>
      </w:r>
      <w:r w:rsidR="003E4318">
        <w:rPr>
          <w:rFonts w:ascii="Times New Roman" w:hAnsi="Times New Roman" w:cs="Times New Roman"/>
        </w:rPr>
        <w:t xml:space="preserve">По результатам </w:t>
      </w:r>
      <w:r w:rsidR="00984F9C" w:rsidRPr="00984F9C">
        <w:rPr>
          <w:rFonts w:ascii="Times New Roman" w:hAnsi="Times New Roman" w:cs="Times New Roman"/>
        </w:rPr>
        <w:t>молекулярн</w:t>
      </w:r>
      <w:r w:rsidR="003E4318">
        <w:rPr>
          <w:rFonts w:ascii="Times New Roman" w:hAnsi="Times New Roman" w:cs="Times New Roman"/>
        </w:rPr>
        <w:t>ого</w:t>
      </w:r>
      <w:r w:rsidR="00984F9C" w:rsidRPr="00984F9C">
        <w:rPr>
          <w:rFonts w:ascii="Times New Roman" w:hAnsi="Times New Roman" w:cs="Times New Roman"/>
        </w:rPr>
        <w:t xml:space="preserve"> докинг</w:t>
      </w:r>
      <w:r w:rsidR="003E4318">
        <w:rPr>
          <w:rFonts w:ascii="Times New Roman" w:hAnsi="Times New Roman" w:cs="Times New Roman"/>
        </w:rPr>
        <w:t>а</w:t>
      </w:r>
      <w:r w:rsidR="00984F9C" w:rsidRPr="00984F9C">
        <w:rPr>
          <w:rFonts w:ascii="Times New Roman" w:hAnsi="Times New Roman" w:cs="Times New Roman"/>
        </w:rPr>
        <w:t xml:space="preserve"> 2 млн соединений из базы </w:t>
      </w:r>
      <w:proofErr w:type="spellStart"/>
      <w:r w:rsidR="00984F9C" w:rsidRPr="00984F9C">
        <w:rPr>
          <w:rFonts w:ascii="Times New Roman" w:hAnsi="Times New Roman" w:cs="Times New Roman"/>
        </w:rPr>
        <w:t>ChemDiv</w:t>
      </w:r>
      <w:proofErr w:type="spellEnd"/>
      <w:r w:rsidR="00984F9C" w:rsidRPr="00984F9C">
        <w:rPr>
          <w:rFonts w:ascii="Times New Roman" w:hAnsi="Times New Roman" w:cs="Times New Roman"/>
        </w:rPr>
        <w:t xml:space="preserve">, </w:t>
      </w:r>
      <w:r w:rsidR="003E4318">
        <w:rPr>
          <w:rFonts w:ascii="Times New Roman" w:hAnsi="Times New Roman" w:cs="Times New Roman"/>
        </w:rPr>
        <w:t xml:space="preserve">были </w:t>
      </w:r>
      <w:r w:rsidR="00984F9C" w:rsidRPr="00984F9C">
        <w:rPr>
          <w:rFonts w:ascii="Times New Roman" w:hAnsi="Times New Roman" w:cs="Times New Roman"/>
        </w:rPr>
        <w:t xml:space="preserve">отобраны 100 перспективных веществ (NPL). Среди них </w:t>
      </w:r>
      <w:r w:rsidR="00AB1FEF">
        <w:rPr>
          <w:rFonts w:ascii="Times New Roman" w:hAnsi="Times New Roman" w:cs="Times New Roman"/>
        </w:rPr>
        <w:t xml:space="preserve">у </w:t>
      </w:r>
      <w:r w:rsidR="00984F9C" w:rsidRPr="00984F9C">
        <w:rPr>
          <w:rFonts w:ascii="Times New Roman" w:hAnsi="Times New Roman" w:cs="Times New Roman"/>
        </w:rPr>
        <w:t>соединени</w:t>
      </w:r>
      <w:r w:rsidR="00AB1FEF">
        <w:rPr>
          <w:rFonts w:ascii="Times New Roman" w:hAnsi="Times New Roman" w:cs="Times New Roman"/>
        </w:rPr>
        <w:t>я</w:t>
      </w:r>
      <w:r w:rsidR="00984F9C" w:rsidRPr="00984F9C">
        <w:rPr>
          <w:rFonts w:ascii="Times New Roman" w:hAnsi="Times New Roman" w:cs="Times New Roman"/>
        </w:rPr>
        <w:t xml:space="preserve"> NPL61 </w:t>
      </w:r>
      <w:r w:rsidR="00AB1FEF">
        <w:rPr>
          <w:rFonts w:ascii="Times New Roman" w:hAnsi="Times New Roman" w:cs="Times New Roman"/>
        </w:rPr>
        <w:t>была обнаружена</w:t>
      </w:r>
      <w:r w:rsidR="00984F9C" w:rsidRPr="00984F9C">
        <w:rPr>
          <w:rFonts w:ascii="Times New Roman" w:hAnsi="Times New Roman" w:cs="Times New Roman"/>
        </w:rPr>
        <w:t xml:space="preserve"> способность связываться с комплексом NDC80 и </w:t>
      </w:r>
      <w:proofErr w:type="spellStart"/>
      <w:r w:rsidR="00984F9C" w:rsidRPr="00984F9C">
        <w:rPr>
          <w:rFonts w:ascii="Times New Roman" w:hAnsi="Times New Roman" w:cs="Times New Roman"/>
        </w:rPr>
        <w:t>тубулином</w:t>
      </w:r>
      <w:proofErr w:type="spellEnd"/>
      <w:r w:rsidR="00984F9C" w:rsidRPr="00984F9C">
        <w:rPr>
          <w:rFonts w:ascii="Times New Roman" w:hAnsi="Times New Roman" w:cs="Times New Roman"/>
        </w:rPr>
        <w:t>. В топе докинга также были выявлены два структурных аналога NPL61, их свойства были дополнительно проверены экспериментально.</w:t>
      </w:r>
      <w:r w:rsidR="00984F9C">
        <w:rPr>
          <w:rFonts w:ascii="Times New Roman" w:hAnsi="Times New Roman" w:cs="Times New Roman"/>
        </w:rPr>
        <w:t xml:space="preserve"> </w:t>
      </w:r>
      <w:r w:rsidR="00984F9C" w:rsidRPr="00984F9C">
        <w:rPr>
          <w:rFonts w:ascii="Times New Roman" w:hAnsi="Times New Roman" w:cs="Times New Roman"/>
        </w:rPr>
        <w:t xml:space="preserve">Влияние NPL61 и его аналогов на связывание NDC80 с микротрубочками анализировали </w:t>
      </w:r>
      <w:proofErr w:type="spellStart"/>
      <w:r w:rsidR="00984F9C" w:rsidRPr="00984F9C">
        <w:rPr>
          <w:rFonts w:ascii="Times New Roman" w:hAnsi="Times New Roman" w:cs="Times New Roman"/>
        </w:rPr>
        <w:t>in</w:t>
      </w:r>
      <w:proofErr w:type="spellEnd"/>
      <w:r w:rsidR="00984F9C" w:rsidRPr="00984F9C">
        <w:rPr>
          <w:rFonts w:ascii="Times New Roman" w:hAnsi="Times New Roman" w:cs="Times New Roman"/>
        </w:rPr>
        <w:t xml:space="preserve"> </w:t>
      </w:r>
      <w:proofErr w:type="spellStart"/>
      <w:r w:rsidR="00984F9C" w:rsidRPr="00984F9C">
        <w:rPr>
          <w:rFonts w:ascii="Times New Roman" w:hAnsi="Times New Roman" w:cs="Times New Roman"/>
        </w:rPr>
        <w:t>vitro</w:t>
      </w:r>
      <w:proofErr w:type="spellEnd"/>
      <w:r w:rsidR="00984F9C" w:rsidRPr="00984F9C">
        <w:rPr>
          <w:rFonts w:ascii="Times New Roman" w:hAnsi="Times New Roman" w:cs="Times New Roman"/>
        </w:rPr>
        <w:t xml:space="preserve"> в проточной камере</w:t>
      </w:r>
      <w:r w:rsidR="006B58F4">
        <w:rPr>
          <w:rFonts w:ascii="Times New Roman" w:hAnsi="Times New Roman" w:cs="Times New Roman"/>
        </w:rPr>
        <w:t xml:space="preserve">. </w:t>
      </w:r>
      <w:proofErr w:type="spellStart"/>
      <w:r w:rsidR="006B58F4">
        <w:rPr>
          <w:rFonts w:ascii="Times New Roman" w:hAnsi="Times New Roman" w:cs="Times New Roman"/>
        </w:rPr>
        <w:t>Микротрубочки</w:t>
      </w:r>
      <w:proofErr w:type="spellEnd"/>
      <w:r w:rsidR="006B58F4">
        <w:rPr>
          <w:rFonts w:ascii="Times New Roman" w:hAnsi="Times New Roman" w:cs="Times New Roman"/>
        </w:rPr>
        <w:t xml:space="preserve"> были закреплены на покровном стекле камеры с помощью антител.</w:t>
      </w:r>
      <w:r w:rsidR="00984F9C" w:rsidRPr="00984F9C">
        <w:rPr>
          <w:rFonts w:ascii="Times New Roman" w:hAnsi="Times New Roman" w:cs="Times New Roman"/>
        </w:rPr>
        <w:t xml:space="preserve"> Связывание белка с микротрубочками регистрировали методом TIRF-микроскопии</w:t>
      </w:r>
      <w:r w:rsidR="00131A1E">
        <w:rPr>
          <w:rFonts w:ascii="Times New Roman" w:hAnsi="Times New Roman" w:cs="Times New Roman"/>
        </w:rPr>
        <w:t>.</w:t>
      </w:r>
      <w:r w:rsidR="00DE095B">
        <w:rPr>
          <w:rFonts w:ascii="Times New Roman" w:hAnsi="Times New Roman" w:cs="Times New Roman"/>
        </w:rPr>
        <w:t xml:space="preserve"> </w:t>
      </w:r>
      <w:r w:rsidR="00740F2C" w:rsidRPr="00740F2C">
        <w:rPr>
          <w:rFonts w:ascii="Times New Roman" w:hAnsi="Times New Roman" w:cs="Times New Roman"/>
        </w:rPr>
        <w:t xml:space="preserve">Эксперименты показали, что соединение NPL61 </w:t>
      </w:r>
      <w:r w:rsidR="00FF2C28">
        <w:rPr>
          <w:rFonts w:ascii="Times New Roman" w:hAnsi="Times New Roman" w:cs="Times New Roman"/>
        </w:rPr>
        <w:t xml:space="preserve">обладает </w:t>
      </w:r>
      <w:r w:rsidR="00740F2C" w:rsidRPr="00740F2C">
        <w:rPr>
          <w:rFonts w:ascii="Times New Roman" w:hAnsi="Times New Roman" w:cs="Times New Roman"/>
        </w:rPr>
        <w:t>активирующи</w:t>
      </w:r>
      <w:r w:rsidR="00FF2C28">
        <w:rPr>
          <w:rFonts w:ascii="Times New Roman" w:hAnsi="Times New Roman" w:cs="Times New Roman"/>
        </w:rPr>
        <w:t>м</w:t>
      </w:r>
      <w:r w:rsidR="00740F2C" w:rsidRPr="00740F2C">
        <w:rPr>
          <w:rFonts w:ascii="Times New Roman" w:hAnsi="Times New Roman" w:cs="Times New Roman"/>
        </w:rPr>
        <w:t xml:space="preserve"> эффект</w:t>
      </w:r>
      <w:r w:rsidR="00FF2C28">
        <w:rPr>
          <w:rFonts w:ascii="Times New Roman" w:hAnsi="Times New Roman" w:cs="Times New Roman"/>
        </w:rPr>
        <w:t>ом</w:t>
      </w:r>
      <w:r w:rsidR="00740F2C" w:rsidRPr="00740F2C">
        <w:rPr>
          <w:rFonts w:ascii="Times New Roman" w:hAnsi="Times New Roman" w:cs="Times New Roman"/>
        </w:rPr>
        <w:t xml:space="preserve">, усиливая связывание домена Hec1 белка NDC80 с микротрубочками. В то же время оба его структурных аналога </w:t>
      </w:r>
      <w:r w:rsidR="00FF2C28">
        <w:rPr>
          <w:rFonts w:ascii="Times New Roman" w:hAnsi="Times New Roman" w:cs="Times New Roman"/>
        </w:rPr>
        <w:t>имели</w:t>
      </w:r>
      <w:r w:rsidR="00740F2C" w:rsidRPr="00740F2C">
        <w:rPr>
          <w:rFonts w:ascii="Times New Roman" w:hAnsi="Times New Roman" w:cs="Times New Roman"/>
        </w:rPr>
        <w:t xml:space="preserve"> ингибирующи</w:t>
      </w:r>
      <w:r w:rsidR="00FF2C28">
        <w:rPr>
          <w:rFonts w:ascii="Times New Roman" w:hAnsi="Times New Roman" w:cs="Times New Roman"/>
        </w:rPr>
        <w:t>е</w:t>
      </w:r>
      <w:r w:rsidR="00740F2C" w:rsidRPr="00740F2C">
        <w:rPr>
          <w:rFonts w:ascii="Times New Roman" w:hAnsi="Times New Roman" w:cs="Times New Roman"/>
        </w:rPr>
        <w:t xml:space="preserve"> свойства, снижая эффективность данного взаимодействия.</w:t>
      </w:r>
    </w:p>
    <w:p w14:paraId="5FED478C" w14:textId="77777777" w:rsidR="00984F9C" w:rsidRDefault="00984F9C" w:rsidP="00D93652">
      <w:pPr>
        <w:spacing w:line="240" w:lineRule="auto"/>
        <w:ind w:left="397"/>
        <w:jc w:val="both"/>
        <w:rPr>
          <w:rFonts w:ascii="Times New Roman" w:hAnsi="Times New Roman" w:cs="Times New Roman"/>
        </w:rPr>
      </w:pPr>
    </w:p>
    <w:p w14:paraId="6A4D8BDA" w14:textId="58195C0D" w:rsidR="00BA6972" w:rsidRDefault="00BA6972" w:rsidP="00D93652">
      <w:pPr>
        <w:spacing w:line="240" w:lineRule="auto"/>
        <w:ind w:left="397"/>
        <w:jc w:val="both"/>
        <w:rPr>
          <w:rFonts w:ascii="Times New Roman" w:hAnsi="Times New Roman" w:cs="Times New Roman"/>
          <w:b/>
          <w:bCs/>
          <w:lang w:val="en-US"/>
        </w:rPr>
      </w:pPr>
      <w:r w:rsidRPr="004A6258">
        <w:rPr>
          <w:rFonts w:ascii="Times New Roman" w:hAnsi="Times New Roman" w:cs="Times New Roman"/>
          <w:b/>
          <w:bCs/>
        </w:rPr>
        <w:t>Литература</w:t>
      </w:r>
    </w:p>
    <w:p w14:paraId="34C838CE" w14:textId="57305B2E" w:rsidR="000C2765" w:rsidRPr="000C2765" w:rsidRDefault="000C2765" w:rsidP="00D93652">
      <w:pPr>
        <w:spacing w:line="240" w:lineRule="auto"/>
        <w:ind w:left="397"/>
        <w:jc w:val="both"/>
        <w:rPr>
          <w:rFonts w:ascii="Times New Roman" w:hAnsi="Times New Roman" w:cs="Times New Roman"/>
          <w:lang w:val="en-US"/>
        </w:rPr>
      </w:pPr>
    </w:p>
    <w:bookmarkStart w:id="0" w:name="tesisi_5"/>
    <w:bookmarkEnd w:id="0"/>
    <w:p w14:paraId="4D6F42EA" w14:textId="77777777" w:rsidR="004B436E" w:rsidRPr="004B436E" w:rsidRDefault="004B436E" w:rsidP="0022198A">
      <w:pPr>
        <w:pStyle w:val="ac"/>
        <w:jc w:val="center"/>
        <w:rPr>
          <w:rFonts w:ascii="Times New Roman" w:hAnsi="Times New Roman" w:cs="Times New Roman"/>
        </w:rPr>
      </w:pPr>
      <w:r>
        <w:fldChar w:fldCharType="begin"/>
      </w:r>
      <w:r w:rsidRPr="004B436E">
        <w:rPr>
          <w:lang w:val="en-US"/>
        </w:rPr>
        <w:instrText xml:space="preserve"> ADDIN ZOTERO_BIBL {"uncited":[],"omitted":[],"custom":[]} CSL_BIBLIOGRAPHY </w:instrText>
      </w:r>
      <w:r>
        <w:fldChar w:fldCharType="separate"/>
      </w:r>
      <w:r w:rsidRPr="004B436E">
        <w:rPr>
          <w:rFonts w:ascii="Times New Roman" w:hAnsi="Times New Roman" w:cs="Times New Roman"/>
          <w:lang w:val="en-US"/>
        </w:rPr>
        <w:t>1.</w:t>
      </w:r>
      <w:r w:rsidRPr="004B436E">
        <w:rPr>
          <w:rFonts w:ascii="Times New Roman" w:hAnsi="Times New Roman" w:cs="Times New Roman"/>
          <w:lang w:val="en-US"/>
        </w:rPr>
        <w:tab/>
        <w:t xml:space="preserve">Screpanti, E. </w:t>
      </w:r>
      <w:r w:rsidRPr="004B436E">
        <w:rPr>
          <w:rFonts w:ascii="Times New Roman" w:hAnsi="Times New Roman" w:cs="Times New Roman"/>
          <w:i/>
          <w:iCs/>
          <w:lang w:val="en-US"/>
        </w:rPr>
        <w:t>et al.</w:t>
      </w:r>
      <w:r w:rsidRPr="004B436E">
        <w:rPr>
          <w:rFonts w:ascii="Times New Roman" w:hAnsi="Times New Roman" w:cs="Times New Roman"/>
          <w:lang w:val="en-US"/>
        </w:rPr>
        <w:t xml:space="preserve"> A Screen for Kinetochore-Microtubule Interaction Inhibitors Identifies Novel Antitubulin Compounds. </w:t>
      </w:r>
      <w:r w:rsidRPr="004B436E">
        <w:rPr>
          <w:rFonts w:ascii="Times New Roman" w:hAnsi="Times New Roman" w:cs="Times New Roman"/>
          <w:i/>
          <w:iCs/>
        </w:rPr>
        <w:t>PLoS ONE</w:t>
      </w:r>
      <w:r w:rsidRPr="004B436E">
        <w:rPr>
          <w:rFonts w:ascii="Times New Roman" w:hAnsi="Times New Roman" w:cs="Times New Roman"/>
        </w:rPr>
        <w:t xml:space="preserve"> </w:t>
      </w:r>
      <w:r w:rsidRPr="004B436E">
        <w:rPr>
          <w:rFonts w:ascii="Times New Roman" w:hAnsi="Times New Roman" w:cs="Times New Roman"/>
          <w:b/>
          <w:bCs/>
        </w:rPr>
        <w:t>5</w:t>
      </w:r>
      <w:r w:rsidRPr="004B436E">
        <w:rPr>
          <w:rFonts w:ascii="Times New Roman" w:hAnsi="Times New Roman" w:cs="Times New Roman"/>
        </w:rPr>
        <w:t>, e11603 (2010).</w:t>
      </w:r>
    </w:p>
    <w:p w14:paraId="75B90778" w14:textId="01822B8F" w:rsidR="00BA6972" w:rsidRPr="00C12D44" w:rsidRDefault="004B436E" w:rsidP="00D93652">
      <w:pPr>
        <w:spacing w:line="240" w:lineRule="auto"/>
        <w:ind w:left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R="00BA6972" w:rsidRPr="00C12D44" w:rsidSect="00D9365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346A3"/>
    <w:multiLevelType w:val="multilevel"/>
    <w:tmpl w:val="5986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12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72"/>
    <w:rsid w:val="00014FBA"/>
    <w:rsid w:val="00051114"/>
    <w:rsid w:val="000C2765"/>
    <w:rsid w:val="001044FB"/>
    <w:rsid w:val="00131A1E"/>
    <w:rsid w:val="00165E4C"/>
    <w:rsid w:val="001C2287"/>
    <w:rsid w:val="002020B0"/>
    <w:rsid w:val="0022198A"/>
    <w:rsid w:val="002B26F8"/>
    <w:rsid w:val="00307CDF"/>
    <w:rsid w:val="003614EC"/>
    <w:rsid w:val="003B2C8A"/>
    <w:rsid w:val="003E4318"/>
    <w:rsid w:val="003F6B05"/>
    <w:rsid w:val="004155E9"/>
    <w:rsid w:val="00416DD7"/>
    <w:rsid w:val="00471809"/>
    <w:rsid w:val="004A3EB9"/>
    <w:rsid w:val="004A6258"/>
    <w:rsid w:val="004B436E"/>
    <w:rsid w:val="004C60F8"/>
    <w:rsid w:val="005628FF"/>
    <w:rsid w:val="00572CE2"/>
    <w:rsid w:val="00585073"/>
    <w:rsid w:val="00594F48"/>
    <w:rsid w:val="00645899"/>
    <w:rsid w:val="006507CD"/>
    <w:rsid w:val="006B58F4"/>
    <w:rsid w:val="00740F2C"/>
    <w:rsid w:val="0076739C"/>
    <w:rsid w:val="00902BBF"/>
    <w:rsid w:val="0098118C"/>
    <w:rsid w:val="00984F9C"/>
    <w:rsid w:val="009E0725"/>
    <w:rsid w:val="00A676B5"/>
    <w:rsid w:val="00AB1FEF"/>
    <w:rsid w:val="00B851AD"/>
    <w:rsid w:val="00BA6972"/>
    <w:rsid w:val="00BB19DF"/>
    <w:rsid w:val="00BC7802"/>
    <w:rsid w:val="00BE58A3"/>
    <w:rsid w:val="00C030FF"/>
    <w:rsid w:val="00C12D44"/>
    <w:rsid w:val="00CA0C20"/>
    <w:rsid w:val="00CB1315"/>
    <w:rsid w:val="00D93652"/>
    <w:rsid w:val="00DE095B"/>
    <w:rsid w:val="00DE4645"/>
    <w:rsid w:val="00E26090"/>
    <w:rsid w:val="00EA49DA"/>
    <w:rsid w:val="00EB55E0"/>
    <w:rsid w:val="00EF6A8A"/>
    <w:rsid w:val="00F17F21"/>
    <w:rsid w:val="00F43C2A"/>
    <w:rsid w:val="00F923FE"/>
    <w:rsid w:val="00FF2C28"/>
    <w:rsid w:val="00FF4191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7882"/>
  <w15:chartTrackingRefBased/>
  <w15:docId w15:val="{A7605FE3-F0BE-4A11-A40D-624BAC91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9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9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9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9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9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9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6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69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69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69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6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69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6972"/>
    <w:rPr>
      <w:b/>
      <w:bCs/>
      <w:smallCaps/>
      <w:color w:val="2F5496" w:themeColor="accent1" w:themeShade="BF"/>
      <w:spacing w:val="5"/>
    </w:rPr>
  </w:style>
  <w:style w:type="paragraph" w:styleId="ac">
    <w:name w:val="Bibliography"/>
    <w:basedOn w:val="a"/>
    <w:next w:val="a"/>
    <w:uiPriority w:val="37"/>
    <w:unhideWhenUsed/>
    <w:rsid w:val="004B436E"/>
  </w:style>
  <w:style w:type="paragraph" w:styleId="ad">
    <w:name w:val="Revision"/>
    <w:hidden/>
    <w:uiPriority w:val="99"/>
    <w:semiHidden/>
    <w:rsid w:val="006B5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Vasileva</dc:creator>
  <cp:keywords/>
  <dc:description/>
  <cp:lastModifiedBy>Olga Vasileva</cp:lastModifiedBy>
  <cp:revision>2</cp:revision>
  <dcterms:created xsi:type="dcterms:W3CDTF">2025-03-02T20:37:00Z</dcterms:created>
  <dcterms:modified xsi:type="dcterms:W3CDTF">2025-03-02T20:37:00Z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id="5PuDdqFo"/&gt;&lt;style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</Properties>
</file>