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204AD" w14:textId="77777777" w:rsidR="00195289" w:rsidRDefault="00195289" w:rsidP="008D11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26A4F85" w14:textId="77777777" w:rsidR="006D7461" w:rsidRPr="00D673A1" w:rsidRDefault="00195289" w:rsidP="008D11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7F">
        <w:rPr>
          <w:rFonts w:ascii="Times New Roman" w:hAnsi="Times New Roman"/>
          <w:b/>
          <w:bCs/>
          <w:sz w:val="24"/>
          <w:szCs w:val="24"/>
        </w:rPr>
        <w:t xml:space="preserve">Оценка возможности контроля </w:t>
      </w:r>
      <w:r w:rsidR="006D7461" w:rsidRPr="008D117F">
        <w:rPr>
          <w:rFonts w:ascii="Times New Roman" w:hAnsi="Times New Roman"/>
          <w:b/>
          <w:bCs/>
          <w:sz w:val="24"/>
          <w:szCs w:val="24"/>
        </w:rPr>
        <w:t>протяженных</w:t>
      </w:r>
      <w:r w:rsidRPr="008D117F">
        <w:rPr>
          <w:rFonts w:ascii="Times New Roman" w:hAnsi="Times New Roman"/>
          <w:b/>
          <w:bCs/>
          <w:sz w:val="24"/>
          <w:szCs w:val="24"/>
        </w:rPr>
        <w:t xml:space="preserve"> трубопровод</w:t>
      </w:r>
      <w:r w:rsidR="006D7461" w:rsidRPr="008D117F">
        <w:rPr>
          <w:rFonts w:ascii="Times New Roman" w:hAnsi="Times New Roman"/>
          <w:b/>
          <w:bCs/>
          <w:sz w:val="24"/>
          <w:szCs w:val="24"/>
        </w:rPr>
        <w:t>ов</w:t>
      </w:r>
      <w:r w:rsidRPr="008D117F">
        <w:rPr>
          <w:rFonts w:ascii="Times New Roman" w:hAnsi="Times New Roman"/>
          <w:b/>
          <w:bCs/>
          <w:sz w:val="24"/>
          <w:szCs w:val="24"/>
        </w:rPr>
        <w:t xml:space="preserve"> на основе анализа показателя Херста акустических сигналов</w:t>
      </w:r>
    </w:p>
    <w:p w14:paraId="33795FBC" w14:textId="77777777" w:rsidR="00F45A00" w:rsidRPr="008D117F" w:rsidRDefault="00F45A00" w:rsidP="002423F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117F">
        <w:rPr>
          <w:rFonts w:ascii="Times New Roman" w:hAnsi="Times New Roman"/>
          <w:b/>
          <w:bCs/>
          <w:i/>
          <w:iCs/>
          <w:sz w:val="24"/>
          <w:szCs w:val="24"/>
        </w:rPr>
        <w:t>Клюкин И</w:t>
      </w:r>
      <w:r w:rsidR="008D117F" w:rsidRPr="008D117F">
        <w:rPr>
          <w:rFonts w:ascii="Times New Roman" w:hAnsi="Times New Roman"/>
          <w:b/>
          <w:bCs/>
          <w:i/>
          <w:iCs/>
          <w:sz w:val="24"/>
          <w:szCs w:val="24"/>
        </w:rPr>
        <w:t>.И</w:t>
      </w:r>
      <w:r w:rsidR="009F4CC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8D117F" w:rsidRPr="008D117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8D117F">
        <w:rPr>
          <w:rFonts w:ascii="Times New Roman" w:hAnsi="Times New Roman"/>
          <w:b/>
          <w:bCs/>
          <w:i/>
          <w:iCs/>
          <w:sz w:val="24"/>
          <w:szCs w:val="24"/>
        </w:rPr>
        <w:t>, Александров Р</w:t>
      </w:r>
      <w:r w:rsidR="008D117F" w:rsidRPr="008D117F">
        <w:rPr>
          <w:rFonts w:ascii="Times New Roman" w:hAnsi="Times New Roman"/>
          <w:b/>
          <w:bCs/>
          <w:i/>
          <w:iCs/>
          <w:sz w:val="24"/>
          <w:szCs w:val="24"/>
        </w:rPr>
        <w:t>.Н.</w:t>
      </w:r>
      <w:r w:rsidR="008D117F" w:rsidRPr="008D117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2</w:t>
      </w:r>
    </w:p>
    <w:p w14:paraId="525A6E89" w14:textId="77777777" w:rsidR="00F45A00" w:rsidRPr="008D117F" w:rsidRDefault="008D117F" w:rsidP="002423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8D117F">
        <w:rPr>
          <w:rFonts w:ascii="Times New Roman" w:hAnsi="Times New Roman"/>
          <w:sz w:val="24"/>
          <w:szCs w:val="24"/>
          <w:vertAlign w:val="superscript"/>
        </w:rPr>
        <w:t>1</w:t>
      </w:r>
      <w:r w:rsidRPr="008D117F">
        <w:rPr>
          <w:rFonts w:ascii="Times New Roman" w:hAnsi="Times New Roman"/>
          <w:i/>
          <w:iCs/>
          <w:sz w:val="24"/>
          <w:szCs w:val="24"/>
        </w:rPr>
        <w:t>а</w:t>
      </w:r>
      <w:r w:rsidR="00F45A00" w:rsidRPr="008D117F">
        <w:rPr>
          <w:rFonts w:ascii="Times New Roman" w:hAnsi="Times New Roman"/>
          <w:i/>
          <w:iCs/>
          <w:sz w:val="24"/>
          <w:szCs w:val="24"/>
        </w:rPr>
        <w:t xml:space="preserve">спирант, </w:t>
      </w:r>
      <w:r w:rsidRPr="008D117F">
        <w:rPr>
          <w:rFonts w:ascii="Times New Roman" w:hAnsi="Times New Roman"/>
          <w:sz w:val="24"/>
          <w:szCs w:val="24"/>
          <w:vertAlign w:val="superscript"/>
        </w:rPr>
        <w:t>2</w:t>
      </w:r>
      <w:r w:rsidR="00770FBB" w:rsidRPr="008D117F"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724F634B" w14:textId="77777777" w:rsidR="00F45A00" w:rsidRPr="00D673A1" w:rsidRDefault="00F45A00" w:rsidP="002423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673A1">
        <w:rPr>
          <w:rFonts w:ascii="Times New Roman" w:hAnsi="Times New Roman"/>
          <w:i/>
          <w:iCs/>
          <w:sz w:val="24"/>
          <w:szCs w:val="24"/>
        </w:rPr>
        <w:t xml:space="preserve">Казанский государственный энергетический университет, </w:t>
      </w:r>
      <w:r w:rsidR="00236DCC" w:rsidRPr="00D673A1">
        <w:rPr>
          <w:rFonts w:ascii="Times New Roman" w:hAnsi="Times New Roman"/>
          <w:i/>
          <w:iCs/>
          <w:sz w:val="24"/>
          <w:szCs w:val="24"/>
        </w:rPr>
        <w:t>И</w:t>
      </w:r>
      <w:r w:rsidRPr="00D673A1">
        <w:rPr>
          <w:rFonts w:ascii="Times New Roman" w:hAnsi="Times New Roman"/>
          <w:i/>
          <w:iCs/>
          <w:sz w:val="24"/>
          <w:szCs w:val="24"/>
        </w:rPr>
        <w:t>нститут атомной и тепловой энергетики, Казань, Россия</w:t>
      </w:r>
    </w:p>
    <w:p w14:paraId="6AA1392B" w14:textId="77777777" w:rsidR="00523DDD" w:rsidRDefault="00897916" w:rsidP="002423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673A1"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D673A1">
          <w:rPr>
            <w:rStyle w:val="a4"/>
            <w:rFonts w:ascii="Times New Roman" w:hAnsi="Times New Roman"/>
            <w:i/>
            <w:iCs/>
            <w:sz w:val="24"/>
            <w:szCs w:val="24"/>
            <w:lang w:val="en-US"/>
          </w:rPr>
          <w:t>ilya.klyukinbkru.96@mail.ru</w:t>
        </w:r>
      </w:hyperlink>
      <w:r w:rsidR="0075556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461B0974" w14:textId="77777777" w:rsidR="002E0AC4" w:rsidRPr="00D673A1" w:rsidRDefault="002E0AC4" w:rsidP="002423F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16467106" w14:textId="77777777" w:rsidR="00A432F7" w:rsidRPr="00D673A1" w:rsidRDefault="00523DDD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>Для определения нарушения герметичности трубопроводных систем используются различные методы контроля. На сегодняшний день наибольшее распространение получили акустические методы</w:t>
      </w:r>
      <w:r w:rsidR="00236DCC" w:rsidRPr="00D673A1">
        <w:rPr>
          <w:rFonts w:ascii="Times New Roman" w:hAnsi="Times New Roman"/>
          <w:sz w:val="24"/>
          <w:szCs w:val="24"/>
        </w:rPr>
        <w:t>.</w:t>
      </w:r>
      <w:r w:rsidRPr="00D673A1">
        <w:rPr>
          <w:rFonts w:ascii="Times New Roman" w:hAnsi="Times New Roman"/>
          <w:sz w:val="24"/>
          <w:szCs w:val="24"/>
        </w:rPr>
        <w:t xml:space="preserve"> </w:t>
      </w:r>
    </w:p>
    <w:p w14:paraId="276AAA67" w14:textId="77777777" w:rsidR="00A432F7" w:rsidRPr="00D673A1" w:rsidRDefault="00236DCC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>Для анализа</w:t>
      </w:r>
      <w:r w:rsidR="00A432F7" w:rsidRPr="00D673A1">
        <w:rPr>
          <w:rFonts w:ascii="Times New Roman" w:hAnsi="Times New Roman"/>
          <w:sz w:val="24"/>
          <w:szCs w:val="24"/>
        </w:rPr>
        <w:t xml:space="preserve"> акустических сигналов </w:t>
      </w:r>
      <w:r w:rsidRPr="00D673A1">
        <w:rPr>
          <w:rFonts w:ascii="Times New Roman" w:hAnsi="Times New Roman"/>
          <w:sz w:val="24"/>
          <w:szCs w:val="24"/>
        </w:rPr>
        <w:t xml:space="preserve">преимущественно </w:t>
      </w:r>
      <w:r w:rsidR="00A432F7" w:rsidRPr="00D673A1">
        <w:rPr>
          <w:rFonts w:ascii="Times New Roman" w:hAnsi="Times New Roman"/>
          <w:sz w:val="24"/>
          <w:szCs w:val="24"/>
        </w:rPr>
        <w:t>используется быстрое преобра</w:t>
      </w:r>
      <w:r w:rsidRPr="00D673A1">
        <w:rPr>
          <w:rFonts w:ascii="Times New Roman" w:hAnsi="Times New Roman"/>
          <w:sz w:val="24"/>
          <w:szCs w:val="24"/>
        </w:rPr>
        <w:t>зование Фурье. Спектральный анализ предполагает периодичность и стационарность сигнала, поэтому его результаты могут быть искажены при наличии нестационарных компонентов.</w:t>
      </w:r>
      <w:r w:rsidR="00A42321" w:rsidRPr="00D673A1">
        <w:t xml:space="preserve"> </w:t>
      </w:r>
      <w:r w:rsidR="00A42321" w:rsidRPr="00D673A1">
        <w:rPr>
          <w:rFonts w:ascii="Times New Roman" w:hAnsi="Times New Roman"/>
          <w:sz w:val="24"/>
          <w:szCs w:val="24"/>
        </w:rPr>
        <w:t xml:space="preserve">Акустические сигналы трубопроводов, как и многие природные явления, могут обладать свойствами самоподобия на различных временных интервалах. </w:t>
      </w:r>
      <w:r w:rsidR="00A432F7" w:rsidRPr="00D673A1">
        <w:rPr>
          <w:rFonts w:ascii="Times New Roman" w:hAnsi="Times New Roman"/>
          <w:sz w:val="24"/>
          <w:szCs w:val="24"/>
        </w:rPr>
        <w:t xml:space="preserve">Нами видится возможность успешного применения фрактальных методов </w:t>
      </w:r>
      <w:r w:rsidR="00A42321" w:rsidRPr="00D673A1">
        <w:rPr>
          <w:rFonts w:ascii="Times New Roman" w:hAnsi="Times New Roman"/>
          <w:sz w:val="24"/>
          <w:szCs w:val="24"/>
        </w:rPr>
        <w:t>анализа. Фрактальный анализ временных рядов, как правило, проводится с вычислением показателя Херста</w:t>
      </w:r>
      <w:r w:rsidR="008352BD" w:rsidRPr="00D673A1">
        <w:rPr>
          <w:rFonts w:ascii="Times New Roman" w:hAnsi="Times New Roman"/>
          <w:sz w:val="24"/>
          <w:szCs w:val="24"/>
        </w:rPr>
        <w:t xml:space="preserve"> </w:t>
      </w:r>
      <w:r w:rsidR="008352BD" w:rsidRPr="00D673A1">
        <w:rPr>
          <w:rFonts w:ascii="Times New Roman" w:hAnsi="Times New Roman"/>
          <w:i/>
          <w:sz w:val="24"/>
          <w:szCs w:val="24"/>
        </w:rPr>
        <w:t>H</w:t>
      </w:r>
      <w:r w:rsidR="00C117B6" w:rsidRPr="00D673A1">
        <w:rPr>
          <w:rFonts w:ascii="Times New Roman" w:hAnsi="Times New Roman"/>
          <w:i/>
          <w:sz w:val="24"/>
          <w:szCs w:val="24"/>
        </w:rPr>
        <w:t xml:space="preserve"> </w:t>
      </w:r>
      <w:r w:rsidR="00C117B6" w:rsidRPr="00D673A1">
        <w:rPr>
          <w:rFonts w:ascii="Times New Roman" w:hAnsi="Times New Roman"/>
          <w:sz w:val="24"/>
          <w:szCs w:val="24"/>
        </w:rPr>
        <w:t>[1]</w:t>
      </w:r>
      <w:r w:rsidR="00A42321" w:rsidRPr="00D673A1">
        <w:rPr>
          <w:rFonts w:ascii="Times New Roman" w:hAnsi="Times New Roman"/>
          <w:sz w:val="24"/>
          <w:szCs w:val="24"/>
        </w:rPr>
        <w:t>.</w:t>
      </w:r>
      <w:r w:rsidR="00A432F7" w:rsidRPr="00D673A1">
        <w:rPr>
          <w:rFonts w:ascii="Times New Roman" w:hAnsi="Times New Roman"/>
          <w:sz w:val="24"/>
          <w:szCs w:val="24"/>
        </w:rPr>
        <w:t xml:space="preserve"> </w:t>
      </w:r>
      <w:r w:rsidR="00A42321" w:rsidRPr="00D673A1">
        <w:rPr>
          <w:rFonts w:ascii="Times New Roman" w:hAnsi="Times New Roman"/>
          <w:sz w:val="24"/>
          <w:szCs w:val="24"/>
        </w:rPr>
        <w:t xml:space="preserve">Для </w:t>
      </w:r>
      <w:r w:rsidR="008352BD" w:rsidRPr="00D673A1">
        <w:rPr>
          <w:rFonts w:ascii="Times New Roman" w:hAnsi="Times New Roman"/>
          <w:sz w:val="24"/>
          <w:szCs w:val="24"/>
        </w:rPr>
        <w:t xml:space="preserve">его </w:t>
      </w:r>
      <w:r w:rsidR="00A42321" w:rsidRPr="00D673A1">
        <w:rPr>
          <w:rFonts w:ascii="Times New Roman" w:hAnsi="Times New Roman"/>
          <w:sz w:val="24"/>
          <w:szCs w:val="24"/>
        </w:rPr>
        <w:t>расчета в работе применялся метод детрендированного флуктуационного анализа (detrended fluctuation analysis, DFA)</w:t>
      </w:r>
      <w:r w:rsidR="00A13A5B" w:rsidRPr="00D673A1">
        <w:rPr>
          <w:rFonts w:ascii="Times New Roman" w:hAnsi="Times New Roman"/>
          <w:sz w:val="24"/>
          <w:szCs w:val="24"/>
        </w:rPr>
        <w:t xml:space="preserve"> первого порядка [2,3]</w:t>
      </w:r>
      <w:r w:rsidR="00A42321" w:rsidRPr="00D673A1">
        <w:rPr>
          <w:rFonts w:ascii="Times New Roman" w:hAnsi="Times New Roman"/>
          <w:sz w:val="24"/>
          <w:szCs w:val="24"/>
        </w:rPr>
        <w:t>.</w:t>
      </w:r>
    </w:p>
    <w:p w14:paraId="4218063D" w14:textId="77777777" w:rsidR="00A42321" w:rsidRPr="00D673A1" w:rsidRDefault="00B93084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 xml:space="preserve">Для оценки изменения показателя </w:t>
      </w:r>
      <w:r w:rsidR="00706F1C" w:rsidRPr="00D673A1">
        <w:rPr>
          <w:rFonts w:ascii="Times New Roman" w:hAnsi="Times New Roman"/>
          <w:sz w:val="24"/>
          <w:szCs w:val="24"/>
        </w:rPr>
        <w:t>Херста акустических</w:t>
      </w:r>
      <w:r w:rsidRPr="00D673A1">
        <w:rPr>
          <w:rFonts w:ascii="Times New Roman" w:hAnsi="Times New Roman"/>
          <w:sz w:val="24"/>
          <w:szCs w:val="24"/>
        </w:rPr>
        <w:t xml:space="preserve"> сигналов проведены натурные эксперименты </w:t>
      </w:r>
      <w:r w:rsidR="00576D4D" w:rsidRPr="00D673A1">
        <w:rPr>
          <w:rFonts w:ascii="Times New Roman" w:hAnsi="Times New Roman"/>
          <w:sz w:val="24"/>
          <w:szCs w:val="24"/>
        </w:rPr>
        <w:t xml:space="preserve">на лабораторном стенде, представляющем собой замкнутый контур с циркулирующей </w:t>
      </w:r>
      <w:r w:rsidR="008352BD" w:rsidRPr="00D673A1">
        <w:rPr>
          <w:rFonts w:ascii="Times New Roman" w:hAnsi="Times New Roman"/>
          <w:sz w:val="24"/>
          <w:szCs w:val="24"/>
        </w:rPr>
        <w:t xml:space="preserve">по стальному трубопроводу </w:t>
      </w:r>
      <w:r w:rsidR="00576D4D" w:rsidRPr="00D673A1">
        <w:rPr>
          <w:rFonts w:ascii="Times New Roman" w:hAnsi="Times New Roman"/>
          <w:sz w:val="24"/>
          <w:szCs w:val="24"/>
        </w:rPr>
        <w:t xml:space="preserve">водой. </w:t>
      </w:r>
      <w:r w:rsidR="00A42321" w:rsidRPr="00D673A1">
        <w:rPr>
          <w:rFonts w:ascii="Times New Roman" w:hAnsi="Times New Roman"/>
          <w:sz w:val="24"/>
          <w:szCs w:val="24"/>
        </w:rPr>
        <w:t xml:space="preserve">На </w:t>
      </w:r>
      <w:r w:rsidR="008352BD" w:rsidRPr="00D673A1">
        <w:rPr>
          <w:rFonts w:ascii="Times New Roman" w:hAnsi="Times New Roman"/>
          <w:sz w:val="24"/>
          <w:szCs w:val="24"/>
        </w:rPr>
        <w:t>трубе</w:t>
      </w:r>
      <w:r w:rsidR="00A42321" w:rsidRPr="00D673A1">
        <w:rPr>
          <w:rFonts w:ascii="Times New Roman" w:hAnsi="Times New Roman"/>
          <w:sz w:val="24"/>
          <w:szCs w:val="24"/>
        </w:rPr>
        <w:t xml:space="preserve"> устанавливался диск со сквозным отверстием, имитирующий дефект. Акустические </w:t>
      </w:r>
      <w:r w:rsidR="008352BD" w:rsidRPr="00D673A1">
        <w:rPr>
          <w:rFonts w:ascii="Times New Roman" w:hAnsi="Times New Roman"/>
          <w:sz w:val="24"/>
          <w:szCs w:val="24"/>
        </w:rPr>
        <w:t>сигналы утечки регистрировались</w:t>
      </w:r>
      <w:r w:rsidR="00A42321" w:rsidRPr="00D673A1">
        <w:rPr>
          <w:rFonts w:ascii="Times New Roman" w:hAnsi="Times New Roman"/>
          <w:sz w:val="24"/>
          <w:szCs w:val="24"/>
        </w:rPr>
        <w:t xml:space="preserve"> </w:t>
      </w:r>
      <w:r w:rsidR="008352BD" w:rsidRPr="00D673A1">
        <w:rPr>
          <w:rFonts w:ascii="Times New Roman" w:hAnsi="Times New Roman"/>
          <w:sz w:val="24"/>
          <w:szCs w:val="24"/>
        </w:rPr>
        <w:t xml:space="preserve">частотой дискретизации 50 кГц с применением </w:t>
      </w:r>
      <w:r w:rsidR="00A42321" w:rsidRPr="00D673A1">
        <w:rPr>
          <w:rFonts w:ascii="Times New Roman" w:hAnsi="Times New Roman"/>
          <w:sz w:val="24"/>
          <w:szCs w:val="24"/>
        </w:rPr>
        <w:t>да</w:t>
      </w:r>
      <w:r w:rsidR="008352BD" w:rsidRPr="00D673A1">
        <w:rPr>
          <w:rFonts w:ascii="Times New Roman" w:hAnsi="Times New Roman"/>
          <w:sz w:val="24"/>
          <w:szCs w:val="24"/>
        </w:rPr>
        <w:t>тчика вибрационного ускорения АР2038Р-1000.</w:t>
      </w:r>
    </w:p>
    <w:p w14:paraId="2EB41D51" w14:textId="77777777" w:rsidR="008352BD" w:rsidRPr="00D673A1" w:rsidRDefault="00A42321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>Результаты экспериментальных исследований показали, что сигналы бездефектного трубопровода близки к уровню детерминированного сигнала (</w:t>
      </w:r>
      <w:r w:rsidRPr="00D673A1">
        <w:rPr>
          <w:rFonts w:ascii="Times New Roman" w:hAnsi="Times New Roman"/>
          <w:i/>
          <w:sz w:val="24"/>
          <w:szCs w:val="24"/>
        </w:rPr>
        <w:t>H</w:t>
      </w:r>
      <w:r w:rsidRPr="00D673A1">
        <w:rPr>
          <w:rFonts w:ascii="Times New Roman" w:hAnsi="Times New Roman"/>
          <w:sz w:val="24"/>
          <w:szCs w:val="24"/>
        </w:rPr>
        <w:t xml:space="preserve"> → 1). При наличии в трубопроводе утечки показатель Херста снижается, колебания трубопровода носят антиперсистентный характер (</w:t>
      </w:r>
      <w:r w:rsidRPr="00D673A1">
        <w:rPr>
          <w:rFonts w:ascii="Times New Roman" w:hAnsi="Times New Roman"/>
          <w:i/>
          <w:sz w:val="24"/>
          <w:szCs w:val="24"/>
        </w:rPr>
        <w:t>H</w:t>
      </w:r>
      <w:r w:rsidRPr="00D673A1">
        <w:rPr>
          <w:rFonts w:ascii="Times New Roman" w:hAnsi="Times New Roman"/>
          <w:sz w:val="24"/>
          <w:szCs w:val="24"/>
        </w:rPr>
        <w:t xml:space="preserve"> &lt; 0</w:t>
      </w:r>
      <w:r w:rsidR="008352BD" w:rsidRPr="00D673A1">
        <w:rPr>
          <w:rFonts w:ascii="Times New Roman" w:hAnsi="Times New Roman"/>
          <w:sz w:val="24"/>
          <w:szCs w:val="24"/>
        </w:rPr>
        <w:t>,</w:t>
      </w:r>
      <w:r w:rsidRPr="00D673A1">
        <w:rPr>
          <w:rFonts w:ascii="Times New Roman" w:hAnsi="Times New Roman"/>
          <w:sz w:val="24"/>
          <w:szCs w:val="24"/>
        </w:rPr>
        <w:t>5).</w:t>
      </w:r>
      <w:r w:rsidR="008352BD" w:rsidRPr="00D673A1">
        <w:rPr>
          <w:rFonts w:ascii="Times New Roman" w:hAnsi="Times New Roman"/>
          <w:sz w:val="24"/>
          <w:szCs w:val="24"/>
        </w:rPr>
        <w:t xml:space="preserve"> Снижение значений </w:t>
      </w:r>
      <w:r w:rsidR="008352BD" w:rsidRPr="00D673A1">
        <w:rPr>
          <w:rFonts w:ascii="Times New Roman" w:hAnsi="Times New Roman"/>
          <w:i/>
          <w:sz w:val="24"/>
          <w:szCs w:val="24"/>
        </w:rPr>
        <w:t>H</w:t>
      </w:r>
      <w:r w:rsidR="008352BD" w:rsidRPr="00D673A1">
        <w:rPr>
          <w:rFonts w:ascii="Times New Roman" w:hAnsi="Times New Roman"/>
          <w:sz w:val="24"/>
          <w:szCs w:val="24"/>
        </w:rPr>
        <w:t xml:space="preserve"> объясняется появлением турбулентных пульсаций воды в зоне расположения дефекта. </w:t>
      </w:r>
    </w:p>
    <w:p w14:paraId="4ED56705" w14:textId="77777777" w:rsidR="00A42321" w:rsidRPr="00D673A1" w:rsidRDefault="00A42321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>Как известно</w:t>
      </w:r>
      <w:r w:rsidR="008352BD" w:rsidRPr="00D673A1">
        <w:rPr>
          <w:rFonts w:ascii="Times New Roman" w:hAnsi="Times New Roman"/>
          <w:sz w:val="24"/>
          <w:szCs w:val="24"/>
        </w:rPr>
        <w:t>,</w:t>
      </w:r>
      <w:r w:rsidRPr="00D673A1">
        <w:rPr>
          <w:rFonts w:ascii="Times New Roman" w:hAnsi="Times New Roman"/>
          <w:sz w:val="24"/>
          <w:szCs w:val="24"/>
        </w:rPr>
        <w:t xml:space="preserve"> турбулентные пульсации потока могут распространяться в рабочей жидкости трубопровода на большие расстояния (сотни метров) и заставлять стенки трубопровода совершать сложные изгибные колебания. Дальность распространения упругих колебаний ограничивается затуханием</w:t>
      </w:r>
      <w:r w:rsidR="00A13A5B" w:rsidRPr="00D673A1">
        <w:rPr>
          <w:rFonts w:ascii="Times New Roman" w:hAnsi="Times New Roman"/>
          <w:sz w:val="24"/>
          <w:szCs w:val="24"/>
        </w:rPr>
        <w:t>.</w:t>
      </w:r>
      <w:r w:rsidRPr="00D673A1">
        <w:rPr>
          <w:rFonts w:ascii="Times New Roman" w:hAnsi="Times New Roman"/>
          <w:sz w:val="24"/>
          <w:szCs w:val="24"/>
        </w:rPr>
        <w:t xml:space="preserve"> </w:t>
      </w:r>
      <w:r w:rsidR="008352BD" w:rsidRPr="00D673A1">
        <w:rPr>
          <w:rFonts w:ascii="Times New Roman" w:hAnsi="Times New Roman"/>
          <w:sz w:val="24"/>
          <w:szCs w:val="24"/>
        </w:rPr>
        <w:t>В</w:t>
      </w:r>
      <w:r w:rsidRPr="00D673A1">
        <w:rPr>
          <w:rFonts w:ascii="Times New Roman" w:hAnsi="Times New Roman"/>
          <w:sz w:val="24"/>
          <w:szCs w:val="24"/>
        </w:rPr>
        <w:t>ысокие частоты сигнала затухают быстрее и, следовательно, распространяются на меньшие расстояния.</w:t>
      </w:r>
    </w:p>
    <w:p w14:paraId="6BDE064D" w14:textId="77777777" w:rsidR="008352BD" w:rsidRPr="00D673A1" w:rsidRDefault="008352BD" w:rsidP="002423F1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D673A1">
        <w:rPr>
          <w:rFonts w:ascii="Times New Roman" w:hAnsi="Times New Roman"/>
          <w:bCs/>
          <w:sz w:val="24"/>
          <w:szCs w:val="24"/>
        </w:rPr>
        <w:t xml:space="preserve">Для оценки возможности контроля длинных участков трубопровода проведен анализ изменений показателя Херста акустических сигналов после их фильтрации. </w:t>
      </w:r>
    </w:p>
    <w:p w14:paraId="3FA4AFDC" w14:textId="77777777" w:rsidR="0094162B" w:rsidRDefault="0094162B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 xml:space="preserve">Сигналы, полученные на лабораторном стенде, были отфильтрованы </w:t>
      </w:r>
      <w:r w:rsidR="008352BD" w:rsidRPr="00D673A1">
        <w:rPr>
          <w:rFonts w:ascii="Times New Roman" w:hAnsi="Times New Roman"/>
          <w:sz w:val="24"/>
          <w:szCs w:val="24"/>
        </w:rPr>
        <w:t>с</w:t>
      </w:r>
      <w:r w:rsidRPr="00D673A1">
        <w:rPr>
          <w:rFonts w:ascii="Times New Roman" w:hAnsi="Times New Roman"/>
          <w:sz w:val="24"/>
          <w:szCs w:val="24"/>
        </w:rPr>
        <w:t xml:space="preserve"> применени</w:t>
      </w:r>
      <w:r w:rsidR="008352BD" w:rsidRPr="00D673A1">
        <w:rPr>
          <w:rFonts w:ascii="Times New Roman" w:hAnsi="Times New Roman"/>
          <w:sz w:val="24"/>
          <w:szCs w:val="24"/>
        </w:rPr>
        <w:t>ем</w:t>
      </w:r>
      <w:r w:rsidRPr="00D673A1">
        <w:rPr>
          <w:rFonts w:ascii="Times New Roman" w:hAnsi="Times New Roman"/>
          <w:sz w:val="24"/>
          <w:szCs w:val="24"/>
        </w:rPr>
        <w:t xml:space="preserve"> фильтра нижних частот Баттерворта 20</w:t>
      </w:r>
      <w:r w:rsidR="00A13A5B" w:rsidRPr="00D673A1">
        <w:rPr>
          <w:rFonts w:ascii="Times New Roman" w:hAnsi="Times New Roman"/>
          <w:sz w:val="24"/>
          <w:szCs w:val="24"/>
        </w:rPr>
        <w:t>-</w:t>
      </w:r>
      <w:r w:rsidRPr="00D673A1">
        <w:rPr>
          <w:rFonts w:ascii="Times New Roman" w:hAnsi="Times New Roman"/>
          <w:sz w:val="24"/>
          <w:szCs w:val="24"/>
        </w:rPr>
        <w:t xml:space="preserve">го порядка. </w:t>
      </w:r>
      <w:r w:rsidR="00A13A5B" w:rsidRPr="00D673A1">
        <w:rPr>
          <w:rFonts w:ascii="Times New Roman" w:hAnsi="Times New Roman"/>
          <w:sz w:val="24"/>
          <w:szCs w:val="24"/>
        </w:rPr>
        <w:t>Р</w:t>
      </w:r>
      <w:r w:rsidRPr="00D673A1">
        <w:rPr>
          <w:rFonts w:ascii="Times New Roman" w:hAnsi="Times New Roman"/>
          <w:sz w:val="24"/>
          <w:szCs w:val="24"/>
        </w:rPr>
        <w:t xml:space="preserve">езультаты расчета </w:t>
      </w:r>
      <w:r w:rsidR="00A13A5B" w:rsidRPr="00D673A1">
        <w:rPr>
          <w:rFonts w:ascii="Times New Roman" w:hAnsi="Times New Roman"/>
          <w:sz w:val="24"/>
          <w:szCs w:val="24"/>
        </w:rPr>
        <w:t xml:space="preserve">показатель Херста </w:t>
      </w:r>
      <w:r w:rsidRPr="00D673A1">
        <w:rPr>
          <w:rFonts w:ascii="Times New Roman" w:hAnsi="Times New Roman"/>
          <w:sz w:val="24"/>
          <w:szCs w:val="24"/>
        </w:rPr>
        <w:t>при разной частот</w:t>
      </w:r>
      <w:r w:rsidR="00A13A5B" w:rsidRPr="00D673A1">
        <w:rPr>
          <w:rFonts w:ascii="Times New Roman" w:hAnsi="Times New Roman"/>
          <w:sz w:val="24"/>
          <w:szCs w:val="24"/>
        </w:rPr>
        <w:t>е среза фильтра</w:t>
      </w:r>
      <w:r w:rsidRPr="00D673A1">
        <w:rPr>
          <w:rFonts w:ascii="Times New Roman" w:hAnsi="Times New Roman"/>
          <w:sz w:val="24"/>
          <w:szCs w:val="24"/>
        </w:rPr>
        <w:t xml:space="preserve"> представлены на рисунке </w:t>
      </w:r>
      <w:r w:rsidR="00736A6B" w:rsidRPr="00736A6B">
        <w:rPr>
          <w:rFonts w:ascii="Times New Roman" w:hAnsi="Times New Roman"/>
          <w:sz w:val="24"/>
          <w:szCs w:val="24"/>
        </w:rPr>
        <w:t>1</w:t>
      </w:r>
      <w:r w:rsidRPr="00D673A1">
        <w:rPr>
          <w:rFonts w:ascii="Times New Roman" w:hAnsi="Times New Roman"/>
          <w:sz w:val="24"/>
          <w:szCs w:val="24"/>
        </w:rPr>
        <w:t>.</w:t>
      </w:r>
    </w:p>
    <w:p w14:paraId="2BFB5660" w14:textId="77777777" w:rsidR="006D7461" w:rsidRPr="00D673A1" w:rsidRDefault="006D7461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642D7757" w14:textId="77E28D92" w:rsidR="00F62564" w:rsidRPr="00D673A1" w:rsidRDefault="00522789" w:rsidP="00242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B4E">
        <w:rPr>
          <w:noProof/>
        </w:rPr>
        <w:lastRenderedPageBreak/>
        <w:drawing>
          <wp:inline distT="0" distB="0" distL="0" distR="0" wp14:anchorId="120FE6FE" wp14:editId="54CDD7F4">
            <wp:extent cx="5829300" cy="30861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35F9" w14:textId="77777777" w:rsidR="00CE0567" w:rsidRPr="00D673A1" w:rsidRDefault="00F62564" w:rsidP="00816E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 xml:space="preserve">Рисунок </w:t>
      </w:r>
      <w:r w:rsidR="00D821AF" w:rsidRPr="00D673A1">
        <w:rPr>
          <w:rFonts w:ascii="Times New Roman" w:hAnsi="Times New Roman"/>
          <w:sz w:val="24"/>
          <w:szCs w:val="24"/>
        </w:rPr>
        <w:t>1</w:t>
      </w:r>
      <w:r w:rsidRPr="00D673A1">
        <w:rPr>
          <w:rFonts w:ascii="Times New Roman" w:hAnsi="Times New Roman"/>
          <w:sz w:val="24"/>
          <w:szCs w:val="24"/>
        </w:rPr>
        <w:t xml:space="preserve"> – Результаты расчета показателя Херста при разной частоте среза фильтра</w:t>
      </w:r>
      <w:r w:rsidR="00D004F5" w:rsidRPr="00D673A1">
        <w:rPr>
          <w:rFonts w:ascii="Times New Roman" w:hAnsi="Times New Roman"/>
          <w:sz w:val="24"/>
          <w:szCs w:val="24"/>
        </w:rPr>
        <w:t xml:space="preserve"> </w:t>
      </w:r>
    </w:p>
    <w:p w14:paraId="504B647A" w14:textId="77777777" w:rsidR="00D821AF" w:rsidRPr="00D673A1" w:rsidRDefault="00D821AF" w:rsidP="002423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5A800C" w14:textId="77777777" w:rsidR="00E81D75" w:rsidRPr="00D673A1" w:rsidRDefault="00CE0567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 xml:space="preserve">Из рисунка </w:t>
      </w:r>
      <w:r w:rsidR="00954A40" w:rsidRPr="00D673A1">
        <w:rPr>
          <w:rFonts w:ascii="Times New Roman" w:hAnsi="Times New Roman"/>
          <w:sz w:val="24"/>
          <w:szCs w:val="24"/>
        </w:rPr>
        <w:t>1 видно</w:t>
      </w:r>
      <w:r w:rsidRPr="00D673A1">
        <w:rPr>
          <w:rFonts w:ascii="Times New Roman" w:hAnsi="Times New Roman"/>
          <w:sz w:val="24"/>
          <w:szCs w:val="24"/>
        </w:rPr>
        <w:t>, что подавление частот выше 2</w:t>
      </w:r>
      <w:r w:rsidR="006D7461">
        <w:rPr>
          <w:rFonts w:ascii="Times New Roman" w:hAnsi="Times New Roman"/>
          <w:sz w:val="24"/>
          <w:szCs w:val="24"/>
        </w:rPr>
        <w:t xml:space="preserve"> </w:t>
      </w:r>
      <w:r w:rsidRPr="00D673A1">
        <w:rPr>
          <w:rFonts w:ascii="Times New Roman" w:hAnsi="Times New Roman"/>
          <w:sz w:val="24"/>
          <w:szCs w:val="24"/>
        </w:rPr>
        <w:t xml:space="preserve">кГц не приводит к серьезным изменениям показателя Херста. </w:t>
      </w:r>
      <w:r w:rsidR="00D821AF" w:rsidRPr="00D673A1">
        <w:rPr>
          <w:rFonts w:ascii="Times New Roman" w:hAnsi="Times New Roman"/>
          <w:sz w:val="24"/>
          <w:szCs w:val="24"/>
        </w:rPr>
        <w:t>В п</w:t>
      </w:r>
      <w:r w:rsidRPr="00D673A1">
        <w:rPr>
          <w:rFonts w:ascii="Times New Roman" w:hAnsi="Times New Roman"/>
          <w:sz w:val="24"/>
          <w:szCs w:val="24"/>
        </w:rPr>
        <w:t>олос</w:t>
      </w:r>
      <w:r w:rsidR="00D821AF" w:rsidRPr="00D673A1">
        <w:rPr>
          <w:rFonts w:ascii="Times New Roman" w:hAnsi="Times New Roman"/>
          <w:sz w:val="24"/>
          <w:szCs w:val="24"/>
        </w:rPr>
        <w:t>е</w:t>
      </w:r>
      <w:r w:rsidRPr="00D673A1">
        <w:rPr>
          <w:rFonts w:ascii="Times New Roman" w:hAnsi="Times New Roman"/>
          <w:sz w:val="24"/>
          <w:szCs w:val="24"/>
        </w:rPr>
        <w:t xml:space="preserve"> частот от 0 до 2 кГц </w:t>
      </w:r>
      <w:r w:rsidR="00D821AF" w:rsidRPr="00D673A1">
        <w:rPr>
          <w:rFonts w:ascii="Times New Roman" w:hAnsi="Times New Roman"/>
          <w:sz w:val="24"/>
          <w:szCs w:val="24"/>
        </w:rPr>
        <w:t>содержатся</w:t>
      </w:r>
      <w:r w:rsidRPr="00D673A1">
        <w:rPr>
          <w:rFonts w:ascii="Times New Roman" w:hAnsi="Times New Roman"/>
          <w:sz w:val="24"/>
          <w:szCs w:val="24"/>
        </w:rPr>
        <w:t xml:space="preserve"> спектральные составляющие, которы</w:t>
      </w:r>
      <w:r w:rsidR="00D821AF" w:rsidRPr="00D673A1">
        <w:rPr>
          <w:rFonts w:ascii="Times New Roman" w:hAnsi="Times New Roman"/>
          <w:sz w:val="24"/>
          <w:szCs w:val="24"/>
        </w:rPr>
        <w:t>е</w:t>
      </w:r>
      <w:r w:rsidRPr="00D673A1">
        <w:rPr>
          <w:rFonts w:ascii="Times New Roman" w:hAnsi="Times New Roman"/>
          <w:sz w:val="24"/>
          <w:szCs w:val="24"/>
        </w:rPr>
        <w:t xml:space="preserve"> вносят основной вклад во фрактальную структуру сигналов</w:t>
      </w:r>
      <w:r w:rsidR="00954A40" w:rsidRPr="00D673A1">
        <w:rPr>
          <w:rFonts w:ascii="Times New Roman" w:hAnsi="Times New Roman"/>
          <w:sz w:val="24"/>
          <w:szCs w:val="24"/>
        </w:rPr>
        <w:t>.</w:t>
      </w:r>
      <w:r w:rsidRPr="00D673A1">
        <w:rPr>
          <w:rFonts w:ascii="Times New Roman" w:hAnsi="Times New Roman"/>
          <w:sz w:val="24"/>
          <w:szCs w:val="24"/>
        </w:rPr>
        <w:t xml:space="preserve"> </w:t>
      </w:r>
    </w:p>
    <w:p w14:paraId="65EF437E" w14:textId="77777777" w:rsidR="00954A40" w:rsidRDefault="00E81D75" w:rsidP="002423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673A1">
        <w:rPr>
          <w:rFonts w:ascii="Times New Roman" w:hAnsi="Times New Roman"/>
          <w:sz w:val="24"/>
          <w:szCs w:val="24"/>
        </w:rPr>
        <w:t>Акустический сигнал с частотой до 2 кГц может распространятся по трубопроводу на значительные расстояния.</w:t>
      </w:r>
      <w:r w:rsidR="00954A40" w:rsidRPr="00D673A1">
        <w:rPr>
          <w:rFonts w:ascii="Times New Roman" w:hAnsi="Times New Roman"/>
          <w:sz w:val="24"/>
          <w:szCs w:val="24"/>
        </w:rPr>
        <w:t xml:space="preserve"> Например, серийно-выпускаемые акустические корреляционные течеискатели</w:t>
      </w:r>
      <w:r w:rsidRPr="00D673A1">
        <w:rPr>
          <w:rFonts w:ascii="Times New Roman" w:hAnsi="Times New Roman"/>
          <w:sz w:val="24"/>
          <w:szCs w:val="24"/>
        </w:rPr>
        <w:t>,</w:t>
      </w:r>
      <w:r w:rsidR="00954A40" w:rsidRPr="00D673A1">
        <w:rPr>
          <w:rFonts w:ascii="Times New Roman" w:hAnsi="Times New Roman"/>
          <w:sz w:val="24"/>
          <w:szCs w:val="24"/>
        </w:rPr>
        <w:t xml:space="preserve"> </w:t>
      </w:r>
      <w:r w:rsidRPr="00D673A1">
        <w:rPr>
          <w:rFonts w:ascii="Times New Roman" w:hAnsi="Times New Roman"/>
          <w:sz w:val="24"/>
          <w:szCs w:val="24"/>
        </w:rPr>
        <w:t xml:space="preserve">работающие </w:t>
      </w:r>
      <w:r w:rsidR="00954A40" w:rsidRPr="00D673A1">
        <w:rPr>
          <w:rFonts w:ascii="Times New Roman" w:hAnsi="Times New Roman"/>
          <w:sz w:val="24"/>
          <w:szCs w:val="24"/>
        </w:rPr>
        <w:t>в частотном диапазоне от 0 до 2 кГц позволяют обнаруживать утечку воды на расстоянии до 600 м.</w:t>
      </w:r>
      <w:r w:rsidR="006D3B2F">
        <w:rPr>
          <w:rFonts w:ascii="Times New Roman" w:hAnsi="Times New Roman"/>
          <w:sz w:val="24"/>
          <w:szCs w:val="24"/>
        </w:rPr>
        <w:t xml:space="preserve"> </w:t>
      </w:r>
      <w:r w:rsidRPr="00D673A1">
        <w:rPr>
          <w:rFonts w:ascii="Times New Roman" w:hAnsi="Times New Roman"/>
          <w:sz w:val="24"/>
          <w:szCs w:val="24"/>
        </w:rPr>
        <w:t>Данный факт дает основание предполагать возможность контроля протяженных участков трубопровода с применением методов фрактального анализа акустических сигналов.</w:t>
      </w:r>
    </w:p>
    <w:p w14:paraId="26FD31C9" w14:textId="77777777" w:rsidR="00C15098" w:rsidRDefault="009B4901" w:rsidP="009B490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B4901">
        <w:rPr>
          <w:rFonts w:ascii="Times New Roman" w:hAnsi="Times New Roman"/>
          <w:sz w:val="24"/>
          <w:szCs w:val="24"/>
        </w:rPr>
        <w:t>Авторы выражают благодарность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FD6E0C">
        <w:rPr>
          <w:rFonts w:ascii="Times New Roman" w:hAnsi="Times New Roman"/>
          <w:sz w:val="24"/>
          <w:szCs w:val="24"/>
        </w:rPr>
        <w:t xml:space="preserve">научному руководителю </w:t>
      </w:r>
      <w:r>
        <w:rPr>
          <w:rFonts w:ascii="Times New Roman" w:hAnsi="Times New Roman"/>
          <w:sz w:val="24"/>
          <w:szCs w:val="24"/>
        </w:rPr>
        <w:t>А.Р. Загретдинову за помощь в постановке задачи и проведении расчетов.</w:t>
      </w:r>
    </w:p>
    <w:p w14:paraId="5A6BACE8" w14:textId="77777777" w:rsidR="00C15098" w:rsidRPr="009B4901" w:rsidRDefault="00C15098" w:rsidP="00C1509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B4901">
        <w:rPr>
          <w:rFonts w:ascii="Times New Roman" w:hAnsi="Times New Roman"/>
          <w:sz w:val="24"/>
          <w:szCs w:val="24"/>
        </w:rPr>
        <w:t>Исследование выполнено за счет гранта Российского научного фонда № 22-79-10045, https://rscf.ru/project/22-79-10045/.</w:t>
      </w:r>
    </w:p>
    <w:p w14:paraId="6FD525A8" w14:textId="77777777" w:rsidR="003C3A02" w:rsidRPr="00D673A1" w:rsidRDefault="003C3A02" w:rsidP="00C32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29504" w14:textId="77777777" w:rsidR="003C3A02" w:rsidRPr="00D673A1" w:rsidRDefault="003C3A02" w:rsidP="002423F1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3A1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6EBA560" w14:textId="77777777" w:rsidR="003C3A02" w:rsidRPr="00D673A1" w:rsidRDefault="003C3A02" w:rsidP="002423F1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34356E" w14:textId="77777777" w:rsidR="00342D67" w:rsidRPr="00E66176" w:rsidRDefault="00A4553A" w:rsidP="002423F1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E66176">
        <w:rPr>
          <w:rFonts w:ascii="Times New Roman" w:hAnsi="Times New Roman"/>
          <w:sz w:val="24"/>
          <w:szCs w:val="24"/>
        </w:rPr>
        <w:t xml:space="preserve">Абдуллин </w:t>
      </w:r>
      <w:r w:rsidR="00D673A1" w:rsidRPr="00E66176">
        <w:rPr>
          <w:rFonts w:ascii="Times New Roman" w:hAnsi="Times New Roman"/>
          <w:sz w:val="24"/>
          <w:szCs w:val="24"/>
        </w:rPr>
        <w:t xml:space="preserve">А. В., </w:t>
      </w:r>
      <w:r w:rsidRPr="00E66176">
        <w:rPr>
          <w:rFonts w:ascii="Times New Roman" w:hAnsi="Times New Roman"/>
          <w:sz w:val="24"/>
          <w:szCs w:val="24"/>
        </w:rPr>
        <w:t xml:space="preserve">Филинев </w:t>
      </w:r>
      <w:r w:rsidR="00D673A1" w:rsidRPr="00E66176">
        <w:rPr>
          <w:rFonts w:ascii="Times New Roman" w:hAnsi="Times New Roman"/>
          <w:sz w:val="24"/>
          <w:szCs w:val="24"/>
        </w:rPr>
        <w:t xml:space="preserve">П. А., </w:t>
      </w:r>
      <w:r w:rsidRPr="00E66176">
        <w:rPr>
          <w:rFonts w:ascii="Times New Roman" w:hAnsi="Times New Roman"/>
          <w:sz w:val="24"/>
          <w:szCs w:val="24"/>
        </w:rPr>
        <w:t xml:space="preserve">Салахиев </w:t>
      </w:r>
      <w:r w:rsidR="00D673A1" w:rsidRPr="00E66176">
        <w:rPr>
          <w:rFonts w:ascii="Times New Roman" w:hAnsi="Times New Roman"/>
          <w:sz w:val="24"/>
          <w:szCs w:val="24"/>
        </w:rPr>
        <w:t xml:space="preserve">Р. Г., </w:t>
      </w:r>
      <w:r w:rsidRPr="00E66176">
        <w:rPr>
          <w:rFonts w:ascii="Times New Roman" w:hAnsi="Times New Roman"/>
          <w:sz w:val="24"/>
          <w:szCs w:val="24"/>
        </w:rPr>
        <w:t xml:space="preserve">Шаропов </w:t>
      </w:r>
      <w:r w:rsidR="00D673A1" w:rsidRPr="00E66176">
        <w:rPr>
          <w:rFonts w:ascii="Times New Roman" w:hAnsi="Times New Roman"/>
          <w:sz w:val="24"/>
          <w:szCs w:val="24"/>
        </w:rPr>
        <w:t>М. М. Анализ динамики показателя Херста для временных рядов скорости ветра в ионосфере // Проблемы науки. – 2016. – № 4(5). – С. 72-74.</w:t>
      </w:r>
      <w:r w:rsidR="00342D67" w:rsidRPr="00E66176">
        <w:rPr>
          <w:rFonts w:ascii="Times New Roman" w:hAnsi="Times New Roman"/>
          <w:sz w:val="24"/>
          <w:szCs w:val="24"/>
        </w:rPr>
        <w:t xml:space="preserve"> </w:t>
      </w:r>
    </w:p>
    <w:p w14:paraId="62F2A9D4" w14:textId="77777777" w:rsidR="00342D67" w:rsidRPr="00E66176" w:rsidRDefault="00E66176" w:rsidP="002423F1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Zagretdinov A., Ziganshin Sh., Izmailova E., Vankov Yu., Klyukin I., Alexandrov R. </w:t>
      </w:r>
      <w:r w:rsidR="00C32DFB" w:rsidRPr="00E66176">
        <w:rPr>
          <w:rFonts w:ascii="Times New Roman" w:hAnsi="Times New Roman"/>
          <w:sz w:val="24"/>
          <w:szCs w:val="24"/>
          <w:lang w:val="en-US"/>
        </w:rPr>
        <w:t>Detection of Pipeline Leaks Using Fractal Analysis of Acoustic Signals // Fractal and Fractional. – 2024. – Vol. 8, No. 4. – P. 213.</w:t>
      </w:r>
    </w:p>
    <w:p w14:paraId="126A2760" w14:textId="77777777" w:rsidR="006D3BB1" w:rsidRPr="00E66176" w:rsidRDefault="00E66176" w:rsidP="002423F1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Zagretdinov A., Ziganshin Sh., Izmailova E., Vankov Yu., Klyukin I., Alexandrov R. </w:t>
      </w:r>
      <w:r w:rsidR="00C32DFB" w:rsidRPr="00E66176">
        <w:rPr>
          <w:rFonts w:ascii="Times New Roman" w:hAnsi="Times New Roman"/>
          <w:sz w:val="24"/>
          <w:szCs w:val="24"/>
          <w:lang w:val="en-US"/>
        </w:rPr>
        <w:t>Detection of Gate Valve Leaks through the Analysis Fractal Characteristics of Acoustic Signal // Fractal and Fractional. – 2024. – Vol. 8, No. 5. – P. 280.</w:t>
      </w:r>
    </w:p>
    <w:p w14:paraId="0D753CEF" w14:textId="77777777" w:rsidR="006D3BB1" w:rsidRPr="00C32DFB" w:rsidRDefault="006D3BB1" w:rsidP="002423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5AF52FF" w14:textId="77777777" w:rsidR="003C3A02" w:rsidRPr="00C32DFB" w:rsidRDefault="003C3A02" w:rsidP="002423F1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en-US"/>
        </w:rPr>
      </w:pPr>
    </w:p>
    <w:sectPr w:rsidR="003C3A02" w:rsidRPr="00C32DFB" w:rsidSect="00F45A0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0317F"/>
    <w:multiLevelType w:val="hybridMultilevel"/>
    <w:tmpl w:val="2DA46ABA"/>
    <w:lvl w:ilvl="0" w:tplc="6B02C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9"/>
    <w:rsid w:val="00055EF5"/>
    <w:rsid w:val="000630F5"/>
    <w:rsid w:val="000901B2"/>
    <w:rsid w:val="000A3A54"/>
    <w:rsid w:val="001516B6"/>
    <w:rsid w:val="00195289"/>
    <w:rsid w:val="00236DCC"/>
    <w:rsid w:val="002423F1"/>
    <w:rsid w:val="00254989"/>
    <w:rsid w:val="00276F6A"/>
    <w:rsid w:val="002A74D8"/>
    <w:rsid w:val="002B7F23"/>
    <w:rsid w:val="002D18D6"/>
    <w:rsid w:val="002E0AC4"/>
    <w:rsid w:val="003006D7"/>
    <w:rsid w:val="00342D67"/>
    <w:rsid w:val="00366B5D"/>
    <w:rsid w:val="00374576"/>
    <w:rsid w:val="003C3A02"/>
    <w:rsid w:val="004050AB"/>
    <w:rsid w:val="004D28DC"/>
    <w:rsid w:val="00522789"/>
    <w:rsid w:val="00523DDD"/>
    <w:rsid w:val="00530B7C"/>
    <w:rsid w:val="005526C9"/>
    <w:rsid w:val="00576D4D"/>
    <w:rsid w:val="00587C4D"/>
    <w:rsid w:val="005D5F21"/>
    <w:rsid w:val="00605317"/>
    <w:rsid w:val="0068544A"/>
    <w:rsid w:val="00693904"/>
    <w:rsid w:val="00695764"/>
    <w:rsid w:val="006D3B2F"/>
    <w:rsid w:val="006D3BB1"/>
    <w:rsid w:val="006D7461"/>
    <w:rsid w:val="00706F1C"/>
    <w:rsid w:val="00723D64"/>
    <w:rsid w:val="00736A6B"/>
    <w:rsid w:val="00755564"/>
    <w:rsid w:val="00770FBB"/>
    <w:rsid w:val="00781C49"/>
    <w:rsid w:val="00816EF4"/>
    <w:rsid w:val="008352BD"/>
    <w:rsid w:val="00897916"/>
    <w:rsid w:val="008C76BA"/>
    <w:rsid w:val="008D117F"/>
    <w:rsid w:val="008F3A4F"/>
    <w:rsid w:val="0094162B"/>
    <w:rsid w:val="00954038"/>
    <w:rsid w:val="00954A40"/>
    <w:rsid w:val="009B4901"/>
    <w:rsid w:val="009F4CC1"/>
    <w:rsid w:val="00A13A5B"/>
    <w:rsid w:val="00A42321"/>
    <w:rsid w:val="00A432F7"/>
    <w:rsid w:val="00A4553A"/>
    <w:rsid w:val="00A52C21"/>
    <w:rsid w:val="00A80561"/>
    <w:rsid w:val="00A91591"/>
    <w:rsid w:val="00AA5468"/>
    <w:rsid w:val="00B35977"/>
    <w:rsid w:val="00B53D05"/>
    <w:rsid w:val="00B93084"/>
    <w:rsid w:val="00B96703"/>
    <w:rsid w:val="00BB4A13"/>
    <w:rsid w:val="00BD6D81"/>
    <w:rsid w:val="00C117B6"/>
    <w:rsid w:val="00C15098"/>
    <w:rsid w:val="00C32DFB"/>
    <w:rsid w:val="00C474B9"/>
    <w:rsid w:val="00CE0567"/>
    <w:rsid w:val="00D004F5"/>
    <w:rsid w:val="00D177E6"/>
    <w:rsid w:val="00D673A1"/>
    <w:rsid w:val="00D821AF"/>
    <w:rsid w:val="00E14A9E"/>
    <w:rsid w:val="00E66176"/>
    <w:rsid w:val="00E74A5B"/>
    <w:rsid w:val="00E81D75"/>
    <w:rsid w:val="00F37812"/>
    <w:rsid w:val="00F45A00"/>
    <w:rsid w:val="00F62564"/>
    <w:rsid w:val="00FA795A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3C68"/>
  <w15:chartTrackingRefBased/>
  <w15:docId w15:val="{5E2477C9-5CC9-4FB0-94DE-82CD8FFF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вуз"/>
    <w:basedOn w:val="a"/>
    <w:rsid w:val="0094162B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897916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89791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42D67"/>
    <w:pPr>
      <w:ind w:left="720"/>
      <w:contextualSpacing/>
    </w:pPr>
  </w:style>
  <w:style w:type="character" w:styleId="a6">
    <w:name w:val="Unresolved Mention"/>
    <w:uiPriority w:val="99"/>
    <w:semiHidden/>
    <w:unhideWhenUsed/>
    <w:rsid w:val="002E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lya.klyukinbkru.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Links>
    <vt:vector size="6" baseType="variant">
      <vt:variant>
        <vt:i4>8061000</vt:i4>
      </vt:variant>
      <vt:variant>
        <vt:i4>0</vt:i4>
      </vt:variant>
      <vt:variant>
        <vt:i4>0</vt:i4>
      </vt:variant>
      <vt:variant>
        <vt:i4>5</vt:i4>
      </vt:variant>
      <vt:variant>
        <vt:lpwstr>mailto:ilya.klyukinbkru.96@mail.ru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Laboratoria</dc:creator>
  <cp:keywords/>
  <dc:description/>
  <cp:lastModifiedBy>Laboratoria</cp:lastModifiedBy>
  <cp:revision>2</cp:revision>
  <dcterms:created xsi:type="dcterms:W3CDTF">2025-03-03T10:31:00Z</dcterms:created>
  <dcterms:modified xsi:type="dcterms:W3CDTF">2025-03-03T10:31:00Z</dcterms:modified>
</cp:coreProperties>
</file>