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Корейская волна «Hallyu» как инструмент мягкой силы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Гребнева Елизавета Алексеевна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grebneva.elizaveta@rambler.ru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мире культура играет важную роль в формировании и развитии международных отношений, способствуя в том числе созданию имиджа страны, одновременно являясь инструментом «мягкой силы» государства. Под «мягкой силой» принято понимать особую форму политической власти, способность достигать поставленных целей на основе добровольного участия, симпатии и привлекательности, а не принуждения или вознаграждения [5]. Дж. Най в этой связи указывает, что: «мягкая сила страны основывается на трех ресурсах: культуре, политических ценностях и внешней политике» [9].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«мягкой силы» Южной Кореей стало возможным после успешного проведения экономико-политических реформ, направленных на зарождение и развитие демократии в стране.  Инструментами ее воздействия сегодня являются равитие международного туризма, распространение традиционной корейской культуры за пределами страны, а также так называемая «корейская волна» – «Hallyu» [1]. Феномен «Hallyu» представляет пример успешного культурного экспорта. Это – комплексное явление, включающее в себя все отрасли индустрии развлечений (музыку, кино, гастрономию, моду, цифровые медиа и т.д.). Влияние корейской волны выходит за пределы культурной сферы, способствуя продвижению национальных товаров, росту туризма и усилению дипломатических позиций Южной Кореи. 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работы заключается в исследовании «Hallyu» как инструмента «мягкой силы», способствующего формированию имиджа Южной Кореи на международной арене. Исследование позволит понять, как именно культурные продукты способствуют положительному восприятию страны в остальном мире. 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процессе подготовки работы были использованы статьи и монографии зарубежных и отечественных ученых: С. Анхольта [6], Дж. Ная, Ф. Котлера [8], К. Динни [7], Т. Богатыревой [2], В.В. Рыбальской [4], К.В. Лазаревой [3] и др.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исследование показало, что ключевыми факторами, способствующими формированию имиджа Южной Кореи на международной арене являются: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Государственная политика – целенаправленные меры государственных органов по продвижению национального бренда;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Вестернизация – адаптация массовой культуры Кореи к западным тенденциям с целью упрощения её восприятия иностранной аудиторией;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корейской волны «Hallyu» – продвижение корейской культуры на международной арене через индустрию развлечений;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социальных сетей – использование цифровых платформ для продвижения национального бренда (создание вовлекающего контента; поддержание актуальных трендов; сотрудничество с известными блогерами; распространение контента в международных медиасетях).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Опыт Южной Кореи демонстрирует, что целенаправленное использование «Hallyu» в качестве инструмента мягкой силы способствует не только укреплению имиджа страны, но и росту ее экономического и политического влияния. Данный кейс может служить моделью для других государств, стремящихся интегрировать культурную дипломатию в свою внешнюю политику.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Азимова А. М. «Корейское экономическое чудо» как пример использования концепции «мягкой силы» // Сборник материалов VI Международной научно-практической конференции, Москва, 17 марта 2023 года. М.: Общество с ограниченной ответственностью "Издательство АЛЕФ", 2023. – С. 48-52.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Богатырева Т. Кинематограф Азии: Китай, Япония и Южная Корея. М.: Эксмо, 2023.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Лазарева К.В. Республика Корея: феномен национального бренда // Грамота. - 2018. - №11. - С. 43-46.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Рыбальская В.В. Халлю: интеграция южнокорейской культуры в мировой рынок // Корееведение в России: направление и развитие. - 2022. - №2. - С. 16-24.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Соколов А.А. Корейская «мягкая сила» во Вьетнаме // Власть и общество в странах Юго-Восточной Азии. История и современность: Коллективная монография / Моск. гос. ун-т им. М.В.Ломоносова. Ин-т стран Азии и Африки; [Отв. ред. Н.Н.Бектимирова, И.Н.Липилина; ред. кол.: Г.В.Сучков и др.] – М.: Языки Народов Мира : ТЕЗАУРУС, 2015.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Anholt S. Brand New Justice: How Branding Places and Products Can Help the Developing World. - Oxford: Elsevier Butterworth Heinemann. 2005.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Dinnie K. Nation Branding. Concepts, Issues, Practice. -Oxford: Butterworth-Heinemann. 2008.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Kotler P., Gertner D. Country as brand, product, and beyond: A place marketing and brand management perspective // Destination Branding: Creating the Unique Destination Proposition. - 2002. p. 40-56.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Nye J. Soft Power: The Means of Success in World Politics. N.Y.: Public Affairs Press. 2004. p. 6-7.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