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7AFB" w14:textId="46982F38" w:rsidR="00DB7A1C" w:rsidRPr="001753C7" w:rsidRDefault="00427540" w:rsidP="007278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r w:rsidR="00DB7A1C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определяется тем, что российские мегаполисы являются важнейшими узлами экономического, культурного и социального развития, имея бесспорный потенциал в создании выразительных и притягательных образов, которые могут существенно повысить уровень узнаваемости и привлекательности </w:t>
      </w:r>
      <w:r w:rsidR="00436A40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брендов.</w:t>
      </w:r>
      <w:r w:rsidR="00DB7A1C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последнее время отмечается рост </w:t>
      </w:r>
      <w:r w:rsidR="00436A40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маркетологов к имиджу городов-мегаполисов. Эт</w:t>
      </w:r>
      <w:r w:rsidR="00DB7A1C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объясняется тем, что воплощение городского имиджа в рекламе позволяет брендам обращаться к обширному диапазону ценностей и ассоциаций, включая инновации, динамичность, культурные ценности, уют и высокое качество жизни, что способствует формированию имиджа марки как социально ответственной и нацеленной на потребности локальных рынков. В 2024 году доля рекламных проектов, привлекающих символику российских больших городов, возросла на 15% по сравнению с предыдущим годом, а инвестиции в такого рода рекламу увеличились на 20%, что подтверждает повышенную эффективность и интерес брендов к данной стратегии</w:t>
      </w:r>
      <w:r w:rsidR="006D43D5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  <w:r w:rsidR="00DB7A1C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Наибольшему спросу на использование городских символов удовлетворяют товары и услуги, ориентированные на молодежь и потребителей с выше среднего уровня дохода</w:t>
      </w:r>
      <w:r w:rsidR="007D7502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87C2F3" w14:textId="77777777" w:rsidR="00DB7A1C" w:rsidRPr="001753C7" w:rsidRDefault="00DB7A1C" w:rsidP="000B2E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стратегиях рекламных кампаний крупных российских городов применяются разнообразные подходы, которые условно группируются в несколько основных направлений:</w:t>
      </w:r>
    </w:p>
    <w:p w14:paraId="1D4E9FD9" w14:textId="459AC819" w:rsidR="00DB7A1C" w:rsidRPr="001753C7" w:rsidRDefault="00DB7A1C" w:rsidP="006303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историко-культурного наследия подчеркивает важность архивных достижений, архитектурных шедевров, уникальных обычаев и значимых культурных мероприятий для определенного города. </w:t>
      </w:r>
    </w:p>
    <w:p w14:paraId="6C570AD1" w14:textId="5DFB366E" w:rsidR="00DB7A1C" w:rsidRPr="001753C7" w:rsidRDefault="00DB7A1C" w:rsidP="006303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</w:t>
      </w:r>
      <w:r w:rsidR="006D43D5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городское развитие и динамик</w:t>
      </w:r>
      <w:r w:rsidR="00F57432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жизни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научно-технологическ</w:t>
      </w:r>
      <w:r w:rsidR="00F57432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прогресс, экономическ</w:t>
      </w:r>
      <w:r w:rsidR="00F57432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</w:t>
      </w:r>
      <w:r w:rsidR="00F57432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быстром темпе жизни. </w:t>
      </w:r>
    </w:p>
    <w:p w14:paraId="6246DC99" w14:textId="1BB5580B" w:rsidR="00DB7A1C" w:rsidRPr="001753C7" w:rsidRDefault="00DB7A1C" w:rsidP="006303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жизненных условий и повышение уровня комфорта: внимание уделяется здоровой окружающей среде, обогащенной социальной сфере, множеству вариантов для досуга и развлечений, а также качественным условиям для проживания. </w:t>
      </w:r>
    </w:p>
    <w:p w14:paraId="24DAF5F5" w14:textId="77777777" w:rsidR="00E94C71" w:rsidRPr="001753C7" w:rsidRDefault="00DB7A1C" w:rsidP="002E31A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Космополитизм и культурное многообразие: город выступает в роли места, в котором разнообразные культурные практики, обычаи и идеологии мирно уживаются. </w:t>
      </w:r>
    </w:p>
    <w:p w14:paraId="5628D277" w14:textId="1F2351FD" w:rsidR="00DB7A1C" w:rsidRPr="001753C7" w:rsidRDefault="00DB7A1C" w:rsidP="00E94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выбранной концепции, визуальное представление </w:t>
      </w:r>
      <w:r w:rsidR="002E31A6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мегаполиса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удовлетворять несколько ключевых критериев:</w:t>
      </w:r>
    </w:p>
    <w:p w14:paraId="771F0AF9" w14:textId="77777777" w:rsidR="00DB7A1C" w:rsidRPr="001753C7" w:rsidRDefault="00DB7A1C" w:rsidP="00971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Идентификация: городская идентичность должна обеспечивать мгновенное распознавание и связываться с определенным местоположением.</w:t>
      </w:r>
    </w:p>
    <w:p w14:paraId="7CF4FA4C" w14:textId="77777777" w:rsidR="00DB7A1C" w:rsidRPr="001753C7" w:rsidRDefault="00DB7A1C" w:rsidP="00971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восприятие: городское пространство должно способствовать возникновению положительных чувств и связей в сознании целевой группы.</w:t>
      </w:r>
    </w:p>
    <w:p w14:paraId="5D3341F3" w14:textId="744E89E4" w:rsidR="00DB7A1C" w:rsidRPr="001753C7" w:rsidRDefault="00DB7A1C" w:rsidP="00971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Соответствие: </w:t>
      </w:r>
      <w:r w:rsidR="002E31A6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зображение города должно гармонировать с рекламируемым товаром или услугой и отражать интересы и потребности целевой группы потребителей.</w:t>
      </w:r>
    </w:p>
    <w:p w14:paraId="1275E95D" w14:textId="77777777" w:rsidR="00DB7A1C" w:rsidRPr="001753C7" w:rsidRDefault="00DB7A1C" w:rsidP="009719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Аутентичность: городской облик должен верно отражать его уникальные черты и характер, избегая искусственности или преукрас.</w:t>
      </w:r>
    </w:p>
    <w:p w14:paraId="644280DB" w14:textId="37570E35" w:rsidR="00F85CC9" w:rsidRPr="001753C7" w:rsidRDefault="00F85CC9" w:rsidP="000B2E3F">
      <w:pPr>
        <w:pStyle w:val="af"/>
        <w:spacing w:before="0" w:beforeAutospacing="0" w:after="0" w:afterAutospacing="0"/>
        <w:ind w:firstLine="709"/>
        <w:contextualSpacing/>
        <w:jc w:val="both"/>
      </w:pPr>
      <w:r w:rsidRPr="001753C7">
        <w:rPr>
          <w:rStyle w:val="af0"/>
          <w:rFonts w:eastAsiaTheme="majorEastAsia"/>
          <w:b w:val="0"/>
          <w:bCs w:val="0"/>
        </w:rPr>
        <w:t>В период с 2019 по 2024 год, рекламные компании в России, особенно в Москве и Санкт-Петербурге, активно использовали изображения городской среды, чтобы подчеркнуть экономическое процветание и прогресс в области технологий:</w:t>
      </w:r>
    </w:p>
    <w:p w14:paraId="6656471E" w14:textId="77777777" w:rsidR="00F85CC9" w:rsidRPr="001753C7" w:rsidRDefault="00F85CC9" w:rsidP="000B2E3F">
      <w:pPr>
        <w:pStyle w:val="af"/>
        <w:spacing w:before="0" w:beforeAutospacing="0" w:after="0" w:afterAutospacing="0"/>
        <w:ind w:firstLine="709"/>
        <w:contextualSpacing/>
        <w:jc w:val="both"/>
      </w:pPr>
      <w:r w:rsidRPr="001753C7">
        <w:rPr>
          <w:rStyle w:val="af0"/>
          <w:rFonts w:eastAsiaTheme="majorEastAsia"/>
          <w:b w:val="0"/>
          <w:bCs w:val="0"/>
        </w:rPr>
        <w:t>В рекламном ролике Тинькофф Банка за 2021 год акцентируется внимание на молодежи, которая активно вкладывает средства в акции московских компаний. Москва показана как эпицентр экономических перспектив, создающий условия для строительства эффективного будущего уже сейчас. Изображения современных московских высоток, в том числе района "Москва-Сити", и динамика городской жизни служат доказательством выгоды инвестирования и соответствия имиджу Тинькофф Банка как новаторского финансового учреждения. Этот рекламный подход обращен к желанию молодых людей достигнуть финансовой самостоятельности и уверенности в будущем, связывая их успех с ростом столичной экономики.</w:t>
      </w:r>
    </w:p>
    <w:p w14:paraId="16F349E1" w14:textId="6741D83F" w:rsidR="00F85CC9" w:rsidRPr="001753C7" w:rsidRDefault="00F85CC9" w:rsidP="000B2E3F">
      <w:pPr>
        <w:pStyle w:val="af"/>
        <w:spacing w:before="0" w:beforeAutospacing="0" w:after="0" w:afterAutospacing="0"/>
        <w:ind w:firstLine="709"/>
        <w:contextualSpacing/>
        <w:jc w:val="both"/>
      </w:pPr>
      <w:r w:rsidRPr="001753C7">
        <w:rPr>
          <w:rStyle w:val="af0"/>
          <w:rFonts w:eastAsiaTheme="majorEastAsia"/>
          <w:b w:val="0"/>
          <w:bCs w:val="0"/>
        </w:rPr>
        <w:t xml:space="preserve">В рекламном ролике «Возвращение домой» от Сбер, выпущенном в 2024 году, Санкт-Петербург представлен не просто как центр новых возможностей, а как пространство, где индивид восстанавливает связь со своим прошлым и культурными корнями. В центре сюжета — персональный опыт молодого человека, который благодаря услугам Сбера успешно </w:t>
      </w:r>
      <w:r w:rsidRPr="001753C7">
        <w:rPr>
          <w:rStyle w:val="af0"/>
          <w:rFonts w:eastAsiaTheme="majorEastAsia"/>
          <w:b w:val="0"/>
          <w:bCs w:val="0"/>
        </w:rPr>
        <w:lastRenderedPageBreak/>
        <w:t>реинтегрируется в жизнь своего родного города. Реклама акцентируется на том уровне комфорта, удобства и поддержки, который банк предоставляет своим клиентам, облегчая их повседневные задачи. Живописные виды Петербурга, его богатое культурное наследие и неповторимая атмосфера способствуют созданию чувства домашнего тепла и стабильности, акцентируя роль Сбера как доверенного партнера, обеспечивающего гладкую адаптацию к жизни в мегаполисе.</w:t>
      </w:r>
    </w:p>
    <w:p w14:paraId="7FBEF529" w14:textId="571FE9DF" w:rsidR="00DB7A1C" w:rsidRPr="001753C7" w:rsidRDefault="00DB7A1C" w:rsidP="000B2E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r w:rsidR="00016E94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 мегаполиса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рекламных материалах связано с определенными проблемами:</w:t>
      </w:r>
    </w:p>
    <w:p w14:paraId="5BD03468" w14:textId="77777777" w:rsidR="00DB7A1C" w:rsidRPr="001753C7" w:rsidRDefault="00DB7A1C" w:rsidP="0063034F">
      <w:pPr>
        <w:pStyle w:val="a7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перегрузка: аудитория непрерывно бомбардируется рекламными обращениями, что делает критическим задачей формирование уникального и запоминающегося имиджа города, выделяющегося среди прочих рекламных инициатив.</w:t>
      </w:r>
    </w:p>
    <w:p w14:paraId="5D776633" w14:textId="69F69E8F" w:rsidR="00DB7A1C" w:rsidRPr="001753C7" w:rsidRDefault="00016E94" w:rsidP="0063034F">
      <w:pPr>
        <w:pStyle w:val="a7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DB7A1C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шаблонности: применение стандартных изображений городских пейзажей может вызвать утрату уникальности и падение эффективности маркетинговой акции.</w:t>
      </w:r>
    </w:p>
    <w:p w14:paraId="4898AC5C" w14:textId="49E259F2" w:rsidR="00DB7A1C" w:rsidRPr="001753C7" w:rsidRDefault="00DB7A1C" w:rsidP="0063034F">
      <w:pPr>
        <w:pStyle w:val="a7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ответственность требует осознания и внимания к социальным и экологическим вызовам, с которыми сталкивается </w:t>
      </w:r>
      <w:r w:rsidR="006F1720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мегаполис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избегания создания представлений, которые клонятся в сторону искажения действительности.</w:t>
      </w:r>
    </w:p>
    <w:p w14:paraId="24192C9A" w14:textId="77777777" w:rsidR="00DB7A1C" w:rsidRPr="001753C7" w:rsidRDefault="00DB7A1C" w:rsidP="0063034F">
      <w:pPr>
        <w:pStyle w:val="a7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 урбанистической среды: городские пространства непрерывно эволюционируют, требуя обновления используемых концепций и их адаптации к современным условиям.</w:t>
      </w:r>
    </w:p>
    <w:p w14:paraId="74D0C7FD" w14:textId="77777777" w:rsidR="00DB7A1C" w:rsidRPr="001753C7" w:rsidRDefault="00DB7A1C" w:rsidP="0063034F">
      <w:pPr>
        <w:pStyle w:val="a7"/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Перцептивные различия: разные сегменты потребителей могут иначе интерпретировать городские имиджи, следовательно, ключевое значение имеет определение целевой группы в контексте создания маркетинговой стратегии.</w:t>
      </w:r>
    </w:p>
    <w:p w14:paraId="5E5FF413" w14:textId="57C2051E" w:rsidR="00DB7A1C" w:rsidRPr="001753C7" w:rsidRDefault="00F85CC9" w:rsidP="000B2E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в контексте усилением конкурентной борьбы и динамичности рыночной среды, метод применения </w:t>
      </w:r>
      <w:r w:rsidR="00FB68C5"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мегаполисов</w:t>
      </w: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ключевым аспектом эффективности рекламных проектов. Аналитика статистики, тщательное исследование рыночных тенденций и учет общественных предпочтений становятся обязательными компонентами для эффективного использования городского имиджа в маркетинговых стратегиях.</w:t>
      </w:r>
    </w:p>
    <w:p w14:paraId="0B72B6A8" w14:textId="77777777" w:rsidR="00462510" w:rsidRPr="001753C7" w:rsidRDefault="00462510" w:rsidP="000B2E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E7C27" w14:textId="77777777" w:rsidR="00BE633B" w:rsidRPr="001753C7" w:rsidRDefault="00BE633B" w:rsidP="00BE63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и литература</w:t>
      </w:r>
    </w:p>
    <w:p w14:paraId="419DD802" w14:textId="77777777" w:rsidR="00BE633B" w:rsidRPr="001753C7" w:rsidRDefault="00BE633B" w:rsidP="00BE63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Рекламный рынок России 2024: исторический рост, e-</w:t>
      </w:r>
      <w:proofErr w:type="spellStart"/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retail</w:t>
      </w:r>
      <w:proofErr w:type="spellEnd"/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медиа, трансформация </w:t>
      </w:r>
      <w:proofErr w:type="spellStart"/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1753C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-каналов // https://www.sostav.ru/blogs/243630/50733?ysclid=m7rshgskrl368584914</w:t>
      </w:r>
    </w:p>
    <w:p w14:paraId="0E58157D" w14:textId="6294903E" w:rsidR="00462510" w:rsidRPr="001753C7" w:rsidRDefault="00462510" w:rsidP="00BE63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2510" w:rsidRPr="001753C7" w:rsidSect="004F16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B8CF" w14:textId="77777777" w:rsidR="002967D7" w:rsidRDefault="002967D7" w:rsidP="001A5010">
      <w:pPr>
        <w:spacing w:after="0" w:line="240" w:lineRule="auto"/>
      </w:pPr>
      <w:r>
        <w:separator/>
      </w:r>
    </w:p>
  </w:endnote>
  <w:endnote w:type="continuationSeparator" w:id="0">
    <w:p w14:paraId="1F016AC5" w14:textId="77777777" w:rsidR="002967D7" w:rsidRDefault="002967D7" w:rsidP="001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FTI1200">
    <w:altName w:val="Cambria"/>
    <w:panose1 w:val="020B0604020202020204"/>
    <w:charset w:val="00"/>
    <w:family w:val="roman"/>
    <w:notTrueType/>
    <w:pitch w:val="default"/>
  </w:font>
  <w:font w:name="SFRM1200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3D1A" w14:textId="77777777" w:rsidR="002967D7" w:rsidRDefault="002967D7" w:rsidP="001A5010">
      <w:pPr>
        <w:spacing w:after="0" w:line="240" w:lineRule="auto"/>
      </w:pPr>
      <w:r>
        <w:separator/>
      </w:r>
    </w:p>
  </w:footnote>
  <w:footnote w:type="continuationSeparator" w:id="0">
    <w:p w14:paraId="4776D879" w14:textId="77777777" w:rsidR="002967D7" w:rsidRDefault="002967D7" w:rsidP="001A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DB"/>
    <w:multiLevelType w:val="multilevel"/>
    <w:tmpl w:val="2524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443D2"/>
    <w:multiLevelType w:val="multilevel"/>
    <w:tmpl w:val="EEF8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41CB0"/>
    <w:multiLevelType w:val="multilevel"/>
    <w:tmpl w:val="EEF8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334E9"/>
    <w:multiLevelType w:val="multilevel"/>
    <w:tmpl w:val="342C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6389B"/>
    <w:multiLevelType w:val="multilevel"/>
    <w:tmpl w:val="EEF8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E6"/>
    <w:rsid w:val="00016E94"/>
    <w:rsid w:val="000557E1"/>
    <w:rsid w:val="000869CA"/>
    <w:rsid w:val="000B2E3F"/>
    <w:rsid w:val="0013694B"/>
    <w:rsid w:val="00164607"/>
    <w:rsid w:val="001753C7"/>
    <w:rsid w:val="001A5010"/>
    <w:rsid w:val="00205B3A"/>
    <w:rsid w:val="0029076F"/>
    <w:rsid w:val="002967D7"/>
    <w:rsid w:val="002E31A6"/>
    <w:rsid w:val="00427540"/>
    <w:rsid w:val="00436A40"/>
    <w:rsid w:val="00462510"/>
    <w:rsid w:val="0049692C"/>
    <w:rsid w:val="004F1669"/>
    <w:rsid w:val="005D32E6"/>
    <w:rsid w:val="005E48D8"/>
    <w:rsid w:val="0063034F"/>
    <w:rsid w:val="006D43D5"/>
    <w:rsid w:val="006F1720"/>
    <w:rsid w:val="00727847"/>
    <w:rsid w:val="00733C07"/>
    <w:rsid w:val="007D7502"/>
    <w:rsid w:val="009576F2"/>
    <w:rsid w:val="00971950"/>
    <w:rsid w:val="00A410F5"/>
    <w:rsid w:val="00BE633B"/>
    <w:rsid w:val="00D11BCA"/>
    <w:rsid w:val="00D4194B"/>
    <w:rsid w:val="00DB7A1C"/>
    <w:rsid w:val="00DF2947"/>
    <w:rsid w:val="00E94C71"/>
    <w:rsid w:val="00EB0B80"/>
    <w:rsid w:val="00F57432"/>
    <w:rsid w:val="00F85CC9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ABB2"/>
  <w15:chartTrackingRefBased/>
  <w15:docId w15:val="{3195607E-655A-45DA-B537-823F7EB7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2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2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2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2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2E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1A501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501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A5010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F8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85CC9"/>
    <w:rPr>
      <w:b/>
      <w:bCs/>
    </w:rPr>
  </w:style>
  <w:style w:type="character" w:customStyle="1" w:styleId="fontstyle01">
    <w:name w:val="fontstyle01"/>
    <w:basedOn w:val="a0"/>
    <w:rsid w:val="004F1669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F1669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1">
    <w:name w:val="p1"/>
    <w:basedOn w:val="a"/>
    <w:rsid w:val="0029076F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7663-053B-495D-BE86-BC801801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Ефремова</dc:creator>
  <cp:keywords/>
  <dc:description/>
  <cp:lastModifiedBy>Andrey Khaylo</cp:lastModifiedBy>
  <cp:revision>4</cp:revision>
  <dcterms:created xsi:type="dcterms:W3CDTF">2025-03-02T16:11:00Z</dcterms:created>
  <dcterms:modified xsi:type="dcterms:W3CDTF">2025-03-02T21:04:00Z</dcterms:modified>
</cp:coreProperties>
</file>