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CFB36C" w:rsidR="00375B67" w:rsidRPr="00E92BC8" w:rsidRDefault="006F459A" w:rsidP="00E92BC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BC8">
        <w:rPr>
          <w:rFonts w:ascii="Times New Roman" w:eastAsia="Times New Roman" w:hAnsi="Times New Roman" w:cs="Times New Roman"/>
          <w:b/>
          <w:sz w:val="24"/>
          <w:szCs w:val="24"/>
        </w:rPr>
        <w:t xml:space="preserve">Гендерно-нейтральный </w:t>
      </w:r>
      <w:r w:rsidR="00695A6F" w:rsidRPr="00E92BC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пласт</w:t>
      </w:r>
      <w:r w:rsidRPr="00E92BC8">
        <w:rPr>
          <w:rFonts w:ascii="Times New Roman" w:eastAsia="Times New Roman" w:hAnsi="Times New Roman" w:cs="Times New Roman"/>
          <w:b/>
          <w:sz w:val="24"/>
          <w:szCs w:val="24"/>
        </w:rPr>
        <w:t xml:space="preserve"> в немецком</w:t>
      </w:r>
      <w:r w:rsidR="00695A6F" w:rsidRPr="00E92BC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языке</w:t>
      </w:r>
      <w:r w:rsidRPr="00E92BC8">
        <w:rPr>
          <w:rFonts w:ascii="Times New Roman" w:eastAsia="Times New Roman" w:hAnsi="Times New Roman" w:cs="Times New Roman"/>
          <w:b/>
          <w:sz w:val="24"/>
          <w:szCs w:val="24"/>
        </w:rPr>
        <w:t xml:space="preserve">: теория и практика </w:t>
      </w:r>
    </w:p>
    <w:p w14:paraId="0E1F0184" w14:textId="6D002DDD" w:rsidR="006F459A" w:rsidRPr="00E92BC8" w:rsidRDefault="006F459A" w:rsidP="00E92BC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E92BC8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Афонькина</w:t>
      </w:r>
      <w:proofErr w:type="spellEnd"/>
      <w:r w:rsidRPr="00E92BC8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А.Д.</w:t>
      </w:r>
    </w:p>
    <w:p w14:paraId="3AEC6AC0" w14:textId="682185BE" w:rsidR="006F459A" w:rsidRPr="00E92BC8" w:rsidRDefault="006F459A" w:rsidP="00E92BC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Студентка 4 курса</w:t>
      </w:r>
    </w:p>
    <w:p w14:paraId="603447E2" w14:textId="77777777" w:rsidR="006F459A" w:rsidRPr="00E92BC8" w:rsidRDefault="006F459A" w:rsidP="00E92BC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Государственный социально-гуманитарный университет</w:t>
      </w:r>
    </w:p>
    <w:p w14:paraId="6914A67C" w14:textId="09151499" w:rsidR="006F459A" w:rsidRPr="00E92BC8" w:rsidRDefault="006F459A" w:rsidP="00E92BC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факультет иностранных </w:t>
      </w:r>
      <w:proofErr w:type="gramStart"/>
      <w:r w:rsidRPr="00E92BC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яз</w:t>
      </w:r>
      <w:r w:rsidR="001E5C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ыков, </w:t>
      </w:r>
      <w:r w:rsidRPr="00E92BC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Коломна</w:t>
      </w:r>
      <w:proofErr w:type="gramEnd"/>
      <w:r w:rsidRPr="00E92BC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Россия</w:t>
      </w:r>
    </w:p>
    <w:p w14:paraId="39E1A7B9" w14:textId="25075B6C" w:rsidR="006F459A" w:rsidRPr="00E92BC8" w:rsidRDefault="006F459A" w:rsidP="00E92BC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E92BC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E-mail</w:t>
      </w:r>
      <w:proofErr w:type="spellEnd"/>
      <w:r w:rsidRPr="00E92BC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 afonkina.alinochka@mail.ru</w:t>
      </w:r>
    </w:p>
    <w:p w14:paraId="00000002" w14:textId="77777777" w:rsidR="00375B67" w:rsidRPr="00E92BC8" w:rsidRDefault="00375B67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A8D0482" w14:textId="6837ECC9" w:rsidR="0031353C" w:rsidRPr="00E92BC8" w:rsidRDefault="006F459A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Гендерно-нейтральный </w:t>
      </w:r>
      <w:r w:rsidR="00695A6F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пласт</w:t>
      </w:r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в немецком языке приобрел значимость в контексте глобальной борьбы за гендерное равенство и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инклюзивность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. Язык играет ключевую роль в формировании социальных норм, и внедрение форм, таких как "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Lehrer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innen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" или "</w:t>
      </w:r>
      <w:proofErr w:type="spellStart"/>
      <w:proofErr w:type="gramStart"/>
      <w:r w:rsidRPr="00E92BC8">
        <w:rPr>
          <w:rFonts w:ascii="Times New Roman" w:eastAsia="Times New Roman" w:hAnsi="Times New Roman" w:cs="Times New Roman"/>
          <w:sz w:val="24"/>
          <w:szCs w:val="24"/>
        </w:rPr>
        <w:t>Lehrer:innen</w:t>
      </w:r>
      <w:proofErr w:type="spellEnd"/>
      <w:proofErr w:type="gram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", отражает стремление к видимости всех гендерных идентичностей. В немецкоязычных странах эти изменения активно обсуждаются в образовании, СМИ и политике, вызывая как поддержку, так и сопротивление. Исследование </w:t>
      </w:r>
      <w:r w:rsidRPr="00E92BC8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актуально,</w:t>
      </w:r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так как оно анализирует не только лингвистические аспекты</w:t>
      </w:r>
      <w:bookmarkStart w:id="0" w:name="_GoBack"/>
      <w:bookmarkEnd w:id="0"/>
      <w:r w:rsidRPr="00E92BC8">
        <w:rPr>
          <w:rFonts w:ascii="Times New Roman" w:eastAsia="Times New Roman" w:hAnsi="Times New Roman" w:cs="Times New Roman"/>
          <w:sz w:val="24"/>
          <w:szCs w:val="24"/>
        </w:rPr>
        <w:t>, но и социальное влияни</w:t>
      </w:r>
      <w:r w:rsidR="00F210AE" w:rsidRPr="00E92BC8">
        <w:rPr>
          <w:rFonts w:ascii="Times New Roman" w:eastAsia="Times New Roman" w:hAnsi="Times New Roman" w:cs="Times New Roman"/>
          <w:sz w:val="24"/>
          <w:szCs w:val="24"/>
        </w:rPr>
        <w:t>е гендерно-нейтрального языка</w:t>
      </w:r>
      <w:r w:rsidR="00F210AE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е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роль в преодолении стереотип</w:t>
      </w:r>
      <w:r w:rsidR="00F210AE" w:rsidRPr="00E92BC8">
        <w:rPr>
          <w:rFonts w:ascii="Times New Roman" w:eastAsia="Times New Roman" w:hAnsi="Times New Roman" w:cs="Times New Roman"/>
          <w:sz w:val="24"/>
          <w:szCs w:val="24"/>
        </w:rPr>
        <w:t>ов.</w:t>
      </w:r>
    </w:p>
    <w:p w14:paraId="7A3DA63E" w14:textId="6FE16867" w:rsidR="0071347B" w:rsidRPr="00E92BC8" w:rsidRDefault="0071347B" w:rsidP="00E92BC8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92B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Цель исследования — </w:t>
      </w:r>
      <w:r w:rsidRPr="00E92B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проанализировать лингвистические и социальные асп</w:t>
      </w:r>
      <w:r w:rsidR="001E5C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екты гендерно-нейтрального пласта лексики</w:t>
      </w:r>
      <w:r w:rsidRPr="00E92B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немецком языке, историю</w:t>
      </w:r>
      <w:r w:rsidR="00695A6F" w:rsidRPr="00E92B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его</w:t>
      </w:r>
      <w:r w:rsidR="001E5C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возникновения </w:t>
      </w:r>
      <w:proofErr w:type="gramStart"/>
      <w:r w:rsidR="001E5C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и </w:t>
      </w:r>
      <w:r w:rsidRPr="00E92B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развития</w:t>
      </w:r>
      <w:proofErr w:type="gramEnd"/>
      <w:r w:rsidRPr="00E92B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современное распространение, а также влияние на грамматику, структуру и использование языка в различных сферах общественной жизни.</w:t>
      </w:r>
    </w:p>
    <w:p w14:paraId="42704396" w14:textId="001F0054" w:rsidR="0031353C" w:rsidRPr="0086310D" w:rsidRDefault="006F459A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Гендер – это культурная и социальная конструкция, совокупность социальных и культурных норм, которые общество предписывает выполнять людям в зависимости от их биологического пола. Гендер связан с биологией и детерминируется ею, однако понятие гендера не тождественно понятию пола. На автономность гендера и его отличие </w:t>
      </w:r>
      <w:proofErr w:type="gramStart"/>
      <w:r w:rsidRPr="00E92BC8">
        <w:rPr>
          <w:rFonts w:ascii="Times New Roman" w:eastAsia="Times New Roman" w:hAnsi="Times New Roman" w:cs="Times New Roman"/>
          <w:sz w:val="24"/>
          <w:szCs w:val="24"/>
        </w:rPr>
        <w:t>от биологического пола человека</w:t>
      </w:r>
      <w:proofErr w:type="gram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указывают многие лингвисты, напр</w:t>
      </w:r>
      <w:r w:rsidR="003A540C" w:rsidRPr="00E92BC8">
        <w:rPr>
          <w:rFonts w:ascii="Times New Roman" w:eastAsia="Times New Roman" w:hAnsi="Times New Roman" w:cs="Times New Roman"/>
          <w:sz w:val="24"/>
          <w:szCs w:val="24"/>
        </w:rPr>
        <w:t>имер</w:t>
      </w:r>
      <w:r w:rsidR="00BD78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D78A8" w:rsidRPr="0086310D">
        <w:rPr>
          <w:rFonts w:ascii="Times New Roman" w:hAnsi="Times New Roman" w:cs="Times New Roman"/>
          <w:sz w:val="24"/>
          <w:szCs w:val="24"/>
        </w:rPr>
        <w:t>А. В. Кирилина</w:t>
      </w:r>
      <w:r w:rsidR="00BD78A8" w:rsidRPr="008631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540C" w:rsidRPr="0086310D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CF072F" w:rsidRPr="0086310D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3A540C" w:rsidRPr="0086310D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8631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30891D" w14:textId="354E0510" w:rsidR="0031353C" w:rsidRPr="00E92BC8" w:rsidRDefault="006F459A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 w:rsidRPr="00E92BC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Гендерно-нейтральный язык — это совокупность стилевых приемов, с помощью которых избегается указание на пол и гендер объекта речи. Гендерно-нейтральные конструкции используются, чтобы подчеркнуть равное отношение гов</w:t>
      </w:r>
      <w:r w:rsidR="003A540C" w:rsidRPr="00E92BC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орящего к мужчинам и женщинам</w:t>
      </w:r>
      <w:r w:rsidR="003A540C" w:rsidRPr="00E92BC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[</w:t>
      </w:r>
      <w:r w:rsidR="00CF072F" w:rsidRPr="00E92BC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1</w:t>
      </w:r>
      <w:r w:rsidRPr="00E92BC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]</w:t>
      </w:r>
      <w:r w:rsidR="0031353C" w:rsidRPr="00E92BC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</w:p>
    <w:p w14:paraId="010C82FA" w14:textId="65FEE1CA" w:rsidR="00F8298B" w:rsidRPr="00E92BC8" w:rsidRDefault="00F8298B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Языковая экономия и стремление к гендерной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породили различные способы сокращения гендерно-инклюзивных слов во множественном числе в немецком языке. Для образования графических форм используются типографские символы: прописная "I", косая черта ("/"), скобки для отделения гендерно-маркированного суффикса (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StudentInnen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innen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innen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)). "Гендерная звездочка" (""), двоеточие (":") и нижнее подчеркивание ("_") (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Studentinnen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92BC8">
        <w:rPr>
          <w:rFonts w:ascii="Times New Roman" w:eastAsia="Times New Roman" w:hAnsi="Times New Roman" w:cs="Times New Roman"/>
          <w:sz w:val="24"/>
          <w:szCs w:val="24"/>
        </w:rPr>
        <w:t>Student:innen</w:t>
      </w:r>
      <w:proofErr w:type="spellEnd"/>
      <w:proofErr w:type="gram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Student_innen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) используются для обозначения всех полов/гендеров, а в устной речи выделяются паузой. Эти явления отражают идеи гендерного многообразия. Наряду с гендерной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инклюзивностью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, распространяется </w:t>
      </w:r>
      <w:r w:rsidR="001E5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E92BC8">
        <w:rPr>
          <w:rFonts w:ascii="Times New Roman" w:eastAsia="Times New Roman" w:hAnsi="Times New Roman" w:cs="Times New Roman"/>
          <w:sz w:val="24"/>
          <w:szCs w:val="24"/>
        </w:rPr>
        <w:t>понятие гендерной нейтральности в лексике, когда язык отказывается от бинарной гендерной системы</w:t>
      </w:r>
      <w:r w:rsidR="00EE2725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[3].</w:t>
      </w:r>
    </w:p>
    <w:p w14:paraId="2A5D6EF9" w14:textId="77777777" w:rsidR="00BD78A8" w:rsidRDefault="00F8298B" w:rsidP="00BD78A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BC8">
        <w:rPr>
          <w:rFonts w:ascii="Times New Roman" w:eastAsia="Times New Roman" w:hAnsi="Times New Roman" w:cs="Times New Roman"/>
          <w:sz w:val="24"/>
          <w:szCs w:val="24"/>
        </w:rPr>
        <w:t>Идея гендерно-нейтрального языка в немецкоязычных странах возникла в начале XX века, с акцентом на языковую дискриминацию. В 1970-е феминистское движение активизировало дискуссию, исследования выявили влияние языка на восприятие гендерных ролей. С 1980-х годов разрабатывались рекомендации и руководства по гендерно-нейтральному языку.</w:t>
      </w: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2BC8">
        <w:rPr>
          <w:rFonts w:ascii="Times New Roman" w:eastAsia="Times New Roman" w:hAnsi="Times New Roman" w:cs="Times New Roman"/>
          <w:sz w:val="24"/>
          <w:szCs w:val="24"/>
        </w:rPr>
        <w:t>В 1990-е интерес к теме возрос, госучреждения и компании начали внедрять его в документацию. В 2000-е законы о равноправии и распространение интернета укрепили этот тренд.</w:t>
      </w: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В 2010-е появились новые формы, такие как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Binnen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-I, вызвавшие споры.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Соц</w:t>
      </w:r>
      <w:r w:rsidR="001E5CE1">
        <w:rPr>
          <w:rFonts w:ascii="Times New Roman" w:eastAsia="Times New Roman" w:hAnsi="Times New Roman" w:cs="Times New Roman"/>
          <w:sz w:val="24"/>
          <w:szCs w:val="24"/>
          <w:lang w:val="ru-RU"/>
        </w:rPr>
        <w:t>иальные</w:t>
      </w:r>
      <w:proofErr w:type="spellEnd"/>
      <w:r w:rsidR="001E5C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сети стали платформой для обсуждений. Гендерно-нейтральные формулировки используются в образовании и СМИ. Введение символов может ухудшить читаемость, но сторонники считают это важным для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66B14" w14:textId="2A556DAE" w:rsidR="00EA6A76" w:rsidRPr="00E92BC8" w:rsidRDefault="00EA6A76" w:rsidP="00BD78A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BC8">
        <w:rPr>
          <w:rFonts w:ascii="Times New Roman" w:eastAsia="Times New Roman" w:hAnsi="Times New Roman" w:cs="Times New Roman"/>
          <w:sz w:val="24"/>
          <w:szCs w:val="24"/>
        </w:rPr>
        <w:lastRenderedPageBreak/>
        <w:t>Введение гендерно-нейтральных форм в немецкий язык вызывает споры о балансе между грамматикой и гендерной справедливостью, традициями и современными требованиями, а также приемлемости новой орфографии.</w:t>
      </w:r>
    </w:p>
    <w:p w14:paraId="670C1FFE" w14:textId="77777777" w:rsidR="00E92BC8" w:rsidRPr="00E92BC8" w:rsidRDefault="00E92BC8" w:rsidP="001A59E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изменения касаются существительных, которые обозначают профессии и социальные роли. Зачастую эти существительные представлены только в мужском роде (например,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Lehrer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учитель). Традиционно в немецком языке форма множественного числа часто считается универсальной и охватывает всех людей независимо от пола. Однако в рамках гендерно-нейтрального подхода появились новые способы: использование общего рода. Например, вместо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Studenten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(студенты) используется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Studierende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что избегает указания на пол. Добавление маркеров: формы типа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Student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\*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innen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Student_innen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подчеркивают включение всех полов. Это влияет на согласование сказуемого и определений. Вместо местоимений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er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sie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предлагаются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xier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dies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*r. Прилагательные адаптируются под новые формы существительных (например,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eine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r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Lehrer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in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*), что усложняет правила согласования.</w:t>
      </w:r>
    </w:p>
    <w:p w14:paraId="688CB498" w14:textId="1C0781D2" w:rsidR="00EA6A76" w:rsidRPr="00E92BC8" w:rsidRDefault="00EA6A76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немецком языке гендерно-нейтральные формы создают противоречия из-за строгой системы согласования по роду, числу и падежу. В вузах Германии идут дискуссии об использовании такого языка в официальных документах, где уже давно требуется указывать на принадлежность к обоим полам, </w:t>
      </w:r>
      <w:r w:rsidRPr="00E92BC8">
        <w:rPr>
          <w:rFonts w:ascii="Times New Roman" w:eastAsia="Times New Roman" w:hAnsi="Times New Roman" w:cs="Times New Roman"/>
          <w:sz w:val="24"/>
          <w:szCs w:val="24"/>
        </w:rPr>
        <w:t>нельзя писать просто "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Professor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".</w:t>
      </w: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Пример Лейпцигского университета, где ввели исключительно женскую форму обращения к профессо</w:t>
      </w:r>
      <w:r w:rsidR="00D32857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рам, вызвал широкое обсуждение.</w:t>
      </w:r>
    </w:p>
    <w:p w14:paraId="3B550754" w14:textId="7161F9E9" w:rsidR="0031353C" w:rsidRPr="00E92BC8" w:rsidRDefault="00EA6A76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Преподаватели немецкого языка обеспокоены тем, как объяснять это иностранцам. Считается, что гендерно-нейтральный язык – э</w:t>
      </w:r>
      <w:r w:rsidR="001A59EE">
        <w:rPr>
          <w:rFonts w:ascii="Times New Roman" w:eastAsia="Times New Roman" w:hAnsi="Times New Roman" w:cs="Times New Roman"/>
          <w:sz w:val="24"/>
          <w:szCs w:val="24"/>
          <w:lang w:val="ru-RU"/>
        </w:rPr>
        <w:t>то уровень C1 и выше. В ряде университетов</w:t>
      </w: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предпочитают использовать мужской и женский варианты слов вместе или заменять их причастиями, чтобы не усложнять грамматику. Гёте-Институт включает различные формы гендерно-нейтрального языка в учебные материалы на определенной ступени, чтобы подготовить слушателей к реальному языку, используемому в Германии.</w:t>
      </w:r>
    </w:p>
    <w:p w14:paraId="519DF3C1" w14:textId="77777777" w:rsidR="00D32857" w:rsidRPr="00E92BC8" w:rsidRDefault="00D32857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Издательства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Klett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Cornelsen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специализирующиеся на литературе для изучения иностранных языков, придерживаются гендерно-нейтрального языка, избегая непроизносимых конструкций и усложнения письменного немецкого.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Cornelsen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ссылается на рекомендации Совета по немецкому правописанию, используя бинарные формулировки.</w:t>
      </w:r>
    </w:p>
    <w:p w14:paraId="021D0BBC" w14:textId="27519CB2" w:rsidR="0031353C" w:rsidRPr="00E92BC8" w:rsidRDefault="00D32857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Вопросы языкового равенства в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немецкоговорящих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странах вызывают споры. Руководитель Совета по немецкому правописанию отмечает эмоциональность дискуссии. Сторонники гендерно-нейтрального языка считают себя прогрессивными, а противников – отсталыми. За выражение гендерных различий через язык выступают, например, Конференция министров внутренних дел Германии, представители земли Северный Рейн – Вестфалия, партии Союз 90 / Зелёные.</w:t>
      </w:r>
      <w:r w:rsidR="00E92BC8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F459A" w:rsidRPr="00E92BC8">
        <w:rPr>
          <w:rFonts w:ascii="Times New Roman" w:eastAsia="Times New Roman" w:hAnsi="Times New Roman" w:cs="Times New Roman"/>
          <w:sz w:val="24"/>
          <w:szCs w:val="24"/>
        </w:rPr>
        <w:t>Для представителей вышеназванных групп выражение гендерного статуса через язык является отражен</w:t>
      </w:r>
      <w:r w:rsidRPr="00E92BC8">
        <w:rPr>
          <w:rFonts w:ascii="Times New Roman" w:eastAsia="Times New Roman" w:hAnsi="Times New Roman" w:cs="Times New Roman"/>
          <w:sz w:val="24"/>
          <w:szCs w:val="24"/>
        </w:rPr>
        <w:t>ием их демократической позиции.</w:t>
      </w:r>
      <w:r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F459A" w:rsidRPr="00E92BC8">
        <w:rPr>
          <w:rFonts w:ascii="Times New Roman" w:eastAsia="Times New Roman" w:hAnsi="Times New Roman" w:cs="Times New Roman"/>
          <w:sz w:val="24"/>
          <w:szCs w:val="24"/>
        </w:rPr>
        <w:t>Главный редактор центрального немецкого телевидения ZDF П. Фрей, использующий гендерно-маркированные формы, в ответ на критику подчеркивает, что язык динамичен и что обществу необходимо найти такие формы, которые будут п</w:t>
      </w:r>
      <w:r w:rsidR="0071347B" w:rsidRPr="00E92BC8">
        <w:rPr>
          <w:rFonts w:ascii="Times New Roman" w:eastAsia="Times New Roman" w:hAnsi="Times New Roman" w:cs="Times New Roman"/>
          <w:sz w:val="24"/>
          <w:szCs w:val="24"/>
        </w:rPr>
        <w:t>редставлять всех членов социума</w:t>
      </w:r>
      <w:r w:rsidR="00E92BC8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[5</w:t>
      </w:r>
      <w:r w:rsidR="0071347B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]. </w:t>
      </w:r>
      <w:r w:rsidR="006F459A" w:rsidRPr="00E92BC8">
        <w:rPr>
          <w:rFonts w:ascii="Times New Roman" w:eastAsia="Times New Roman" w:hAnsi="Times New Roman" w:cs="Times New Roman"/>
          <w:sz w:val="24"/>
          <w:szCs w:val="24"/>
        </w:rPr>
        <w:t>В рамках религиозного дискурса интересной представляется нейтральная номинации для бога „</w:t>
      </w:r>
      <w:proofErr w:type="spellStart"/>
      <w:r w:rsidR="006F459A" w:rsidRPr="00E92BC8">
        <w:rPr>
          <w:rFonts w:ascii="Times New Roman" w:eastAsia="Times New Roman" w:hAnsi="Times New Roman" w:cs="Times New Roman"/>
          <w:sz w:val="24"/>
          <w:szCs w:val="24"/>
        </w:rPr>
        <w:t>Gott</w:t>
      </w:r>
      <w:proofErr w:type="spellEnd"/>
      <w:r w:rsidR="006F459A" w:rsidRPr="00E92BC8">
        <w:rPr>
          <w:rFonts w:ascii="Times New Roman" w:eastAsia="Times New Roman" w:hAnsi="Times New Roman" w:cs="Times New Roman"/>
          <w:sz w:val="24"/>
          <w:szCs w:val="24"/>
        </w:rPr>
        <w:t>+“, предложенная обществом молодых</w:t>
      </w:r>
      <w:r w:rsidR="00E92BC8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[6</w:t>
      </w:r>
      <w:r w:rsidR="0071347B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6F459A" w:rsidRPr="00E92B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BD49B3" w14:textId="77777777" w:rsidR="00E92BC8" w:rsidRPr="00E92BC8" w:rsidRDefault="006F459A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В художественной литературе гендерно-маркированные формы встречаются редко. Однако процесс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гендеризации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проникает в театры. Встречаются попытки изменить тексты классиков. Так, главная героиня в пьесе Шиллера „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Maria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Stuart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“, претендуя на трон, говорит: „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bin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euer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König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>“ (Я ваш король). В постановке Немецкого театра (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Deutsches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Theater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протагонистка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говорит „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bin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eure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BC8">
        <w:rPr>
          <w:rFonts w:ascii="Times New Roman" w:eastAsia="Times New Roman" w:hAnsi="Times New Roman" w:cs="Times New Roman"/>
          <w:sz w:val="24"/>
          <w:szCs w:val="24"/>
        </w:rPr>
        <w:t>Königin</w:t>
      </w:r>
      <w:proofErr w:type="spellEnd"/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“ (Я ваша королева) </w:t>
      </w:r>
      <w:r w:rsidR="003A540C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E92BC8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3A540C" w:rsidRPr="00E92BC8">
        <w:rPr>
          <w:rFonts w:ascii="Times New Roman" w:eastAsia="Times New Roman" w:hAnsi="Times New Roman" w:cs="Times New Roman"/>
          <w:sz w:val="24"/>
          <w:szCs w:val="24"/>
          <w:lang w:val="ru-RU"/>
        </w:rPr>
        <w:t>].</w:t>
      </w:r>
    </w:p>
    <w:p w14:paraId="1F34E3B9" w14:textId="6CEFB7B4" w:rsidR="00F8298B" w:rsidRPr="00E92BC8" w:rsidRDefault="00DF4611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Итак,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 xml:space="preserve"> немецкоязычных странах распространение гендерно-нейтральных форм растет, но неоднородно. Около 40% немцев поддерживают их использование (</w:t>
      </w:r>
      <w:proofErr w:type="spellStart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YouGov</w:t>
      </w:r>
      <w:proofErr w:type="spellEnd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 xml:space="preserve">, 2021). В образовании 68% учителей готовы их применять, но внедрили лишь 40% школ </w:t>
      </w:r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Bildung</w:t>
      </w:r>
      <w:proofErr w:type="spellEnd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und</w:t>
      </w:r>
      <w:proofErr w:type="spellEnd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Gesellschaft</w:t>
      </w:r>
      <w:proofErr w:type="spellEnd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, 2022). Компании используют такие формы во внутренних документах чаще (75%), чем в публичных коммуникациях (50%) (</w:t>
      </w:r>
      <w:proofErr w:type="spellStart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Sprachlabor</w:t>
      </w:r>
      <w:proofErr w:type="spellEnd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Berlin</w:t>
      </w:r>
      <w:proofErr w:type="spellEnd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 xml:space="preserve">). В медиа прогрессивные издания используют гендерно-нейтральный язык в 45% статей, консервативные – в 10-15% (Институт </w:t>
      </w:r>
      <w:proofErr w:type="spellStart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медиаисследований</w:t>
      </w:r>
      <w:proofErr w:type="spellEnd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 xml:space="preserve"> Лейпцига, 2022-2023). Молодёжь поддерживает и активно использует такие формы (80% и 60% соответственно) (Университет </w:t>
      </w:r>
      <w:proofErr w:type="spellStart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Фрайбурга</w:t>
      </w:r>
      <w:proofErr w:type="spellEnd"/>
      <w:r w:rsidR="00D32857" w:rsidRPr="00E92BC8">
        <w:rPr>
          <w:rFonts w:ascii="Times New Roman" w:eastAsia="Times New Roman" w:hAnsi="Times New Roman" w:cs="Times New Roman"/>
          <w:sz w:val="24"/>
          <w:szCs w:val="24"/>
        </w:rPr>
        <w:t>, 2023). В будущем ожидается стандартизация форм, рост их использования в образовании, СМИ и возможное законодательное закрепление. Язык будет эволюционировать, адаптируясь к социальным изменениям.</w:t>
      </w:r>
    </w:p>
    <w:p w14:paraId="61D3440E" w14:textId="77777777" w:rsidR="00F8298B" w:rsidRPr="00E92BC8" w:rsidRDefault="00F8298B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</w:p>
    <w:p w14:paraId="23F34CCD" w14:textId="099678BD" w:rsidR="00DC0E57" w:rsidRPr="00E92BC8" w:rsidRDefault="00F210AE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E92BC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Литература </w:t>
      </w:r>
    </w:p>
    <w:p w14:paraId="6CA2942B" w14:textId="77777777" w:rsidR="00EE2725" w:rsidRPr="00E92BC8" w:rsidRDefault="00EE2725" w:rsidP="00E92BC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</w:p>
    <w:p w14:paraId="75C59AD3" w14:textId="6ACA0204" w:rsidR="00DF4611" w:rsidRPr="00BD78A8" w:rsidRDefault="00DC0E57" w:rsidP="00DF4611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BC8">
        <w:rPr>
          <w:rFonts w:ascii="Times New Roman" w:eastAsia="Times New Roman" w:hAnsi="Times New Roman" w:cs="Times New Roman"/>
          <w:sz w:val="24"/>
          <w:szCs w:val="24"/>
        </w:rPr>
        <w:t xml:space="preserve">Гендерно-нейтральный язык [Электронный ресурс] // Википедия — свободная </w:t>
      </w:r>
      <w:r w:rsidRPr="00DF4611">
        <w:rPr>
          <w:rFonts w:ascii="Times New Roman" w:eastAsia="Times New Roman" w:hAnsi="Times New Roman" w:cs="Times New Roman"/>
          <w:sz w:val="24"/>
          <w:szCs w:val="24"/>
        </w:rPr>
        <w:t xml:space="preserve">энциклопедия. — URL: </w:t>
      </w:r>
      <w:hyperlink r:id="rId6" w:history="1">
        <w:r w:rsidR="00E92BC8" w:rsidRPr="00DF461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https://ru.wikipedia.org/wiki/Гендерно-нейтральный_язык</w:t>
        </w:r>
      </w:hyperlink>
      <w:r w:rsidR="00BD78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ru-RU"/>
        </w:rPr>
        <w:t>(дата обращения: 24.02.2025</w:t>
      </w:r>
      <w:r w:rsidR="00BD78A8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36BE7F17" w14:textId="77777777" w:rsidR="00DF4611" w:rsidRPr="00DF4611" w:rsidRDefault="00F210AE" w:rsidP="00DF4611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611">
        <w:rPr>
          <w:rFonts w:ascii="Times New Roman" w:hAnsi="Times New Roman" w:cs="Times New Roman"/>
          <w:sz w:val="24"/>
          <w:szCs w:val="24"/>
        </w:rPr>
        <w:t xml:space="preserve">Кирилина А. В. Некоторые итоги гендерных исследований в российской лингвистике // Гендер: язык, культура, коммуникация: мат. III </w:t>
      </w:r>
      <w:proofErr w:type="spellStart"/>
      <w:r w:rsidRPr="00DF4611">
        <w:rPr>
          <w:rFonts w:ascii="Times New Roman" w:hAnsi="Times New Roman" w:cs="Times New Roman"/>
          <w:sz w:val="24"/>
          <w:szCs w:val="24"/>
        </w:rPr>
        <w:t>междун</w:t>
      </w:r>
      <w:r w:rsidR="00E92BC8" w:rsidRPr="00DF4611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="00E92BC8" w:rsidRPr="00DF4611">
        <w:rPr>
          <w:rFonts w:ascii="Times New Roman" w:hAnsi="Times New Roman" w:cs="Times New Roman"/>
          <w:sz w:val="24"/>
          <w:szCs w:val="24"/>
        </w:rPr>
        <w:t>. конференции. М.: МГЛУ, 2003</w:t>
      </w:r>
      <w:r w:rsidR="00E92BC8" w:rsidRPr="00BD78A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05F36E" w14:textId="77777777" w:rsidR="00DF4611" w:rsidRPr="00DF4611" w:rsidRDefault="00F210AE" w:rsidP="00DF4611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611">
        <w:rPr>
          <w:rFonts w:ascii="Times New Roman" w:hAnsi="Times New Roman" w:cs="Times New Roman"/>
          <w:sz w:val="24"/>
          <w:szCs w:val="24"/>
        </w:rPr>
        <w:t>Нефедова Л. А. Новый образ женщины во фразеологии современного немецкого языка // Верхневолжский филологический вестник. 2023. № 3 (34).</w:t>
      </w:r>
    </w:p>
    <w:p w14:paraId="52B413DB" w14:textId="37F114BE" w:rsidR="00DF4611" w:rsidRPr="00BD78A8" w:rsidRDefault="00EE2725" w:rsidP="00DF4611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>DS-EV. Infobrief vom 7 Mai 2023: Prestige-Sprachen [</w:t>
      </w:r>
      <w:r w:rsidRPr="00DF4611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DF4611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]. – URL: </w:t>
      </w:r>
      <w:hyperlink r:id="rId7" w:history="1">
        <w:r w:rsidRPr="00DF4611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/>
          </w:rPr>
          <w:t>https://vds-ev.de/infobriefe-2023/infobriefvom-7-mai-2023-prestige-sprachen/</w:t>
        </w:r>
      </w:hyperlink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ru-RU"/>
        </w:rPr>
        <w:t>дата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ru-RU"/>
        </w:rPr>
        <w:t>обращения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  <w:r w:rsidR="00BD78A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>5.02.2025).</w:t>
      </w:r>
    </w:p>
    <w:p w14:paraId="7ECB00EB" w14:textId="2F764A96" w:rsidR="00DF4611" w:rsidRPr="00BD78A8" w:rsidRDefault="00EE2725" w:rsidP="00DF4611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>Sprachnachrichten. Infobrief vom 24 September 2022: Kein schönes Wetter mehr [</w:t>
      </w:r>
      <w:r w:rsidRPr="00DF4611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DF4611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]. — URL: </w:t>
      </w:r>
      <w:hyperlink r:id="rId8" w:history="1">
        <w:r w:rsidR="00BD78A8" w:rsidRPr="004C250A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/>
          </w:rPr>
          <w:t>https://vds-ev.de/infobriefe2022/infobrief-vom-24-september-2022-kein-schoenes-wetter-mehr/</w:t>
        </w:r>
      </w:hyperlink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ru-RU"/>
        </w:rPr>
        <w:t>дата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ru-RU"/>
        </w:rPr>
        <w:t>обращения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>: 24.02.2025</w:t>
      </w:r>
      <w:r w:rsidR="00BD78A8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4E779826" w14:textId="111C67DE" w:rsidR="00EE2725" w:rsidRPr="00BD78A8" w:rsidRDefault="00EE2725" w:rsidP="00DF4611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>Sprachnachrichten. Infobrief vom 18 Dezember 2020: Gott und Jesus mit Gendersternchen [</w:t>
      </w:r>
      <w:r w:rsidRPr="00DF4611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DF4611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DF461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]. — URL: </w:t>
      </w:r>
      <w:hyperlink r:id="rId9" w:history="1">
        <w:r w:rsidRPr="00DF4611">
          <w:rPr>
            <w:rStyle w:val="a5"/>
            <w:rFonts w:ascii="Times New Roman" w:eastAsia="Times New Roman" w:hAnsi="Times New Roman" w:cs="Times New Roman"/>
            <w:sz w:val="24"/>
            <w:szCs w:val="24"/>
            <w:lang w:val="de-DE"/>
          </w:rPr>
          <w:t>https://vds-ev.de/infobriefe2020/infobrief-vom-18-dezember-2020-gott-und-jesus-mit-gendersternchen/</w:t>
        </w:r>
      </w:hyperlink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ru-RU"/>
        </w:rPr>
        <w:t>дата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ru-RU"/>
        </w:rPr>
        <w:t>обращения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  <w:r w:rsidR="00BD78A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</w:t>
      </w:r>
      <w:r w:rsidR="00BD78A8" w:rsidRPr="00BD78A8">
        <w:rPr>
          <w:rFonts w:ascii="Times New Roman" w:eastAsia="Times New Roman" w:hAnsi="Times New Roman" w:cs="Times New Roman"/>
          <w:sz w:val="24"/>
          <w:szCs w:val="24"/>
          <w:lang w:val="de-DE"/>
        </w:rPr>
        <w:t>5.02.2025).</w:t>
      </w:r>
    </w:p>
    <w:p w14:paraId="40D16DD7" w14:textId="5302D37C" w:rsidR="00DC0E57" w:rsidRPr="00BD78A8" w:rsidRDefault="00DC0E57" w:rsidP="00E92B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sectPr w:rsidR="00DC0E57" w:rsidRPr="00BD78A8" w:rsidSect="00E92BC8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92ADA"/>
    <w:multiLevelType w:val="hybridMultilevel"/>
    <w:tmpl w:val="062E7836"/>
    <w:lvl w:ilvl="0" w:tplc="A50407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67"/>
    <w:rsid w:val="001A59EE"/>
    <w:rsid w:val="001E5CE1"/>
    <w:rsid w:val="002023E2"/>
    <w:rsid w:val="0031353C"/>
    <w:rsid w:val="00375B67"/>
    <w:rsid w:val="003A540C"/>
    <w:rsid w:val="00683AFB"/>
    <w:rsid w:val="00695A6F"/>
    <w:rsid w:val="006F459A"/>
    <w:rsid w:val="0071347B"/>
    <w:rsid w:val="0086310D"/>
    <w:rsid w:val="00BD78A8"/>
    <w:rsid w:val="00CF072F"/>
    <w:rsid w:val="00D32857"/>
    <w:rsid w:val="00DC0E57"/>
    <w:rsid w:val="00DF4611"/>
    <w:rsid w:val="00E473EF"/>
    <w:rsid w:val="00E92BC8"/>
    <w:rsid w:val="00EA6A76"/>
    <w:rsid w:val="00EE2725"/>
    <w:rsid w:val="00F210AE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FFCD"/>
  <w15:docId w15:val="{FA095D8E-1C64-4F6E-8ED2-8916811D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6A76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135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210A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A540C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713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s-ev.de/infobriefe2022/infobrief-vom-24-september-2022-kein-schoenes-wetter-me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vds-ev.de/infobriefe-2023/infobriefvom-7-mai-2023-prestige-sprach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&#1043;&#1077;&#1085;&#1076;&#1077;&#1088;&#1085;&#1086;-&#1085;&#1077;&#1081;&#1090;&#1088;&#1072;&#1083;&#1100;&#1085;&#1099;&#1081;_&#1103;&#1079;&#1099;&#108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s-ev.de/infobriefe2020/infobrief-vom-18-dezember-2020-gott-und-jesus-mit-gendersternch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B1E1-8796-427C-8442-1028BE16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Афонькина</dc:creator>
  <cp:lastModifiedBy>byska</cp:lastModifiedBy>
  <cp:revision>8</cp:revision>
  <dcterms:created xsi:type="dcterms:W3CDTF">2025-03-01T13:35:00Z</dcterms:created>
  <dcterms:modified xsi:type="dcterms:W3CDTF">2025-03-02T10:27:00Z</dcterms:modified>
</cp:coreProperties>
</file>