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0D09D" w14:textId="1E77CFA1" w:rsidR="00622EC8" w:rsidRPr="0000682D" w:rsidRDefault="00C17EFB" w:rsidP="00B24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82D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Фонетические предпосылки акцента в русскоязычной речи англичан </w:t>
      </w:r>
      <w:r w:rsidR="00784A85" w:rsidRPr="00006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9FE710" w14:textId="77777777" w:rsidR="00B243DF" w:rsidRPr="0000682D" w:rsidRDefault="00B243DF" w:rsidP="00B243DF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82D">
        <w:rPr>
          <w:rFonts w:ascii="Times New Roman" w:hAnsi="Times New Roman" w:cs="Times New Roman"/>
          <w:sz w:val="24"/>
          <w:szCs w:val="24"/>
        </w:rPr>
        <w:t>Брускова Анастасия Павловна</w:t>
      </w:r>
    </w:p>
    <w:p w14:paraId="3555DD13" w14:textId="383CDE10" w:rsidR="00B243DF" w:rsidRPr="0000682D" w:rsidRDefault="00B243DF" w:rsidP="000068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82D">
        <w:rPr>
          <w:rFonts w:ascii="Times New Roman" w:hAnsi="Times New Roman" w:cs="Times New Roman"/>
          <w:sz w:val="24"/>
          <w:szCs w:val="24"/>
        </w:rPr>
        <w:t>Студент</w:t>
      </w:r>
      <w:r w:rsidR="0000682D">
        <w:rPr>
          <w:rFonts w:ascii="Times New Roman" w:hAnsi="Times New Roman" w:cs="Times New Roman"/>
          <w:sz w:val="24"/>
          <w:szCs w:val="24"/>
        </w:rPr>
        <w:t xml:space="preserve">ка </w:t>
      </w:r>
      <w:r w:rsidRPr="0000682D">
        <w:rPr>
          <w:rFonts w:ascii="Times New Roman" w:hAnsi="Times New Roman" w:cs="Times New Roman"/>
          <w:sz w:val="24"/>
          <w:szCs w:val="24"/>
        </w:rPr>
        <w:t>Московск</w:t>
      </w:r>
      <w:r w:rsidR="0000682D">
        <w:rPr>
          <w:rFonts w:ascii="Times New Roman" w:hAnsi="Times New Roman" w:cs="Times New Roman"/>
          <w:sz w:val="24"/>
          <w:szCs w:val="24"/>
        </w:rPr>
        <w:t>ого</w:t>
      </w:r>
      <w:r w:rsidRPr="0000682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00682D">
        <w:rPr>
          <w:rFonts w:ascii="Times New Roman" w:hAnsi="Times New Roman" w:cs="Times New Roman"/>
          <w:sz w:val="24"/>
          <w:szCs w:val="24"/>
        </w:rPr>
        <w:t>ого</w:t>
      </w:r>
      <w:r w:rsidRPr="0000682D">
        <w:rPr>
          <w:rFonts w:ascii="Times New Roman" w:hAnsi="Times New Roman" w:cs="Times New Roman"/>
          <w:sz w:val="24"/>
          <w:szCs w:val="24"/>
        </w:rPr>
        <w:t xml:space="preserve"> лингвистическ</w:t>
      </w:r>
      <w:r w:rsidR="0000682D">
        <w:rPr>
          <w:rFonts w:ascii="Times New Roman" w:hAnsi="Times New Roman" w:cs="Times New Roman"/>
          <w:sz w:val="24"/>
          <w:szCs w:val="24"/>
        </w:rPr>
        <w:t>ого</w:t>
      </w:r>
      <w:r w:rsidRPr="0000682D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00682D">
        <w:rPr>
          <w:rFonts w:ascii="Times New Roman" w:hAnsi="Times New Roman" w:cs="Times New Roman"/>
          <w:sz w:val="24"/>
          <w:szCs w:val="24"/>
        </w:rPr>
        <w:t xml:space="preserve">а, </w:t>
      </w:r>
      <w:r w:rsidRPr="0000682D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6883E03B" w14:textId="5471C214" w:rsidR="008C3C9C" w:rsidRPr="00AB2D65" w:rsidRDefault="008C3C9C" w:rsidP="0000682D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работа посвящена анализу</w:t>
      </w:r>
      <w:r w:rsidR="00C17EFB">
        <w:rPr>
          <w:rFonts w:ascii="Times New Roman" w:hAnsi="Times New Roman" w:cs="Times New Roman"/>
          <w:sz w:val="24"/>
          <w:szCs w:val="24"/>
        </w:rPr>
        <w:t xml:space="preserve"> </w:t>
      </w:r>
      <w:r w:rsidR="00C17EFB" w:rsidRPr="002F551B">
        <w:rPr>
          <w:rFonts w:ascii="Times New Roman" w:hAnsi="Times New Roman" w:cs="Times New Roman"/>
          <w:sz w:val="24"/>
          <w:szCs w:val="24"/>
        </w:rPr>
        <w:t>фонетических особенностей речи англичан на русском языке, которые отражают их национальную идентичность в спонтанном общении</w:t>
      </w:r>
      <w:r w:rsidR="002F551B" w:rsidRPr="002F551B">
        <w:rPr>
          <w:rFonts w:ascii="Times New Roman" w:hAnsi="Times New Roman" w:cs="Times New Roman"/>
          <w:sz w:val="24"/>
          <w:szCs w:val="24"/>
        </w:rPr>
        <w:t>.</w:t>
      </w:r>
      <w:r w:rsidR="00BF7E19">
        <w:rPr>
          <w:rFonts w:ascii="Times New Roman" w:hAnsi="Times New Roman" w:cs="Times New Roman"/>
          <w:sz w:val="24"/>
          <w:szCs w:val="24"/>
        </w:rPr>
        <w:t xml:space="preserve"> </w:t>
      </w:r>
      <w:r w:rsidR="00BF7E19" w:rsidRPr="00AB2D65">
        <w:rPr>
          <w:rFonts w:ascii="Times New Roman" w:hAnsi="Times New Roman" w:cs="Times New Roman"/>
          <w:sz w:val="24"/>
          <w:szCs w:val="24"/>
        </w:rPr>
        <w:t>В этом аспекте иноязычный акцент рассматривается в работе как «лингвистическая самоидентификация» говорящего, которая наиболее ярко проявляется именно в произношении [Демина: 1788].</w:t>
      </w:r>
    </w:p>
    <w:p w14:paraId="5799CA08" w14:textId="07DCA473" w:rsidR="00BF7E19" w:rsidRDefault="002F551B" w:rsidP="00D434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51B">
        <w:rPr>
          <w:rFonts w:ascii="Times New Roman" w:hAnsi="Times New Roman" w:cs="Times New Roman"/>
          <w:sz w:val="24"/>
          <w:szCs w:val="24"/>
        </w:rPr>
        <w:t>Ф</w:t>
      </w:r>
      <w:r w:rsidR="00B60BAC" w:rsidRPr="002F551B">
        <w:rPr>
          <w:rFonts w:ascii="Times New Roman" w:hAnsi="Times New Roman" w:cs="Times New Roman"/>
          <w:sz w:val="24"/>
          <w:szCs w:val="24"/>
        </w:rPr>
        <w:t>онетическ</w:t>
      </w:r>
      <w:r w:rsidR="00376882" w:rsidRPr="002F551B">
        <w:rPr>
          <w:rFonts w:ascii="Times New Roman" w:hAnsi="Times New Roman" w:cs="Times New Roman"/>
          <w:sz w:val="24"/>
          <w:szCs w:val="24"/>
        </w:rPr>
        <w:t>ая база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E19" w:rsidRPr="00AB2D65">
        <w:rPr>
          <w:rFonts w:ascii="Times New Roman" w:hAnsi="Times New Roman" w:cs="Times New Roman"/>
          <w:sz w:val="24"/>
          <w:szCs w:val="24"/>
        </w:rPr>
        <w:t>является</w:t>
      </w:r>
      <w:r w:rsidR="00C17EFB" w:rsidRPr="00AB2D65">
        <w:rPr>
          <w:rFonts w:ascii="Times New Roman" w:hAnsi="Times New Roman" w:cs="Times New Roman"/>
          <w:sz w:val="24"/>
          <w:szCs w:val="24"/>
        </w:rPr>
        <w:t xml:space="preserve"> </w:t>
      </w:r>
      <w:r w:rsidR="00593DEF">
        <w:rPr>
          <w:rFonts w:ascii="Times New Roman" w:hAnsi="Times New Roman" w:cs="Times New Roman"/>
          <w:sz w:val="24"/>
          <w:szCs w:val="24"/>
        </w:rPr>
        <w:t>«</w:t>
      </w:r>
      <w:r w:rsidR="00C17EFB" w:rsidRPr="00AB2D65">
        <w:rPr>
          <w:rFonts w:ascii="Times New Roman" w:hAnsi="Times New Roman" w:cs="Times New Roman"/>
          <w:sz w:val="24"/>
          <w:szCs w:val="24"/>
        </w:rPr>
        <w:t>неотъемлем</w:t>
      </w:r>
      <w:r w:rsidR="00BF7E19" w:rsidRPr="00AB2D65">
        <w:rPr>
          <w:rFonts w:ascii="Times New Roman" w:hAnsi="Times New Roman" w:cs="Times New Roman"/>
          <w:sz w:val="24"/>
          <w:szCs w:val="24"/>
        </w:rPr>
        <w:t>ой</w:t>
      </w:r>
      <w:r w:rsidR="00C17EFB" w:rsidRPr="00AB2D65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BF7E19" w:rsidRPr="00AB2D65">
        <w:rPr>
          <w:rFonts w:ascii="Times New Roman" w:hAnsi="Times New Roman" w:cs="Times New Roman"/>
          <w:sz w:val="24"/>
          <w:szCs w:val="24"/>
        </w:rPr>
        <w:t>ю</w:t>
      </w:r>
      <w:r w:rsidR="00C17EFB" w:rsidRPr="00AB2D65">
        <w:rPr>
          <w:rFonts w:ascii="Times New Roman" w:hAnsi="Times New Roman" w:cs="Times New Roman"/>
          <w:sz w:val="24"/>
          <w:szCs w:val="24"/>
        </w:rPr>
        <w:t xml:space="preserve"> </w:t>
      </w:r>
      <w:r w:rsidR="00C17EFB" w:rsidRPr="002F551B">
        <w:rPr>
          <w:rFonts w:ascii="Times New Roman" w:hAnsi="Times New Roman" w:cs="Times New Roman"/>
          <w:sz w:val="24"/>
          <w:szCs w:val="24"/>
        </w:rPr>
        <w:t>лингвистической системы</w:t>
      </w:r>
      <w:r w:rsidR="00593DEF">
        <w:rPr>
          <w:rFonts w:ascii="Times New Roman" w:hAnsi="Times New Roman" w:cs="Times New Roman"/>
          <w:sz w:val="24"/>
          <w:szCs w:val="24"/>
        </w:rPr>
        <w:t>»</w:t>
      </w:r>
      <w:r w:rsidR="00C17EFB" w:rsidRPr="002F551B">
        <w:rPr>
          <w:rFonts w:ascii="Times New Roman" w:hAnsi="Times New Roman" w:cs="Times New Roman"/>
          <w:sz w:val="24"/>
          <w:szCs w:val="24"/>
        </w:rPr>
        <w:t>, основные особенности которой зачастую сохраняются в общении на иностранном языке</w:t>
      </w:r>
      <w:r w:rsidR="00F57C45">
        <w:rPr>
          <w:rFonts w:ascii="Times New Roman" w:hAnsi="Times New Roman" w:cs="Times New Roman"/>
          <w:sz w:val="24"/>
          <w:szCs w:val="24"/>
        </w:rPr>
        <w:t xml:space="preserve"> </w:t>
      </w:r>
      <w:r w:rsidR="00F57C45" w:rsidRPr="00F6417A">
        <w:rPr>
          <w:rFonts w:ascii="Times New Roman" w:hAnsi="Times New Roman" w:cs="Times New Roman"/>
          <w:sz w:val="24"/>
          <w:szCs w:val="24"/>
        </w:rPr>
        <w:t>[Васильев:</w:t>
      </w:r>
      <w:r w:rsidR="00F6417A">
        <w:rPr>
          <w:rFonts w:ascii="Times New Roman" w:hAnsi="Times New Roman" w:cs="Times New Roman"/>
          <w:sz w:val="24"/>
          <w:szCs w:val="24"/>
        </w:rPr>
        <w:t xml:space="preserve"> 21</w:t>
      </w:r>
      <w:r w:rsidR="00F57C45" w:rsidRPr="00F6417A">
        <w:rPr>
          <w:rFonts w:ascii="Times New Roman" w:hAnsi="Times New Roman" w:cs="Times New Roman"/>
          <w:sz w:val="24"/>
          <w:szCs w:val="24"/>
        </w:rPr>
        <w:t>]</w:t>
      </w:r>
      <w:r w:rsidR="003D7E7F" w:rsidRPr="00F6417A">
        <w:rPr>
          <w:rFonts w:ascii="Times New Roman" w:hAnsi="Times New Roman" w:cs="Times New Roman"/>
          <w:sz w:val="24"/>
          <w:szCs w:val="24"/>
        </w:rPr>
        <w:t xml:space="preserve">. </w:t>
      </w:r>
      <w:r w:rsidR="00C17EFB" w:rsidRPr="002F551B">
        <w:rPr>
          <w:rFonts w:ascii="Times New Roman" w:hAnsi="Times New Roman" w:cs="Times New Roman"/>
          <w:sz w:val="24"/>
          <w:szCs w:val="24"/>
        </w:rPr>
        <w:t>В этой связи в современных исследованиях п</w:t>
      </w:r>
      <w:r w:rsidR="00E63A15" w:rsidRPr="002F551B">
        <w:rPr>
          <w:rFonts w:ascii="Times New Roman" w:hAnsi="Times New Roman" w:cs="Times New Roman"/>
          <w:sz w:val="24"/>
          <w:szCs w:val="24"/>
        </w:rPr>
        <w:t>роизношение</w:t>
      </w:r>
      <w:r w:rsidR="00C17EFB" w:rsidRPr="002F551B">
        <w:rPr>
          <w:rFonts w:ascii="Times New Roman" w:hAnsi="Times New Roman" w:cs="Times New Roman"/>
          <w:sz w:val="24"/>
          <w:szCs w:val="24"/>
        </w:rPr>
        <w:t xml:space="preserve"> говорящего рассматривается как источник информации</w:t>
      </w:r>
      <w:r w:rsidR="00E63A15" w:rsidRPr="002F551B">
        <w:rPr>
          <w:rFonts w:ascii="Times New Roman" w:hAnsi="Times New Roman" w:cs="Times New Roman"/>
          <w:sz w:val="24"/>
          <w:szCs w:val="24"/>
        </w:rPr>
        <w:t xml:space="preserve"> о</w:t>
      </w:r>
      <w:r w:rsidR="00C17EFB" w:rsidRPr="002F551B">
        <w:rPr>
          <w:rFonts w:ascii="Times New Roman" w:hAnsi="Times New Roman" w:cs="Times New Roman"/>
          <w:sz w:val="24"/>
          <w:szCs w:val="24"/>
        </w:rPr>
        <w:t xml:space="preserve"> его</w:t>
      </w:r>
      <w:r w:rsidR="00E63A15" w:rsidRPr="002F551B">
        <w:rPr>
          <w:rFonts w:ascii="Times New Roman" w:hAnsi="Times New Roman" w:cs="Times New Roman"/>
          <w:sz w:val="24"/>
          <w:szCs w:val="24"/>
        </w:rPr>
        <w:t xml:space="preserve"> индивидуальном «</w:t>
      </w:r>
      <w:r w:rsidR="00E756B0" w:rsidRPr="002F551B">
        <w:rPr>
          <w:rFonts w:ascii="Times New Roman" w:hAnsi="Times New Roman" w:cs="Times New Roman"/>
          <w:sz w:val="24"/>
          <w:szCs w:val="24"/>
        </w:rPr>
        <w:t xml:space="preserve">речевом </w:t>
      </w:r>
      <w:r w:rsidR="00E63A15" w:rsidRPr="002F551B">
        <w:rPr>
          <w:rFonts w:ascii="Times New Roman" w:hAnsi="Times New Roman" w:cs="Times New Roman"/>
          <w:sz w:val="24"/>
          <w:szCs w:val="24"/>
        </w:rPr>
        <w:t>портрете»</w:t>
      </w:r>
      <w:r w:rsidR="00E756B0" w:rsidRPr="002F551B">
        <w:rPr>
          <w:rFonts w:ascii="Times New Roman" w:hAnsi="Times New Roman" w:cs="Times New Roman"/>
          <w:sz w:val="24"/>
          <w:szCs w:val="24"/>
        </w:rPr>
        <w:t>, который отличают</w:t>
      </w:r>
      <w:r>
        <w:rPr>
          <w:rFonts w:ascii="Times New Roman" w:hAnsi="Times New Roman" w:cs="Times New Roman"/>
          <w:sz w:val="24"/>
          <w:szCs w:val="24"/>
        </w:rPr>
        <w:t xml:space="preserve"> характерные</w:t>
      </w:r>
      <w:r w:rsidR="00E63A15">
        <w:rPr>
          <w:rFonts w:ascii="Times New Roman" w:hAnsi="Times New Roman" w:cs="Times New Roman"/>
          <w:sz w:val="24"/>
          <w:szCs w:val="24"/>
        </w:rPr>
        <w:t xml:space="preserve"> </w:t>
      </w:r>
      <w:r w:rsidR="00AB2D65">
        <w:rPr>
          <w:rFonts w:ascii="Times New Roman" w:hAnsi="Times New Roman" w:cs="Times New Roman"/>
          <w:sz w:val="24"/>
          <w:szCs w:val="24"/>
        </w:rPr>
        <w:t>«</w:t>
      </w:r>
      <w:r w:rsidR="00E63A15">
        <w:rPr>
          <w:rFonts w:ascii="Times New Roman" w:hAnsi="Times New Roman" w:cs="Times New Roman"/>
          <w:sz w:val="24"/>
          <w:szCs w:val="24"/>
        </w:rPr>
        <w:t>фонационны</w:t>
      </w:r>
      <w:r w:rsidR="00E756B0">
        <w:rPr>
          <w:rFonts w:ascii="Times New Roman" w:hAnsi="Times New Roman" w:cs="Times New Roman"/>
          <w:sz w:val="24"/>
          <w:szCs w:val="24"/>
        </w:rPr>
        <w:t>е</w:t>
      </w:r>
      <w:r w:rsidR="00E63A15">
        <w:rPr>
          <w:rFonts w:ascii="Times New Roman" w:hAnsi="Times New Roman" w:cs="Times New Roman"/>
          <w:sz w:val="24"/>
          <w:szCs w:val="24"/>
        </w:rPr>
        <w:t xml:space="preserve"> (голосовы</w:t>
      </w:r>
      <w:r w:rsidR="00E756B0">
        <w:rPr>
          <w:rFonts w:ascii="Times New Roman" w:hAnsi="Times New Roman" w:cs="Times New Roman"/>
          <w:sz w:val="24"/>
          <w:szCs w:val="24"/>
        </w:rPr>
        <w:t>е</w:t>
      </w:r>
      <w:r w:rsidR="00E63A15">
        <w:rPr>
          <w:rFonts w:ascii="Times New Roman" w:hAnsi="Times New Roman" w:cs="Times New Roman"/>
          <w:sz w:val="24"/>
          <w:szCs w:val="24"/>
        </w:rPr>
        <w:t>), артикуляционны</w:t>
      </w:r>
      <w:r w:rsidR="00E756B0">
        <w:rPr>
          <w:rFonts w:ascii="Times New Roman" w:hAnsi="Times New Roman" w:cs="Times New Roman"/>
          <w:sz w:val="24"/>
          <w:szCs w:val="24"/>
        </w:rPr>
        <w:t>е</w:t>
      </w:r>
      <w:r w:rsidR="00E63A15">
        <w:rPr>
          <w:rFonts w:ascii="Times New Roman" w:hAnsi="Times New Roman" w:cs="Times New Roman"/>
          <w:sz w:val="24"/>
          <w:szCs w:val="24"/>
        </w:rPr>
        <w:t xml:space="preserve"> (сегментны</w:t>
      </w:r>
      <w:r w:rsidR="00E756B0">
        <w:rPr>
          <w:rFonts w:ascii="Times New Roman" w:hAnsi="Times New Roman" w:cs="Times New Roman"/>
          <w:sz w:val="24"/>
          <w:szCs w:val="24"/>
        </w:rPr>
        <w:t>е</w:t>
      </w:r>
      <w:r w:rsidR="00E63A15">
        <w:rPr>
          <w:rFonts w:ascii="Times New Roman" w:hAnsi="Times New Roman" w:cs="Times New Roman"/>
          <w:sz w:val="24"/>
          <w:szCs w:val="24"/>
        </w:rPr>
        <w:t>) и просодически</w:t>
      </w:r>
      <w:r w:rsidR="00E756B0">
        <w:rPr>
          <w:rFonts w:ascii="Times New Roman" w:hAnsi="Times New Roman" w:cs="Times New Roman"/>
          <w:sz w:val="24"/>
          <w:szCs w:val="24"/>
        </w:rPr>
        <w:t>е</w:t>
      </w:r>
      <w:r w:rsidR="00E63A15">
        <w:rPr>
          <w:rFonts w:ascii="Times New Roman" w:hAnsi="Times New Roman" w:cs="Times New Roman"/>
          <w:sz w:val="24"/>
          <w:szCs w:val="24"/>
        </w:rPr>
        <w:t xml:space="preserve"> (супрасегментны</w:t>
      </w:r>
      <w:r w:rsidR="00E756B0">
        <w:rPr>
          <w:rFonts w:ascii="Times New Roman" w:hAnsi="Times New Roman" w:cs="Times New Roman"/>
          <w:sz w:val="24"/>
          <w:szCs w:val="24"/>
        </w:rPr>
        <w:t>е</w:t>
      </w:r>
      <w:r w:rsidR="00E63A15">
        <w:rPr>
          <w:rFonts w:ascii="Times New Roman" w:hAnsi="Times New Roman" w:cs="Times New Roman"/>
          <w:sz w:val="24"/>
          <w:szCs w:val="24"/>
        </w:rPr>
        <w:t>) коррелят</w:t>
      </w:r>
      <w:r w:rsidR="00E756B0">
        <w:rPr>
          <w:rFonts w:ascii="Times New Roman" w:hAnsi="Times New Roman" w:cs="Times New Roman"/>
          <w:sz w:val="24"/>
          <w:szCs w:val="24"/>
        </w:rPr>
        <w:t>ы</w:t>
      </w:r>
      <w:r w:rsidR="00BF7E19">
        <w:rPr>
          <w:rFonts w:ascii="Times New Roman" w:hAnsi="Times New Roman" w:cs="Times New Roman"/>
          <w:sz w:val="24"/>
          <w:szCs w:val="24"/>
        </w:rPr>
        <w:t xml:space="preserve"> </w:t>
      </w:r>
      <w:r w:rsidR="00AB2D65">
        <w:rPr>
          <w:rFonts w:ascii="Times New Roman" w:hAnsi="Times New Roman" w:cs="Times New Roman"/>
          <w:sz w:val="24"/>
          <w:szCs w:val="24"/>
        </w:rPr>
        <w:t xml:space="preserve">речи» </w:t>
      </w:r>
      <w:r w:rsidR="00E63A15" w:rsidRPr="00E63A15">
        <w:rPr>
          <w:rFonts w:ascii="Times New Roman" w:hAnsi="Times New Roman" w:cs="Times New Roman"/>
          <w:sz w:val="24"/>
          <w:szCs w:val="24"/>
        </w:rPr>
        <w:t>[</w:t>
      </w:r>
      <w:r w:rsidR="0014383C">
        <w:rPr>
          <w:rFonts w:ascii="Times New Roman" w:hAnsi="Times New Roman" w:cs="Times New Roman"/>
          <w:sz w:val="24"/>
          <w:szCs w:val="24"/>
        </w:rPr>
        <w:t>Потапова, Потапов:</w:t>
      </w:r>
      <w:r w:rsidR="0000682D">
        <w:rPr>
          <w:rFonts w:ascii="Times New Roman" w:hAnsi="Times New Roman" w:cs="Times New Roman"/>
          <w:sz w:val="24"/>
          <w:szCs w:val="24"/>
        </w:rPr>
        <w:t xml:space="preserve"> 337-339</w:t>
      </w:r>
      <w:r w:rsidR="00E63A15" w:rsidRPr="00E63A15">
        <w:rPr>
          <w:rFonts w:ascii="Times New Roman" w:hAnsi="Times New Roman" w:cs="Times New Roman"/>
          <w:sz w:val="24"/>
          <w:szCs w:val="24"/>
        </w:rPr>
        <w:t>]</w:t>
      </w:r>
      <w:r w:rsidR="00B243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E37A3" w14:textId="5D0B445E" w:rsidR="00784A85" w:rsidRPr="00E756B0" w:rsidRDefault="00E756B0" w:rsidP="00D43487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F551B">
        <w:rPr>
          <w:rFonts w:ascii="Times New Roman" w:hAnsi="Times New Roman" w:cs="Times New Roman"/>
          <w:sz w:val="24"/>
          <w:szCs w:val="24"/>
        </w:rPr>
        <w:t>В настоящем исследовании</w:t>
      </w:r>
      <w:r w:rsidR="002F551B" w:rsidRPr="002F551B">
        <w:rPr>
          <w:rFonts w:ascii="Times New Roman" w:hAnsi="Times New Roman" w:cs="Times New Roman"/>
          <w:sz w:val="24"/>
          <w:szCs w:val="24"/>
        </w:rPr>
        <w:t xml:space="preserve"> </w:t>
      </w:r>
      <w:r w:rsidR="00893A3B">
        <w:rPr>
          <w:rFonts w:ascii="Times New Roman" w:hAnsi="Times New Roman" w:cs="Times New Roman"/>
          <w:sz w:val="24"/>
          <w:szCs w:val="24"/>
        </w:rPr>
        <w:t>наложение фонетических баз русского и английского языков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51B">
        <w:rPr>
          <w:rFonts w:ascii="Times New Roman" w:hAnsi="Times New Roman" w:cs="Times New Roman"/>
          <w:sz w:val="24"/>
          <w:szCs w:val="24"/>
        </w:rPr>
        <w:t>в речи информантов из Англии</w:t>
      </w:r>
      <w:r w:rsidR="00893A3B" w:rsidRPr="002F551B">
        <w:rPr>
          <w:rFonts w:ascii="Times New Roman" w:hAnsi="Times New Roman" w:cs="Times New Roman"/>
          <w:sz w:val="24"/>
          <w:szCs w:val="24"/>
        </w:rPr>
        <w:t xml:space="preserve"> </w:t>
      </w:r>
      <w:r w:rsidR="00893A3B">
        <w:rPr>
          <w:rFonts w:ascii="Times New Roman" w:hAnsi="Times New Roman" w:cs="Times New Roman"/>
          <w:sz w:val="24"/>
          <w:szCs w:val="24"/>
        </w:rPr>
        <w:t xml:space="preserve">позволяет взглянуть на акцент не </w:t>
      </w:r>
      <w:r w:rsidR="00BE5A6D">
        <w:rPr>
          <w:rFonts w:ascii="Times New Roman" w:hAnsi="Times New Roman" w:cs="Times New Roman"/>
          <w:sz w:val="24"/>
          <w:szCs w:val="24"/>
        </w:rPr>
        <w:t>как</w:t>
      </w:r>
      <w:r w:rsidR="00416F9E">
        <w:rPr>
          <w:rFonts w:ascii="Times New Roman" w:hAnsi="Times New Roman" w:cs="Times New Roman"/>
          <w:sz w:val="24"/>
          <w:szCs w:val="24"/>
        </w:rPr>
        <w:t xml:space="preserve"> на</w:t>
      </w:r>
      <w:r w:rsidR="00BE5A6D">
        <w:rPr>
          <w:rFonts w:ascii="Times New Roman" w:hAnsi="Times New Roman" w:cs="Times New Roman"/>
          <w:sz w:val="24"/>
          <w:szCs w:val="24"/>
        </w:rPr>
        <w:t xml:space="preserve"> </w:t>
      </w:r>
      <w:r w:rsidR="00893A3B">
        <w:rPr>
          <w:rFonts w:ascii="Times New Roman" w:hAnsi="Times New Roman" w:cs="Times New Roman"/>
          <w:sz w:val="24"/>
          <w:szCs w:val="24"/>
        </w:rPr>
        <w:t>«отклонени</w:t>
      </w:r>
      <w:r w:rsidR="00BE5A6D">
        <w:rPr>
          <w:rFonts w:ascii="Times New Roman" w:hAnsi="Times New Roman" w:cs="Times New Roman"/>
          <w:sz w:val="24"/>
          <w:szCs w:val="24"/>
        </w:rPr>
        <w:t>е</w:t>
      </w:r>
      <w:r w:rsidR="00893A3B">
        <w:rPr>
          <w:rFonts w:ascii="Times New Roman" w:hAnsi="Times New Roman" w:cs="Times New Roman"/>
          <w:sz w:val="24"/>
          <w:szCs w:val="24"/>
        </w:rPr>
        <w:t xml:space="preserve"> от нормы» </w:t>
      </w:r>
      <w:r w:rsidR="00893A3B" w:rsidRPr="00893A3B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4383C">
        <w:rPr>
          <w:rFonts w:ascii="Times New Roman" w:hAnsi="Times New Roman" w:cs="Times New Roman"/>
          <w:sz w:val="24"/>
          <w:szCs w:val="24"/>
        </w:rPr>
        <w:t>Вайнрайх</w:t>
      </w:r>
      <w:proofErr w:type="spellEnd"/>
      <w:r w:rsidR="0014383C" w:rsidRPr="0014383C">
        <w:rPr>
          <w:rFonts w:ascii="Times New Roman" w:hAnsi="Times New Roman" w:cs="Times New Roman"/>
          <w:sz w:val="24"/>
          <w:szCs w:val="24"/>
        </w:rPr>
        <w:t>:</w:t>
      </w:r>
      <w:r w:rsidR="0014383C">
        <w:rPr>
          <w:rFonts w:ascii="Times New Roman" w:hAnsi="Times New Roman" w:cs="Times New Roman"/>
          <w:sz w:val="24"/>
          <w:szCs w:val="24"/>
        </w:rPr>
        <w:t xml:space="preserve"> 22</w:t>
      </w:r>
      <w:r w:rsidR="00893A3B" w:rsidRPr="00893A3B">
        <w:rPr>
          <w:rFonts w:ascii="Times New Roman" w:hAnsi="Times New Roman" w:cs="Times New Roman"/>
          <w:sz w:val="24"/>
          <w:szCs w:val="24"/>
        </w:rPr>
        <w:t>]</w:t>
      </w:r>
      <w:r w:rsidR="00893A3B">
        <w:rPr>
          <w:rFonts w:ascii="Times New Roman" w:hAnsi="Times New Roman" w:cs="Times New Roman"/>
          <w:sz w:val="24"/>
          <w:szCs w:val="24"/>
        </w:rPr>
        <w:t xml:space="preserve">, а </w:t>
      </w:r>
      <w:r w:rsidRPr="002F551B">
        <w:rPr>
          <w:rFonts w:ascii="Times New Roman" w:hAnsi="Times New Roman" w:cs="Times New Roman"/>
          <w:sz w:val="24"/>
          <w:szCs w:val="24"/>
        </w:rPr>
        <w:t>как на уникальный</w:t>
      </w:r>
      <w:r w:rsidR="002F551B">
        <w:rPr>
          <w:rFonts w:ascii="Times New Roman" w:hAnsi="Times New Roman" w:cs="Times New Roman"/>
          <w:sz w:val="24"/>
          <w:szCs w:val="24"/>
        </w:rPr>
        <w:t xml:space="preserve"> </w:t>
      </w:r>
      <w:r w:rsidR="00BE5A6D">
        <w:rPr>
          <w:rFonts w:ascii="Times New Roman" w:hAnsi="Times New Roman" w:cs="Times New Roman"/>
          <w:sz w:val="24"/>
          <w:szCs w:val="24"/>
        </w:rPr>
        <w:t xml:space="preserve">источник, который «открывает перспективы для разработки проблемы языковых взаимодействий, культурной идентичности» </w:t>
      </w:r>
      <w:r w:rsidR="00BE5A6D" w:rsidRPr="00BE5A6D">
        <w:rPr>
          <w:rFonts w:ascii="Times New Roman" w:hAnsi="Times New Roman" w:cs="Times New Roman"/>
          <w:sz w:val="24"/>
          <w:szCs w:val="24"/>
        </w:rPr>
        <w:t>[</w:t>
      </w:r>
      <w:r w:rsidR="0014383C">
        <w:rPr>
          <w:rFonts w:ascii="Times New Roman" w:hAnsi="Times New Roman" w:cs="Times New Roman"/>
          <w:sz w:val="24"/>
          <w:szCs w:val="24"/>
        </w:rPr>
        <w:t>Селютина: 61</w:t>
      </w:r>
      <w:r w:rsidR="00BE5A6D" w:rsidRPr="00BE5A6D">
        <w:rPr>
          <w:rFonts w:ascii="Times New Roman" w:hAnsi="Times New Roman" w:cs="Times New Roman"/>
          <w:sz w:val="24"/>
          <w:szCs w:val="24"/>
        </w:rPr>
        <w:t>]</w:t>
      </w:r>
      <w:r w:rsidR="00BE5A6D">
        <w:rPr>
          <w:rFonts w:ascii="Times New Roman" w:hAnsi="Times New Roman" w:cs="Times New Roman"/>
          <w:sz w:val="24"/>
          <w:szCs w:val="24"/>
        </w:rPr>
        <w:t>.</w:t>
      </w:r>
      <w:r w:rsidR="00DC6F58" w:rsidRPr="00DC6F58">
        <w:rPr>
          <w:rFonts w:ascii="Times New Roman" w:hAnsi="Times New Roman" w:cs="Times New Roman"/>
          <w:sz w:val="24"/>
          <w:szCs w:val="24"/>
        </w:rPr>
        <w:t xml:space="preserve"> </w:t>
      </w:r>
      <w:r w:rsidRPr="00DC6F58">
        <w:rPr>
          <w:rFonts w:ascii="Times New Roman" w:hAnsi="Times New Roman" w:cs="Times New Roman"/>
          <w:sz w:val="24"/>
          <w:szCs w:val="24"/>
        </w:rPr>
        <w:t xml:space="preserve">Актуальность работы состоит в том, что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C6F8E">
        <w:rPr>
          <w:rFonts w:ascii="Times New Roman" w:hAnsi="Times New Roman" w:cs="Times New Roman"/>
          <w:sz w:val="24"/>
          <w:szCs w:val="24"/>
        </w:rPr>
        <w:t xml:space="preserve">опрос </w:t>
      </w:r>
      <w:r w:rsidR="008F0DAF">
        <w:rPr>
          <w:rFonts w:ascii="Times New Roman" w:hAnsi="Times New Roman" w:cs="Times New Roman"/>
          <w:sz w:val="24"/>
          <w:szCs w:val="24"/>
        </w:rPr>
        <w:t xml:space="preserve">о </w:t>
      </w:r>
      <w:r w:rsidR="00CC6F8E">
        <w:rPr>
          <w:rFonts w:ascii="Times New Roman" w:hAnsi="Times New Roman" w:cs="Times New Roman"/>
          <w:sz w:val="24"/>
          <w:szCs w:val="24"/>
        </w:rPr>
        <w:t xml:space="preserve">связи между артикуляционно-акустической базой </w:t>
      </w:r>
      <w:r w:rsidR="008F0DAF">
        <w:rPr>
          <w:rFonts w:ascii="Times New Roman" w:hAnsi="Times New Roman" w:cs="Times New Roman"/>
          <w:sz w:val="24"/>
          <w:szCs w:val="24"/>
        </w:rPr>
        <w:t xml:space="preserve">и </w:t>
      </w:r>
      <w:r w:rsidR="00BF7E19" w:rsidRPr="00F6417A">
        <w:rPr>
          <w:rFonts w:ascii="Times New Roman" w:hAnsi="Times New Roman" w:cs="Times New Roman"/>
          <w:sz w:val="24"/>
          <w:szCs w:val="24"/>
        </w:rPr>
        <w:t>национально-</w:t>
      </w:r>
      <w:r w:rsidR="008F0DAF">
        <w:rPr>
          <w:rFonts w:ascii="Times New Roman" w:hAnsi="Times New Roman" w:cs="Times New Roman"/>
          <w:sz w:val="24"/>
          <w:szCs w:val="24"/>
        </w:rPr>
        <w:t xml:space="preserve">культурной самобытностью </w:t>
      </w:r>
      <w:r w:rsidRPr="00DC6F58">
        <w:rPr>
          <w:rFonts w:ascii="Times New Roman" w:hAnsi="Times New Roman" w:cs="Times New Roman"/>
          <w:sz w:val="24"/>
          <w:szCs w:val="24"/>
        </w:rPr>
        <w:t xml:space="preserve">носителей языка </w:t>
      </w:r>
      <w:r w:rsidR="008F0DAF">
        <w:rPr>
          <w:rFonts w:ascii="Times New Roman" w:hAnsi="Times New Roman" w:cs="Times New Roman"/>
          <w:sz w:val="24"/>
          <w:szCs w:val="24"/>
        </w:rPr>
        <w:t>представляет собой сложную задачу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0DAF">
        <w:rPr>
          <w:rFonts w:ascii="Times New Roman" w:hAnsi="Times New Roman" w:cs="Times New Roman"/>
          <w:sz w:val="24"/>
          <w:szCs w:val="24"/>
        </w:rPr>
        <w:t xml:space="preserve"> </w:t>
      </w:r>
      <w:r w:rsidRPr="00DC6F58">
        <w:rPr>
          <w:rFonts w:ascii="Times New Roman" w:hAnsi="Times New Roman" w:cs="Times New Roman"/>
          <w:sz w:val="24"/>
          <w:szCs w:val="24"/>
        </w:rPr>
        <w:t xml:space="preserve">Основные трудности в </w:t>
      </w:r>
      <w:r w:rsidR="005044D3" w:rsidRPr="00F6417A">
        <w:rPr>
          <w:rFonts w:ascii="Times New Roman" w:hAnsi="Times New Roman" w:cs="Times New Roman"/>
          <w:sz w:val="24"/>
          <w:szCs w:val="24"/>
        </w:rPr>
        <w:t xml:space="preserve">этом плане вызваны </w:t>
      </w:r>
      <w:r w:rsidR="000D403A">
        <w:rPr>
          <w:rFonts w:ascii="Times New Roman" w:hAnsi="Times New Roman" w:cs="Times New Roman"/>
          <w:sz w:val="24"/>
          <w:szCs w:val="24"/>
        </w:rPr>
        <w:t>недостаточн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D403A">
        <w:rPr>
          <w:rFonts w:ascii="Times New Roman" w:hAnsi="Times New Roman" w:cs="Times New Roman"/>
          <w:sz w:val="24"/>
          <w:szCs w:val="24"/>
        </w:rPr>
        <w:t xml:space="preserve"> разработанност</w:t>
      </w:r>
      <w:r>
        <w:rPr>
          <w:rFonts w:ascii="Times New Roman" w:hAnsi="Times New Roman" w:cs="Times New Roman"/>
          <w:sz w:val="24"/>
          <w:szCs w:val="24"/>
        </w:rPr>
        <w:t xml:space="preserve">ью </w:t>
      </w:r>
      <w:r w:rsidRPr="00DC6F58">
        <w:rPr>
          <w:rFonts w:ascii="Times New Roman" w:hAnsi="Times New Roman" w:cs="Times New Roman"/>
          <w:sz w:val="24"/>
          <w:szCs w:val="24"/>
        </w:rPr>
        <w:t xml:space="preserve">проблемы интерференции русского и английского языков в сегментном и супрасегментном аспекте.  </w:t>
      </w:r>
    </w:p>
    <w:p w14:paraId="7654651C" w14:textId="576F1C71" w:rsidR="00475D3D" w:rsidRPr="001E0DA3" w:rsidRDefault="00E756B0" w:rsidP="00D43487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C6F58">
        <w:rPr>
          <w:rFonts w:ascii="Times New Roman" w:hAnsi="Times New Roman" w:cs="Times New Roman"/>
          <w:color w:val="000000" w:themeColor="text1"/>
          <w:sz w:val="24"/>
          <w:szCs w:val="24"/>
        </w:rPr>
        <w:t>Эмпирическая часть работы заключаетс</w:t>
      </w:r>
      <w:r w:rsidR="00DC6F58">
        <w:rPr>
          <w:rFonts w:ascii="Times New Roman" w:hAnsi="Times New Roman" w:cs="Times New Roman"/>
          <w:color w:val="000000" w:themeColor="text1"/>
          <w:sz w:val="24"/>
          <w:szCs w:val="24"/>
        </w:rPr>
        <w:t>я в анализе акцентных проявлений и интонационных особенностей в речи информантов из Англии, говорящих на русском языке</w:t>
      </w:r>
      <w:r w:rsidR="001176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C6F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760C">
        <w:rPr>
          <w:rFonts w:ascii="Times New Roman" w:hAnsi="Times New Roman" w:cs="Times New Roman"/>
          <w:color w:val="000000" w:themeColor="text1"/>
          <w:sz w:val="24"/>
          <w:szCs w:val="24"/>
        </w:rPr>
        <w:t>В экспериментальный корпус вошли записи</w:t>
      </w:r>
      <w:r w:rsidR="0011760C" w:rsidRPr="001176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760C">
        <w:rPr>
          <w:rFonts w:ascii="Times New Roman" w:hAnsi="Times New Roman" w:cs="Times New Roman"/>
          <w:color w:val="000000" w:themeColor="text1"/>
          <w:sz w:val="24"/>
          <w:szCs w:val="24"/>
        </w:rPr>
        <w:t>спонтанно</w:t>
      </w:r>
      <w:r w:rsidR="001A7DB2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11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DB2">
        <w:rPr>
          <w:rFonts w:ascii="Times New Roman" w:hAnsi="Times New Roman" w:cs="Times New Roman"/>
          <w:color w:val="000000" w:themeColor="text1"/>
          <w:sz w:val="24"/>
          <w:szCs w:val="24"/>
        </w:rPr>
        <w:t>общения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русском языке </w:t>
      </w:r>
      <w:r w:rsidR="0011760C">
        <w:rPr>
          <w:rFonts w:ascii="Times New Roman" w:hAnsi="Times New Roman" w:cs="Times New Roman"/>
          <w:color w:val="000000" w:themeColor="text1"/>
          <w:sz w:val="24"/>
          <w:szCs w:val="24"/>
        </w:rPr>
        <w:t>англичан</w:t>
      </w:r>
      <w:r w:rsidR="001E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мужского пола, представляющих различные возрастные группы (44, 57 и 75 лет)</w:t>
      </w:r>
      <w:r w:rsidR="001A7D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117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онетическое исследование </w:t>
      </w:r>
      <w:r w:rsidR="005044D3" w:rsidRPr="001E0DA3">
        <w:rPr>
          <w:rFonts w:ascii="Times New Roman" w:hAnsi="Times New Roman" w:cs="Times New Roman"/>
          <w:sz w:val="24"/>
          <w:szCs w:val="24"/>
        </w:rPr>
        <w:t xml:space="preserve">данного материала </w:t>
      </w:r>
      <w:r w:rsidRPr="001E0DA3">
        <w:rPr>
          <w:rFonts w:ascii="Times New Roman" w:hAnsi="Times New Roman" w:cs="Times New Roman"/>
          <w:sz w:val="24"/>
          <w:szCs w:val="24"/>
        </w:rPr>
        <w:t>основано на слуховом анализе</w:t>
      </w:r>
      <w:r w:rsidR="005044D3" w:rsidRPr="001E0DA3">
        <w:rPr>
          <w:rFonts w:ascii="Times New Roman" w:hAnsi="Times New Roman" w:cs="Times New Roman"/>
          <w:sz w:val="24"/>
          <w:szCs w:val="24"/>
        </w:rPr>
        <w:t xml:space="preserve"> записей с фиксацией произносительных особенностей речи</w:t>
      </w:r>
      <w:r w:rsidR="0011760C" w:rsidRPr="001E0DA3">
        <w:rPr>
          <w:rFonts w:ascii="Times New Roman" w:hAnsi="Times New Roman" w:cs="Times New Roman"/>
          <w:sz w:val="24"/>
          <w:szCs w:val="24"/>
        </w:rPr>
        <w:t>.</w:t>
      </w:r>
    </w:p>
    <w:p w14:paraId="3D0D83A7" w14:textId="06A0420E" w:rsidR="005044D3" w:rsidRDefault="001A7DB2" w:rsidP="00D4348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</w:t>
      </w:r>
      <w:r w:rsidR="00FF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слухового анализа были рассмотрены следующие признаки </w:t>
      </w:r>
      <w:r w:rsidR="005044D3" w:rsidRPr="00E507C3">
        <w:rPr>
          <w:rFonts w:ascii="Times New Roman" w:hAnsi="Times New Roman" w:cs="Times New Roman"/>
          <w:sz w:val="24"/>
          <w:szCs w:val="24"/>
        </w:rPr>
        <w:t>фонетической интерференции английского и русского языков</w:t>
      </w:r>
      <w:r w:rsidR="005044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системе вокализма: более передняя артикуляция ударного и безударного гласного смешанного ряда «ы» 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F1456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жить</w:t>
      </w:r>
      <w:r w:rsidR="00FF1456" w:rsidRPr="00FF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FF1456" w:rsidRPr="00FF1456">
        <w:rPr>
          <w:rFonts w:ascii="Times New Roman" w:hAnsi="Times New Roman" w:cs="Times New Roman"/>
          <w:color w:val="000000" w:themeColor="text1"/>
          <w:sz w:val="24"/>
          <w:szCs w:val="24"/>
        </w:rPr>
        <w:t>ʒ</w:t>
      </w:r>
      <w:r w:rsidR="00E507C3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F1456" w:rsidRPr="00FF1456">
        <w:rPr>
          <w:rFonts w:ascii="Times New Roman" w:hAnsi="Times New Roman" w:cs="Times New Roman"/>
          <w:color w:val="000000" w:themeColor="text1"/>
          <w:sz w:val="24"/>
          <w:szCs w:val="24"/>
        </w:rPr>
        <w:t>:т</w:t>
      </w:r>
      <w:proofErr w:type="spellEnd"/>
      <w:r w:rsidR="00FF1456" w:rsidRPr="00FF1456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FF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F1456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быть</w:t>
      </w:r>
      <w:r w:rsidR="00FF1456" w:rsidRPr="00FF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FF1456" w:rsidRPr="00FF1456">
        <w:rPr>
          <w:rFonts w:ascii="Times New Roman" w:hAnsi="Times New Roman" w:cs="Times New Roman"/>
          <w:color w:val="000000" w:themeColor="text1"/>
          <w:sz w:val="24"/>
          <w:szCs w:val="24"/>
        </w:rPr>
        <w:t>бi:т</w:t>
      </w:r>
      <w:proofErr w:type="spellEnd"/>
      <w:r w:rsidR="00865321" w:rsidRPr="00865321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FF1456" w:rsidRPr="00FF1456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C01D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F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более </w:t>
      </w:r>
      <w:r w:rsidR="005044D3" w:rsidRPr="00C01DA3">
        <w:rPr>
          <w:rFonts w:ascii="Times New Roman" w:hAnsi="Times New Roman" w:cs="Times New Roman"/>
          <w:sz w:val="24"/>
          <w:szCs w:val="24"/>
        </w:rPr>
        <w:t>задняя</w:t>
      </w:r>
      <w:r w:rsidR="00FF1456" w:rsidRPr="005044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F1456">
        <w:rPr>
          <w:rFonts w:ascii="Times New Roman" w:hAnsi="Times New Roman" w:cs="Times New Roman"/>
          <w:color w:val="000000" w:themeColor="text1"/>
          <w:sz w:val="24"/>
          <w:szCs w:val="24"/>
        </w:rPr>
        <w:t>артикуляция ударного и безударного гласного переднего ряда «и»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73E9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один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ʌd</w:t>
      </w:r>
      <w:r w:rsidR="00C01DA3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C01DA3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:н]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873E9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видится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01DA3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C01DA3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д’ɪцъ</w:t>
      </w:r>
      <w:proofErr w:type="spellEnd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</w:t>
      </w:r>
      <w:r w:rsidR="005044D3" w:rsidRPr="00C01DA3">
        <w:rPr>
          <w:rFonts w:ascii="Times New Roman" w:hAnsi="Times New Roman" w:cs="Times New Roman"/>
          <w:sz w:val="24"/>
          <w:szCs w:val="24"/>
        </w:rPr>
        <w:t>задняя</w:t>
      </w:r>
      <w:r w:rsidR="002873E9" w:rsidRPr="00C01DA3">
        <w:rPr>
          <w:rFonts w:ascii="Times New Roman" w:hAnsi="Times New Roman" w:cs="Times New Roman"/>
          <w:sz w:val="24"/>
          <w:szCs w:val="24"/>
        </w:rPr>
        <w:t xml:space="preserve"> </w:t>
      </w:r>
      <w:r w:rsidR="005044D3" w:rsidRPr="00C01DA3">
        <w:rPr>
          <w:rFonts w:ascii="Times New Roman" w:hAnsi="Times New Roman" w:cs="Times New Roman"/>
          <w:sz w:val="24"/>
          <w:szCs w:val="24"/>
        </w:rPr>
        <w:t>реализация</w:t>
      </w:r>
      <w:r w:rsidR="002873E9" w:rsidRPr="00C01DA3">
        <w:rPr>
          <w:rFonts w:ascii="Times New Roman" w:hAnsi="Times New Roman" w:cs="Times New Roman"/>
          <w:sz w:val="24"/>
          <w:szCs w:val="24"/>
        </w:rPr>
        <w:t xml:space="preserve"> 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ударного 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мягких согласных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73E9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ещ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е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j’ищ’</w:t>
      </w:r>
      <w:r w:rsidR="00865321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ɔ</w:t>
      </w:r>
      <w:proofErr w:type="spellEnd"/>
      <w:r w:rsidR="00865321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:]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873E9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вс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е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фсɔ</w:t>
      </w:r>
      <w:proofErr w:type="spellEnd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:]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более </w:t>
      </w:r>
      <w:r w:rsidR="005044D3" w:rsidRPr="00C01DA3">
        <w:rPr>
          <w:rFonts w:ascii="Times New Roman" w:hAnsi="Times New Roman" w:cs="Times New Roman"/>
          <w:sz w:val="24"/>
          <w:szCs w:val="24"/>
        </w:rPr>
        <w:t>задняя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артикуляция ударного гласного 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мягких согласных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73E9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взять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взɑ</w:t>
      </w:r>
      <w:r w:rsidR="00C01DA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spellEnd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’]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4026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для</w:t>
      </w:r>
      <w:r w:rsidR="00AF4026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длɑ</w:t>
      </w:r>
      <w:proofErr w:type="spellEnd"/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:]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более задняя артикуляция ударного и безударного гласного 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2873E9" w:rsidRPr="002873E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2873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мягких согласных 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люди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C01DA3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C01DA3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дɪ</w:t>
      </w:r>
      <w:proofErr w:type="spellEnd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плюсов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пл</w:t>
      </w:r>
      <w:r w:rsidR="00C01DA3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C01DA3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съф</w:t>
      </w:r>
      <w:proofErr w:type="spellEnd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открытая артикуляция и меньшая степень лабиализации ударного гласного 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C01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твердых и мягких согласных 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дочь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865321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ɔ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tʃ</w:t>
      </w:r>
      <w:proofErr w:type="spellEnd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больше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865321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ɔ</w:t>
      </w:r>
      <w:proofErr w:type="spellEnd"/>
      <w:r w:rsidR="00865321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шъ</w:t>
      </w:r>
      <w:proofErr w:type="spellEnd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йотирование гласных, обозначенных на письме 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е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ё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ю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я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пять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пjɑ:т</w:t>
      </w:r>
      <w:proofErr w:type="spellEnd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’]</w:t>
      </w:r>
      <w:r w:rsid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86837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орел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ʌр’j</w:t>
      </w:r>
      <w:r w:rsidR="00865321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ɔ</w:t>
      </w:r>
      <w:proofErr w:type="spellEnd"/>
      <w:r w:rsidR="00865321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D86837" w:rsidRPr="00D86837">
        <w:rPr>
          <w:rFonts w:ascii="Times New Roman" w:hAnsi="Times New Roman" w:cs="Times New Roman"/>
          <w:color w:val="000000" w:themeColor="text1"/>
          <w:sz w:val="24"/>
          <w:szCs w:val="24"/>
        </w:rPr>
        <w:t>:л]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F244D92" w14:textId="171E3D99" w:rsidR="00E756B0" w:rsidRPr="006B7C1C" w:rsidRDefault="00D86837" w:rsidP="00D4348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Кроме этого, были рассмотрены признаки интерференции в системе консонантизма</w:t>
      </w:r>
      <w:bookmarkStart w:id="0" w:name="_Hlk191878818"/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E0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44D3" w:rsidRPr="001E0DA3">
        <w:rPr>
          <w:rFonts w:ascii="Times New Roman" w:hAnsi="Times New Roman" w:cs="Times New Roman"/>
          <w:sz w:val="24"/>
          <w:szCs w:val="24"/>
        </w:rPr>
        <w:t>Так</w:t>
      </w:r>
      <w:r w:rsidR="001E0DA3">
        <w:rPr>
          <w:rFonts w:ascii="Times New Roman" w:hAnsi="Times New Roman" w:cs="Times New Roman"/>
          <w:sz w:val="24"/>
          <w:szCs w:val="24"/>
        </w:rPr>
        <w:t xml:space="preserve">, </w:t>
      </w:r>
      <w:r w:rsidR="005044D3" w:rsidRPr="001E0DA3">
        <w:rPr>
          <w:rFonts w:ascii="Times New Roman" w:hAnsi="Times New Roman" w:cs="Times New Roman"/>
          <w:sz w:val="24"/>
          <w:szCs w:val="24"/>
        </w:rPr>
        <w:t xml:space="preserve">речь англичан на русском языке отличают следующие </w:t>
      </w:r>
      <w:r w:rsidR="005673F6" w:rsidRPr="001E0DA3">
        <w:rPr>
          <w:rFonts w:ascii="Times New Roman" w:hAnsi="Times New Roman" w:cs="Times New Roman"/>
          <w:sz w:val="24"/>
          <w:szCs w:val="24"/>
        </w:rPr>
        <w:t>характеристики</w:t>
      </w:r>
      <w:r w:rsidR="005044D3" w:rsidRPr="001E0DA3">
        <w:rPr>
          <w:rFonts w:ascii="Times New Roman" w:hAnsi="Times New Roman" w:cs="Times New Roman"/>
          <w:sz w:val="24"/>
          <w:szCs w:val="24"/>
        </w:rPr>
        <w:t>:</w:t>
      </w:r>
      <w:r w:rsidR="005044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замена палатализованных согласных соответствующими твердыми или полумягкими звуками</w:t>
      </w:r>
      <w:bookmarkEnd w:id="0"/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C04F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время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врэ́м’ь</w:t>
      </w:r>
      <w:proofErr w:type="spellEnd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C04F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сервис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сэ́рвɪс</w:t>
      </w:r>
      <w:proofErr w:type="spellEnd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5044D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более слитное произнесение </w:t>
      </w:r>
      <w:r w:rsidR="00BF7E19" w:rsidRPr="001E0DA3">
        <w:rPr>
          <w:rFonts w:ascii="Times New Roman" w:hAnsi="Times New Roman" w:cs="Times New Roman"/>
          <w:sz w:val="24"/>
          <w:szCs w:val="24"/>
        </w:rPr>
        <w:lastRenderedPageBreak/>
        <w:t>кластеров</w:t>
      </w:r>
      <w:r w:rsidR="000C04FC" w:rsidRPr="001E0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4FC" w:rsidRPr="001E0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кр</w:t>
      </w:r>
      <w:proofErr w:type="spellEnd"/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04FC" w:rsidRPr="001E0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</w:t>
      </w:r>
      <w:proofErr w:type="spellEnd"/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04FC" w:rsidRPr="001E0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тр</w:t>
      </w:r>
      <w:proofErr w:type="spellEnd"/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04FC" w:rsidRPr="001E0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шр</w:t>
      </w:r>
      <w:proofErr w:type="spellEnd"/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04FC" w:rsidRPr="001E0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фр</w:t>
      </w:r>
      <w:proofErr w:type="spellEnd"/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C04F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просто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[п</w:t>
      </w:r>
      <w:r w:rsidR="00593D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ɔ</w:t>
      </w:r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́:</w:t>
      </w:r>
      <w:proofErr w:type="spellStart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стъ</w:t>
      </w:r>
      <w:proofErr w:type="spellEnd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C04F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кризис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[к</w:t>
      </w:r>
      <w:r w:rsidR="00593D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́:</w:t>
      </w:r>
      <w:proofErr w:type="spellStart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F402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spellEnd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>апикальное произнесение русских дорсальных</w:t>
      </w:r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>звуков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C04F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там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tам</w:t>
      </w:r>
      <w:proofErr w:type="spellEnd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], </w:t>
      </w:r>
      <w:r w:rsidR="000C04F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летом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лэ́tъм</w:t>
      </w:r>
      <w:proofErr w:type="spellEnd"/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C04FC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0C04FC">
        <w:rPr>
          <w:rFonts w:ascii="Times New Roman" w:hAnsi="Times New Roman" w:cs="Times New Roman"/>
          <w:color w:val="000000" w:themeColor="text1"/>
          <w:sz w:val="24"/>
          <w:szCs w:val="24"/>
        </w:rPr>
        <w:t>частичное оглушение звонкости шумных согласных в начале слова перед гласными и в отдельных случаях перед сонорными звуками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B7C1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думаю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507C3">
        <w:rPr>
          <w:rFonts w:ascii="Times New Roman" w:hAnsi="Times New Roman" w:cs="Times New Roman"/>
          <w:sz w:val="24"/>
          <w:szCs w:val="24"/>
          <w:vertAlign w:val="superscript"/>
        </w:rPr>
        <w:t>т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́:</w:t>
      </w:r>
      <w:proofErr w:type="spellStart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мъj’у</w:t>
      </w:r>
      <w:proofErr w:type="spellEnd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7C1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высокий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507C3">
        <w:rPr>
          <w:rFonts w:ascii="Times New Roman" w:hAnsi="Times New Roman" w:cs="Times New Roman"/>
          <w:sz w:val="24"/>
          <w:szCs w:val="24"/>
          <w:vertAlign w:val="superscript"/>
        </w:rPr>
        <w:t>ф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ɪс</w:t>
      </w:r>
      <w:r w:rsidR="00E507C3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ɔ</w:t>
      </w:r>
      <w:proofErr w:type="spellEnd"/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кɪj</w:t>
      </w:r>
      <w:proofErr w:type="spellEnd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’]; </w:t>
      </w:r>
      <w:r w:rsidR="002A3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произнесение глухих взрывных согласных </w:t>
      </w:r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2A3B99">
        <w:rPr>
          <w:rFonts w:ascii="Times New Roman" w:hAnsi="Times New Roman" w:cs="Times New Roman"/>
          <w:color w:val="000000" w:themeColor="text1"/>
          <w:sz w:val="24"/>
          <w:szCs w:val="24"/>
        </w:rPr>
        <w:t>п, т, к</w:t>
      </w:r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r w:rsidR="002A3B99">
        <w:rPr>
          <w:rFonts w:ascii="Times New Roman" w:hAnsi="Times New Roman" w:cs="Times New Roman"/>
          <w:color w:val="000000" w:themeColor="text1"/>
          <w:sz w:val="24"/>
          <w:szCs w:val="24"/>
        </w:rPr>
        <w:t>с аспирацией перед гласными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A3B99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платить</w:t>
      </w:r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>плʌt</w:t>
      </w:r>
      <w:proofErr w:type="spellEnd"/>
      <w:r w:rsidR="00E507C3" w:rsidRPr="00E507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h</w:t>
      </w:r>
      <w:r w:rsidR="00E507C3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>:т’]</w:t>
      </w:r>
      <w:r w:rsidR="002A3B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B99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Пасха</w:t>
      </w:r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2A3B99" w:rsidRPr="00E507C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507C3" w:rsidRPr="00E507C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h</w:t>
      </w:r>
      <w:proofErr w:type="spellStart"/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>а́схъ</w:t>
      </w:r>
      <w:proofErr w:type="spellEnd"/>
      <w:r w:rsidR="002A3B99" w:rsidRPr="002A3B9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A3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6B7C1C">
        <w:rPr>
          <w:rFonts w:ascii="Times New Roman" w:hAnsi="Times New Roman" w:cs="Times New Roman"/>
          <w:color w:val="000000" w:themeColor="text1"/>
          <w:sz w:val="24"/>
          <w:szCs w:val="24"/>
        </w:rPr>
        <w:t>замена фонем русского языка соответствующими английскими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B7C1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даже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да́ʒь</w:t>
      </w:r>
      <w:proofErr w:type="spellEnd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], </w:t>
      </w:r>
      <w:r w:rsidR="006B7C1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стиль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сti:</w:t>
      </w:r>
      <w:bookmarkStart w:id="1" w:name="_GoBack"/>
      <w:bookmarkEnd w:id="1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ɫ</w:t>
      </w:r>
      <w:proofErr w:type="spellEnd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6B7C1C">
        <w:rPr>
          <w:rFonts w:ascii="Times New Roman" w:hAnsi="Times New Roman" w:cs="Times New Roman"/>
          <w:color w:val="000000" w:themeColor="text1"/>
          <w:sz w:val="24"/>
          <w:szCs w:val="24"/>
        </w:rPr>
        <w:t>отдельные случаи выпадения согласных звуков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B7C1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курсы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507C3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сы</w:t>
      </w:r>
      <w:proofErr w:type="spellEnd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], </w:t>
      </w:r>
      <w:r w:rsidR="006B7C1C" w:rsidRPr="00C01D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только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E507C3" w:rsidRPr="000C04FC">
        <w:rPr>
          <w:rFonts w:ascii="Times New Roman" w:hAnsi="Times New Roman" w:cs="Times New Roman"/>
          <w:color w:val="000000" w:themeColor="text1"/>
          <w:sz w:val="24"/>
          <w:szCs w:val="24"/>
        </w:rPr>
        <w:t>ɔ</w:t>
      </w:r>
      <w:proofErr w:type="spellEnd"/>
      <w:r w:rsidR="00E507C3">
        <w:rPr>
          <w:rFonts w:ascii="Times New Roman" w:hAnsi="Times New Roman" w:cs="Times New Roman"/>
          <w:color w:val="000000" w:themeColor="text1"/>
          <w:sz w:val="24"/>
          <w:szCs w:val="24"/>
        </w:rPr>
        <w:t>́</w:t>
      </w:r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spellStart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къ</w:t>
      </w:r>
      <w:proofErr w:type="spellEnd"/>
      <w:r w:rsidR="006B7C1C" w:rsidRPr="006B7C1C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BF7E1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7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5E92DA" w14:textId="270938B1" w:rsidR="00CC6F8E" w:rsidRDefault="001A7DB2" w:rsidP="00D434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исследования показывают, </w:t>
      </w:r>
      <w:r w:rsidR="00F45DDB">
        <w:rPr>
          <w:rFonts w:ascii="Times New Roman" w:hAnsi="Times New Roman" w:cs="Times New Roman"/>
          <w:sz w:val="24"/>
          <w:szCs w:val="24"/>
        </w:rPr>
        <w:t xml:space="preserve">что </w:t>
      </w:r>
      <w:r w:rsidR="005673F6" w:rsidRPr="001E0DA3">
        <w:rPr>
          <w:rFonts w:ascii="Times New Roman" w:hAnsi="Times New Roman" w:cs="Times New Roman"/>
          <w:sz w:val="24"/>
          <w:szCs w:val="24"/>
        </w:rPr>
        <w:t>многие</w:t>
      </w:r>
      <w:r w:rsidR="00F45DDB" w:rsidRPr="001E0DA3">
        <w:rPr>
          <w:rFonts w:ascii="Times New Roman" w:hAnsi="Times New Roman" w:cs="Times New Roman"/>
          <w:sz w:val="24"/>
          <w:szCs w:val="24"/>
        </w:rPr>
        <w:t xml:space="preserve"> акцентные </w:t>
      </w:r>
      <w:r w:rsidR="005673F6" w:rsidRPr="001E0DA3">
        <w:rPr>
          <w:rFonts w:ascii="Times New Roman" w:hAnsi="Times New Roman" w:cs="Times New Roman"/>
          <w:sz w:val="24"/>
          <w:szCs w:val="24"/>
        </w:rPr>
        <w:t>особенности</w:t>
      </w:r>
      <w:r w:rsidR="00F45DDB" w:rsidRPr="001E0DA3">
        <w:rPr>
          <w:rFonts w:ascii="Times New Roman" w:hAnsi="Times New Roman" w:cs="Times New Roman"/>
          <w:sz w:val="24"/>
          <w:szCs w:val="24"/>
        </w:rPr>
        <w:t xml:space="preserve"> являются взаимообусловленным</w:t>
      </w:r>
      <w:r w:rsidR="005673F6" w:rsidRPr="001E0DA3">
        <w:rPr>
          <w:rFonts w:ascii="Times New Roman" w:hAnsi="Times New Roman" w:cs="Times New Roman"/>
          <w:sz w:val="24"/>
          <w:szCs w:val="24"/>
        </w:rPr>
        <w:t>и. В частности,</w:t>
      </w:r>
      <w:r w:rsidR="00F45DDB" w:rsidRPr="001E0DA3">
        <w:rPr>
          <w:rFonts w:ascii="Times New Roman" w:hAnsi="Times New Roman" w:cs="Times New Roman"/>
          <w:sz w:val="24"/>
          <w:szCs w:val="24"/>
        </w:rPr>
        <w:t xml:space="preserve"> усиление эффекта более </w:t>
      </w:r>
      <w:r w:rsidR="005673F6" w:rsidRPr="001E0DA3">
        <w:rPr>
          <w:rFonts w:ascii="Times New Roman" w:hAnsi="Times New Roman" w:cs="Times New Roman"/>
          <w:sz w:val="24"/>
          <w:szCs w:val="24"/>
        </w:rPr>
        <w:t>задней</w:t>
      </w:r>
      <w:r w:rsidR="00F45DDB" w:rsidRPr="001E0DA3">
        <w:rPr>
          <w:rFonts w:ascii="Times New Roman" w:hAnsi="Times New Roman" w:cs="Times New Roman"/>
          <w:sz w:val="24"/>
          <w:szCs w:val="24"/>
        </w:rPr>
        <w:t xml:space="preserve"> артикуляции гласного [а]</w:t>
      </w:r>
      <w:r w:rsidRPr="001E0DA3">
        <w:rPr>
          <w:rFonts w:ascii="Times New Roman" w:hAnsi="Times New Roman" w:cs="Times New Roman"/>
          <w:sz w:val="24"/>
          <w:szCs w:val="24"/>
        </w:rPr>
        <w:t xml:space="preserve"> </w:t>
      </w:r>
      <w:r w:rsidR="00F45DDB" w:rsidRPr="001E0DA3">
        <w:rPr>
          <w:rFonts w:ascii="Times New Roman" w:hAnsi="Times New Roman" w:cs="Times New Roman"/>
          <w:sz w:val="24"/>
          <w:szCs w:val="24"/>
        </w:rPr>
        <w:t xml:space="preserve">после мягких согласных </w:t>
      </w:r>
      <w:r w:rsidR="005673F6" w:rsidRPr="001E0DA3">
        <w:rPr>
          <w:rFonts w:ascii="Times New Roman" w:hAnsi="Times New Roman" w:cs="Times New Roman"/>
          <w:sz w:val="24"/>
          <w:szCs w:val="24"/>
        </w:rPr>
        <w:t>вызвано</w:t>
      </w:r>
      <w:r w:rsidR="00F45DDB" w:rsidRPr="001E0DA3">
        <w:rPr>
          <w:rFonts w:ascii="Times New Roman" w:hAnsi="Times New Roman" w:cs="Times New Roman"/>
          <w:sz w:val="24"/>
          <w:szCs w:val="24"/>
        </w:rPr>
        <w:t xml:space="preserve"> отсутств</w:t>
      </w:r>
      <w:r w:rsidR="005673F6" w:rsidRPr="001E0DA3">
        <w:rPr>
          <w:rFonts w:ascii="Times New Roman" w:hAnsi="Times New Roman" w:cs="Times New Roman"/>
          <w:sz w:val="24"/>
          <w:szCs w:val="24"/>
        </w:rPr>
        <w:t>ием</w:t>
      </w:r>
      <w:r w:rsidR="00F45DDB" w:rsidRPr="001E0DA3">
        <w:rPr>
          <w:rFonts w:ascii="Times New Roman" w:hAnsi="Times New Roman" w:cs="Times New Roman"/>
          <w:sz w:val="24"/>
          <w:szCs w:val="24"/>
        </w:rPr>
        <w:t xml:space="preserve"> палатализации предшествующего согласного</w:t>
      </w:r>
      <w:r w:rsidR="005673F6" w:rsidRPr="001E0DA3">
        <w:rPr>
          <w:rFonts w:ascii="Times New Roman" w:hAnsi="Times New Roman" w:cs="Times New Roman"/>
          <w:sz w:val="24"/>
          <w:szCs w:val="24"/>
        </w:rPr>
        <w:t xml:space="preserve">. Подобные произносительные маркеры, а также супрасегментные характеристики иноязычной речи заслуживают более детального изучения в аспекте проявления национальной идентичности говорящих на фонетическом уровне.  </w:t>
      </w:r>
    </w:p>
    <w:p w14:paraId="3034A9C9" w14:textId="77777777" w:rsidR="00A119DA" w:rsidRDefault="003D7E7F" w:rsidP="003D7E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99B2AE9" w14:textId="343C7B65" w:rsidR="003D7E7F" w:rsidRDefault="003D7E7F" w:rsidP="003D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7E7F">
        <w:rPr>
          <w:rFonts w:ascii="Times New Roman" w:hAnsi="Times New Roman" w:cs="Times New Roman"/>
          <w:sz w:val="24"/>
          <w:szCs w:val="24"/>
        </w:rPr>
        <w:t>Вайнрайх</w:t>
      </w:r>
      <w:proofErr w:type="spellEnd"/>
      <w:r w:rsidRPr="003D7E7F">
        <w:rPr>
          <w:rFonts w:ascii="Times New Roman" w:hAnsi="Times New Roman" w:cs="Times New Roman"/>
          <w:sz w:val="24"/>
          <w:szCs w:val="24"/>
        </w:rPr>
        <w:t xml:space="preserve"> У. Языковые контакты: </w:t>
      </w:r>
      <w:r w:rsidR="00F53606">
        <w:rPr>
          <w:rFonts w:ascii="Times New Roman" w:hAnsi="Times New Roman" w:cs="Times New Roman"/>
          <w:sz w:val="24"/>
          <w:szCs w:val="24"/>
        </w:rPr>
        <w:t>С</w:t>
      </w:r>
      <w:r w:rsidRPr="003D7E7F">
        <w:rPr>
          <w:rFonts w:ascii="Times New Roman" w:hAnsi="Times New Roman" w:cs="Times New Roman"/>
          <w:sz w:val="24"/>
          <w:szCs w:val="24"/>
        </w:rPr>
        <w:t>остояние и проблемы исследования</w:t>
      </w:r>
      <w:r w:rsidR="00F53606">
        <w:rPr>
          <w:rFonts w:ascii="Times New Roman" w:hAnsi="Times New Roman" w:cs="Times New Roman"/>
          <w:sz w:val="24"/>
          <w:szCs w:val="24"/>
        </w:rPr>
        <w:t xml:space="preserve"> </w:t>
      </w:r>
      <w:r w:rsidRPr="003D7E7F">
        <w:rPr>
          <w:rFonts w:ascii="Times New Roman" w:hAnsi="Times New Roman" w:cs="Times New Roman"/>
          <w:sz w:val="24"/>
          <w:szCs w:val="24"/>
        </w:rPr>
        <w:t>/</w:t>
      </w:r>
      <w:r w:rsidR="00F53606">
        <w:rPr>
          <w:rFonts w:ascii="Times New Roman" w:hAnsi="Times New Roman" w:cs="Times New Roman"/>
          <w:sz w:val="24"/>
          <w:szCs w:val="24"/>
        </w:rPr>
        <w:t xml:space="preserve"> П</w:t>
      </w:r>
      <w:r w:rsidRPr="003D7E7F">
        <w:rPr>
          <w:rFonts w:ascii="Times New Roman" w:hAnsi="Times New Roman" w:cs="Times New Roman"/>
          <w:sz w:val="24"/>
          <w:szCs w:val="24"/>
        </w:rPr>
        <w:t xml:space="preserve">ер. с англ. </w:t>
      </w:r>
      <w:r w:rsidR="00F53606">
        <w:rPr>
          <w:rFonts w:ascii="Times New Roman" w:hAnsi="Times New Roman" w:cs="Times New Roman"/>
          <w:sz w:val="24"/>
          <w:szCs w:val="24"/>
        </w:rPr>
        <w:t xml:space="preserve">яз. </w:t>
      </w:r>
      <w:r w:rsidRPr="003D7E7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D7E7F"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D7E7F">
        <w:rPr>
          <w:rFonts w:ascii="Times New Roman" w:hAnsi="Times New Roman" w:cs="Times New Roman"/>
          <w:sz w:val="24"/>
          <w:szCs w:val="24"/>
        </w:rPr>
        <w:t xml:space="preserve"> Ю.А. </w:t>
      </w:r>
      <w:proofErr w:type="spellStart"/>
      <w:r w:rsidRPr="003D7E7F">
        <w:rPr>
          <w:rFonts w:ascii="Times New Roman" w:hAnsi="Times New Roman" w:cs="Times New Roman"/>
          <w:sz w:val="24"/>
          <w:szCs w:val="24"/>
        </w:rPr>
        <w:t>Жлуктенко</w:t>
      </w:r>
      <w:proofErr w:type="spellEnd"/>
      <w:r w:rsidRPr="003D7E7F">
        <w:rPr>
          <w:rFonts w:ascii="Times New Roman" w:hAnsi="Times New Roman" w:cs="Times New Roman"/>
          <w:sz w:val="24"/>
          <w:szCs w:val="24"/>
        </w:rPr>
        <w:t>. Киев</w:t>
      </w:r>
      <w:r w:rsidR="0014383C">
        <w:rPr>
          <w:rFonts w:ascii="Times New Roman" w:hAnsi="Times New Roman" w:cs="Times New Roman"/>
          <w:sz w:val="24"/>
          <w:szCs w:val="24"/>
        </w:rPr>
        <w:t xml:space="preserve">, </w:t>
      </w:r>
      <w:r w:rsidRPr="003D7E7F">
        <w:rPr>
          <w:rFonts w:ascii="Times New Roman" w:hAnsi="Times New Roman" w:cs="Times New Roman"/>
          <w:sz w:val="24"/>
          <w:szCs w:val="24"/>
        </w:rPr>
        <w:t>1979</w:t>
      </w:r>
      <w:r>
        <w:rPr>
          <w:rFonts w:ascii="Times New Roman" w:hAnsi="Times New Roman" w:cs="Times New Roman"/>
          <w:sz w:val="24"/>
          <w:szCs w:val="24"/>
        </w:rPr>
        <w:t>, с. 22</w:t>
      </w:r>
      <w:r w:rsidR="00F53606">
        <w:rPr>
          <w:rFonts w:ascii="Times New Roman" w:hAnsi="Times New Roman" w:cs="Times New Roman"/>
          <w:sz w:val="24"/>
          <w:szCs w:val="24"/>
        </w:rPr>
        <w:t>.</w:t>
      </w:r>
    </w:p>
    <w:p w14:paraId="4A62C385" w14:textId="41079706" w:rsidR="00B96E66" w:rsidRPr="00B96E66" w:rsidRDefault="00B96E66" w:rsidP="00B96E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E7F">
        <w:rPr>
          <w:rFonts w:ascii="Times New Roman" w:hAnsi="Times New Roman" w:cs="Times New Roman"/>
          <w:sz w:val="24"/>
          <w:szCs w:val="24"/>
        </w:rPr>
        <w:t xml:space="preserve">Васильев В.А., Катанская А.Р., Лукина Н.Д. и др. / Под ред. </w:t>
      </w:r>
      <w:proofErr w:type="spellStart"/>
      <w:r w:rsidRPr="003D7E7F">
        <w:rPr>
          <w:rFonts w:ascii="Times New Roman" w:hAnsi="Times New Roman" w:cs="Times New Roman"/>
          <w:sz w:val="24"/>
          <w:szCs w:val="24"/>
        </w:rPr>
        <w:t>Верениновой</w:t>
      </w:r>
      <w:proofErr w:type="spellEnd"/>
      <w:r w:rsidRPr="003D7E7F">
        <w:rPr>
          <w:rFonts w:ascii="Times New Roman" w:hAnsi="Times New Roman" w:cs="Times New Roman"/>
          <w:sz w:val="24"/>
          <w:szCs w:val="24"/>
        </w:rPr>
        <w:t xml:space="preserve"> Ж.Б. Фонетика английского языка: Практический курс. Новое издание. Дубна, 2017, с. 21-28</w:t>
      </w:r>
      <w:r w:rsidR="00F53606">
        <w:rPr>
          <w:rFonts w:ascii="Times New Roman" w:hAnsi="Times New Roman" w:cs="Times New Roman"/>
          <w:sz w:val="24"/>
          <w:szCs w:val="24"/>
        </w:rPr>
        <w:t>.</w:t>
      </w:r>
    </w:p>
    <w:p w14:paraId="3772446B" w14:textId="4A54EA60" w:rsidR="005673F6" w:rsidRDefault="005673F6" w:rsidP="003D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Демина М. А. Произношение и идентичность: </w:t>
      </w:r>
      <w:r w:rsidR="00F57C45">
        <w:rPr>
          <w:rFonts w:ascii="Times New Roman" w:hAnsi="Times New Roman" w:cs="Times New Roman"/>
          <w:sz w:val="24"/>
          <w:szCs w:val="24"/>
        </w:rPr>
        <w:t xml:space="preserve">Вокалические и консонантные тенденции в северных диалектах Англии. Филологические науки. Вопросы теории и практики, 16 (6), </w:t>
      </w:r>
      <w:r w:rsidR="00B96E66">
        <w:rPr>
          <w:rFonts w:ascii="Times New Roman" w:hAnsi="Times New Roman" w:cs="Times New Roman"/>
          <w:sz w:val="24"/>
          <w:szCs w:val="24"/>
        </w:rPr>
        <w:t xml:space="preserve">2023, с. </w:t>
      </w:r>
      <w:r w:rsidR="00F57C45">
        <w:rPr>
          <w:rFonts w:ascii="Times New Roman" w:hAnsi="Times New Roman" w:cs="Times New Roman"/>
          <w:sz w:val="24"/>
          <w:szCs w:val="24"/>
        </w:rPr>
        <w:t>1788-1794.</w:t>
      </w:r>
    </w:p>
    <w:p w14:paraId="1CBBCA85" w14:textId="4D2935F3" w:rsidR="003D7E7F" w:rsidRPr="003D7E7F" w:rsidRDefault="003D7E7F" w:rsidP="003D7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E7F">
        <w:rPr>
          <w:rFonts w:ascii="Times New Roman" w:hAnsi="Times New Roman" w:cs="Times New Roman"/>
          <w:sz w:val="24"/>
          <w:szCs w:val="24"/>
        </w:rPr>
        <w:t>Потапова Р.К., Потапов В.В. Речевая коммуникация:</w:t>
      </w:r>
      <w:r w:rsidR="00D43487">
        <w:rPr>
          <w:rFonts w:ascii="Times New Roman" w:hAnsi="Times New Roman" w:cs="Times New Roman"/>
          <w:sz w:val="24"/>
          <w:szCs w:val="24"/>
        </w:rPr>
        <w:t xml:space="preserve"> </w:t>
      </w:r>
      <w:r w:rsidRPr="003D7E7F">
        <w:rPr>
          <w:rFonts w:ascii="Times New Roman" w:hAnsi="Times New Roman" w:cs="Times New Roman"/>
          <w:sz w:val="24"/>
          <w:szCs w:val="24"/>
        </w:rPr>
        <w:t>От звука к высказыванию. М., 2012</w:t>
      </w:r>
      <w:r w:rsidR="0014383C">
        <w:rPr>
          <w:rFonts w:ascii="Times New Roman" w:hAnsi="Times New Roman" w:cs="Times New Roman"/>
          <w:sz w:val="24"/>
          <w:szCs w:val="24"/>
        </w:rPr>
        <w:t xml:space="preserve">, с. </w:t>
      </w:r>
      <w:r w:rsidR="0000682D">
        <w:rPr>
          <w:rFonts w:ascii="Times New Roman" w:hAnsi="Times New Roman" w:cs="Times New Roman"/>
          <w:sz w:val="24"/>
          <w:szCs w:val="24"/>
        </w:rPr>
        <w:t>337-339</w:t>
      </w:r>
      <w:r w:rsidR="00F53606">
        <w:rPr>
          <w:rFonts w:ascii="Times New Roman" w:hAnsi="Times New Roman" w:cs="Times New Roman"/>
          <w:sz w:val="24"/>
          <w:szCs w:val="24"/>
        </w:rPr>
        <w:t>.</w:t>
      </w:r>
    </w:p>
    <w:p w14:paraId="6B551DB7" w14:textId="4647D7A9" w:rsidR="00416F9E" w:rsidRPr="00416F9E" w:rsidRDefault="00416F9E" w:rsidP="00416F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6F9E">
        <w:rPr>
          <w:rFonts w:ascii="Times New Roman" w:hAnsi="Times New Roman" w:cs="Times New Roman"/>
          <w:sz w:val="24"/>
          <w:szCs w:val="24"/>
        </w:rPr>
        <w:t>Селютина И.Я. Артикуляционно-акустическая база как маркер культурно-языковой идентичности, 2021</w:t>
      </w:r>
      <w:r w:rsidR="00D43487">
        <w:rPr>
          <w:rFonts w:ascii="Times New Roman" w:hAnsi="Times New Roman" w:cs="Times New Roman"/>
          <w:sz w:val="24"/>
          <w:szCs w:val="24"/>
        </w:rPr>
        <w:t>,</w:t>
      </w:r>
      <w:r w:rsidR="00F53606">
        <w:rPr>
          <w:rFonts w:ascii="Times New Roman" w:hAnsi="Times New Roman" w:cs="Times New Roman"/>
          <w:sz w:val="24"/>
          <w:szCs w:val="24"/>
        </w:rPr>
        <w:t xml:space="preserve"> </w:t>
      </w:r>
      <w:r w:rsidR="00F53606" w:rsidRPr="00F53606">
        <w:rPr>
          <w:rFonts w:ascii="Times New Roman" w:hAnsi="Times New Roman" w:cs="Times New Roman"/>
          <w:sz w:val="24"/>
          <w:szCs w:val="24"/>
        </w:rPr>
        <w:t xml:space="preserve">№ </w:t>
      </w:r>
      <w:r w:rsidR="00F53606">
        <w:rPr>
          <w:rFonts w:ascii="Times New Roman" w:hAnsi="Times New Roman" w:cs="Times New Roman"/>
          <w:sz w:val="24"/>
          <w:szCs w:val="24"/>
        </w:rPr>
        <w:t>1 (34),</w:t>
      </w:r>
      <w:r w:rsidR="00D43487">
        <w:rPr>
          <w:rFonts w:ascii="Times New Roman" w:hAnsi="Times New Roman" w:cs="Times New Roman"/>
          <w:sz w:val="24"/>
          <w:szCs w:val="24"/>
        </w:rPr>
        <w:t xml:space="preserve"> с. 61</w:t>
      </w:r>
      <w:r w:rsidR="00F53606">
        <w:rPr>
          <w:rFonts w:ascii="Times New Roman" w:hAnsi="Times New Roman" w:cs="Times New Roman"/>
          <w:sz w:val="24"/>
          <w:szCs w:val="24"/>
        </w:rPr>
        <w:t>.</w:t>
      </w:r>
    </w:p>
    <w:p w14:paraId="3B61E7AC" w14:textId="77777777" w:rsidR="003D7E7F" w:rsidRPr="003D7E7F" w:rsidRDefault="003D7E7F" w:rsidP="00416F9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1B8EA" w14:textId="1978EFD6" w:rsidR="00E507C3" w:rsidRPr="00E507C3" w:rsidRDefault="00E507C3" w:rsidP="003D7E7F">
      <w:pPr>
        <w:spacing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sectPr w:rsidR="00E507C3" w:rsidRPr="00E507C3" w:rsidSect="003F69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A43D4"/>
    <w:multiLevelType w:val="hybridMultilevel"/>
    <w:tmpl w:val="6F928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5"/>
    <w:rsid w:val="0000682D"/>
    <w:rsid w:val="000C04FC"/>
    <w:rsid w:val="000D403A"/>
    <w:rsid w:val="0011760C"/>
    <w:rsid w:val="0014383C"/>
    <w:rsid w:val="001A7DB2"/>
    <w:rsid w:val="001E0DA3"/>
    <w:rsid w:val="002873E9"/>
    <w:rsid w:val="002A3B99"/>
    <w:rsid w:val="002F551B"/>
    <w:rsid w:val="0037070E"/>
    <w:rsid w:val="00376882"/>
    <w:rsid w:val="003D7E7F"/>
    <w:rsid w:val="003F691B"/>
    <w:rsid w:val="00416F9E"/>
    <w:rsid w:val="00475D3D"/>
    <w:rsid w:val="004A2B2A"/>
    <w:rsid w:val="005044D3"/>
    <w:rsid w:val="005673F6"/>
    <w:rsid w:val="00593DEF"/>
    <w:rsid w:val="00622EC8"/>
    <w:rsid w:val="006B7C1C"/>
    <w:rsid w:val="00784A85"/>
    <w:rsid w:val="00865321"/>
    <w:rsid w:val="00893A3B"/>
    <w:rsid w:val="008C3C9C"/>
    <w:rsid w:val="008F0DAF"/>
    <w:rsid w:val="00956D51"/>
    <w:rsid w:val="00A119DA"/>
    <w:rsid w:val="00AB2D65"/>
    <w:rsid w:val="00AF4026"/>
    <w:rsid w:val="00B243DF"/>
    <w:rsid w:val="00B60BAC"/>
    <w:rsid w:val="00B96E66"/>
    <w:rsid w:val="00BE5A6D"/>
    <w:rsid w:val="00BF7E19"/>
    <w:rsid w:val="00C01DA3"/>
    <w:rsid w:val="00C17EFB"/>
    <w:rsid w:val="00CA29BF"/>
    <w:rsid w:val="00CC6F8E"/>
    <w:rsid w:val="00D027C9"/>
    <w:rsid w:val="00D43487"/>
    <w:rsid w:val="00D86837"/>
    <w:rsid w:val="00DC6F58"/>
    <w:rsid w:val="00E3407C"/>
    <w:rsid w:val="00E507C3"/>
    <w:rsid w:val="00E63A15"/>
    <w:rsid w:val="00E756B0"/>
    <w:rsid w:val="00F2031D"/>
    <w:rsid w:val="00F45DDB"/>
    <w:rsid w:val="00F53606"/>
    <w:rsid w:val="00F57C45"/>
    <w:rsid w:val="00F6417A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9E12"/>
  <w15:chartTrackingRefBased/>
  <w15:docId w15:val="{033E8D0C-F6EF-4DBB-BA07-73D054B4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3C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AFD5-965D-4340-8908-A6C3C818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Брускова Анастасия</dc:creator>
  <cp:keywords/>
  <dc:description/>
  <cp:lastModifiedBy>Брускова Анастасия</cp:lastModifiedBy>
  <cp:revision>5</cp:revision>
  <dcterms:created xsi:type="dcterms:W3CDTF">2025-03-03T07:28:00Z</dcterms:created>
  <dcterms:modified xsi:type="dcterms:W3CDTF">2025-03-03T18:31:00Z</dcterms:modified>
</cp:coreProperties>
</file>