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"Лицо" в русском, китайском и английском языках: культурные и моральные аспекты</w:t>
      </w:r>
    </w:p>
    <w:p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Лю Цзяи</w:t>
      </w:r>
    </w:p>
    <w:p>
      <w:pPr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Магистрант</w:t>
      </w:r>
    </w:p>
    <w:p>
      <w:pPr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Московский государственный университет имени М.В.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Ломоносова, Факультет иностранных языков и регионоведения, Москва, Россия</w:t>
      </w:r>
    </w:p>
    <w:p>
      <w:pPr>
        <w:jc w:val="center"/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E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>mail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>liujiayi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0223@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>gmail</w:t>
      </w:r>
      <w:r>
        <w:rPr>
          <w:rFonts w:ascii="Times New Roman" w:hAnsi="Times New Roman" w:cs="Times New Roman"/>
          <w:i/>
          <w:sz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>com</w:t>
      </w:r>
    </w:p>
    <w:p>
      <w:pPr>
        <w:spacing w:after="0"/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  <w:r>
        <w:rPr>
          <w:rFonts w:ascii="Times New Roman" w:hAnsi="Times New Roman" w:eastAsia="SimSun" w:cs="Times New Roman"/>
          <w:sz w:val="24"/>
          <w:lang w:val="ru-RU"/>
        </w:rPr>
        <w:t>"Лицо" является ключевым понятием, отражающим не только внешность человека, но и его индивидуальность, характер и даже духовные качества. В каждом из языков понятие "лицо" может включать уникальные оттенки значения, отражая культурные особенности и ценностные установки соответствующих народов. Цель настоящего исследования – выявить национально-культурные черты в содержании понятия «социальное лицо» в русском, китайском и английском языках.</w:t>
      </w:r>
    </w:p>
    <w:p>
      <w:pPr>
        <w:spacing w:after="0"/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  <w:r>
        <w:rPr>
          <w:rFonts w:ascii="Times New Roman" w:hAnsi="Times New Roman" w:eastAsia="SimSun" w:cs="Times New Roman"/>
          <w:sz w:val="24"/>
          <w:lang w:val="ru-RU"/>
        </w:rPr>
        <w:t>В китайском языке понятие "лицо" (面子, miànzi), имеющее глубокие культурные корни, связано с социальным статусом, престижем и моральными качествами человека. "Лицо" в китайской культуре — это не только индивидуальная характеристика, но и отражение семейной и социальной репутации [3]. Например, китайцы часто говорят: "</w:t>
      </w:r>
      <w:r>
        <w:rPr>
          <w:rFonts w:ascii="Times New Roman" w:hAnsi="Times New Roman" w:eastAsia="SimSun" w:cs="Times New Roman"/>
          <w:i/>
          <w:sz w:val="24"/>
          <w:lang w:val="ru-RU"/>
        </w:rPr>
        <w:t>Ты не должен потерять лицо перед нашей семьёй!</w:t>
      </w:r>
      <w:r>
        <w:rPr>
          <w:rFonts w:ascii="Times New Roman" w:hAnsi="Times New Roman" w:eastAsia="SimSun" w:cs="Times New Roman"/>
          <w:sz w:val="24"/>
          <w:lang w:val="ru-RU"/>
        </w:rPr>
        <w:t xml:space="preserve">", что означает "Ты не должен позорить нашу семью". "Потерять лицо" (丢脸, diūliǎn) считается серьезным социальным провалом, что подчеркивает важность сохранения лица в межличностных отношениях. </w:t>
      </w:r>
    </w:p>
    <w:p>
      <w:pPr>
        <w:spacing w:after="0"/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  <w:r>
        <w:rPr>
          <w:rFonts w:ascii="Times New Roman" w:hAnsi="Times New Roman" w:eastAsia="SimSun" w:cs="Times New Roman"/>
          <w:sz w:val="24"/>
          <w:lang w:val="ru-RU"/>
        </w:rPr>
        <w:t xml:space="preserve">В английском языке "face" как «социальное лицо», являясь заимствованием из восточной культуры, преимущественно китайской, используется в контексте теории вежливости П. Браун и С. Левинсона. "Лицо" здесь разделяется на позитивное (желание быть принятым) и негативное (желание сохранить независимость) </w:t>
      </w:r>
      <w:r>
        <w:rPr>
          <w:rFonts w:ascii="Times New Roman" w:hAnsi="Times New Roman" w:cs="Times New Roman"/>
          <w:bCs/>
          <w:sz w:val="24"/>
          <w:lang w:val="ru-RU"/>
        </w:rPr>
        <w:t>[2]</w:t>
      </w:r>
      <w:r>
        <w:rPr>
          <w:rFonts w:ascii="Times New Roman" w:hAnsi="Times New Roman" w:eastAsia="SimSun" w:cs="Times New Roman"/>
          <w:sz w:val="24"/>
          <w:lang w:val="ru-RU"/>
        </w:rPr>
        <w:t>. В западной культуре "лицо" связано с профессиональным имиджем и социальным взаимодействием. Например</w:t>
      </w:r>
      <w:r>
        <w:rPr>
          <w:rFonts w:ascii="Times New Roman" w:hAnsi="Times New Roman" w:eastAsia="SimSun" w:cs="Times New Roman"/>
          <w:sz w:val="24"/>
        </w:rPr>
        <w:t xml:space="preserve">, "Not to lose face with voters, the Liberal government passed immigration …" </w:t>
      </w:r>
      <w:r>
        <w:rPr>
          <w:rFonts w:ascii="Times New Roman" w:hAnsi="Times New Roman" w:eastAsia="SimSun" w:cs="Times New Roman"/>
          <w:sz w:val="24"/>
          <w:lang w:val="ru-RU"/>
        </w:rPr>
        <w:t>(Чтобы не потерять лицо перед избирателями, либеральное правительство приняло иммиграционный закон…). Здесь фразеологизм "lose face" (</w:t>
      </w:r>
      <w:r>
        <w:rPr>
          <w:rFonts w:ascii="Times New Roman" w:hAnsi="Times New Roman" w:eastAsia="SimSun" w:cs="Times New Roman"/>
          <w:i/>
          <w:sz w:val="24"/>
          <w:lang w:val="ru-RU"/>
        </w:rPr>
        <w:t>потерять лицо</w:t>
      </w:r>
      <w:r>
        <w:rPr>
          <w:rFonts w:ascii="Times New Roman" w:hAnsi="Times New Roman" w:eastAsia="SimSun" w:cs="Times New Roman"/>
          <w:sz w:val="24"/>
          <w:lang w:val="ru-RU"/>
        </w:rPr>
        <w:t>) описывает ситуацию унижения или смущения.</w:t>
      </w:r>
    </w:p>
    <w:p>
      <w:pPr>
        <w:spacing w:after="0"/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  <w:r>
        <w:rPr>
          <w:rFonts w:ascii="Times New Roman" w:hAnsi="Times New Roman" w:eastAsia="SimSun" w:cs="Times New Roman"/>
          <w:sz w:val="24"/>
          <w:lang w:val="ru-RU"/>
        </w:rPr>
        <w:t>В русском языке слово "лицо" имеет многозначную структуру, отражающую как физическую часть тела, так и личность, индивидуальность человека. Например, фразеологизм "потерять лицо"[1] может использоваться в таком контексте: «</w:t>
      </w:r>
      <w:r>
        <w:rPr>
          <w:rFonts w:ascii="Times New Roman" w:hAnsi="Times New Roman" w:eastAsia="SimSun" w:cs="Times New Roman"/>
          <w:i/>
          <w:sz w:val="24"/>
          <w:lang w:val="ru-RU"/>
        </w:rPr>
        <w:t>Я не захотела терять своё лицо, став женой человека, который… не имел смелости для того, чтобы участвовать в нашей забастовке</w:t>
      </w:r>
      <w:r>
        <w:rPr>
          <w:rFonts w:ascii="Times New Roman" w:hAnsi="Times New Roman" w:eastAsia="SimSun" w:cs="Times New Roman"/>
          <w:sz w:val="24"/>
          <w:lang w:val="ru-RU"/>
        </w:rPr>
        <w:t xml:space="preserve">» (В. Кожевников. «Лодочницы Жемчужной реки») [5]. В русской культуре "лицо" ассоциируется с честью, совестью и стыдом, что отражает глубокие моральные ценности. Социальное значение слова </w:t>
      </w:r>
      <w:r>
        <w:rPr>
          <w:rFonts w:ascii="Times New Roman" w:hAnsi="Times New Roman" w:eastAsia="SimSun" w:cs="Times New Roman"/>
          <w:i/>
          <w:sz w:val="24"/>
          <w:lang w:val="ru-RU"/>
        </w:rPr>
        <w:t>лицо</w:t>
      </w:r>
      <w:r>
        <w:rPr>
          <w:rFonts w:ascii="Times New Roman" w:hAnsi="Times New Roman" w:eastAsia="SimSun" w:cs="Times New Roman"/>
          <w:sz w:val="24"/>
          <w:lang w:val="ru-RU"/>
        </w:rPr>
        <w:t xml:space="preserve"> в русском языке было заимствовано из английского языка, куда оно, в свою очередь, пришло из китайской культуры.  </w:t>
      </w:r>
    </w:p>
    <w:p>
      <w:pPr>
        <w:spacing w:after="0"/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  <w:r>
        <w:rPr>
          <w:rFonts w:ascii="Times New Roman" w:hAnsi="Times New Roman" w:eastAsia="SimSun" w:cs="Times New Roman"/>
          <w:sz w:val="24"/>
          <w:lang w:val="ru-RU"/>
        </w:rPr>
        <w:t>Сравнение понятия "лицо" в его социальном аспекте на материале трёх языков показывает, что в китайском и русском языках оно выражает более глубокие моральные и социальные значения, а в английском языке акцент делается на социальном взаимодействии и вежливости. В китайской культуре "лицо" связано с семейными и социальными обязательствами, в русской — с личной честью и совестью, а в английской — с профессиональным и социальным имиджем.</w:t>
      </w:r>
    </w:p>
    <w:p>
      <w:pPr>
        <w:spacing w:after="0"/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  <w:r>
        <w:rPr>
          <w:rFonts w:ascii="Times New Roman" w:hAnsi="Times New Roman" w:eastAsia="SimSun" w:cs="Times New Roman"/>
          <w:sz w:val="24"/>
          <w:lang w:val="ru-RU"/>
        </w:rPr>
        <w:t>Концепт "лицо" в русском, английском и китайском языках отражает культурные и моральные ценности каждого общества. Понимание этих различий важно для успешной межкультурной коммуникации и предотвращения культурных конфликтов. Исследование подчеркивает необходимость учета культурных особенностей при изучении языковых концептов.</w:t>
      </w:r>
    </w:p>
    <w:p>
      <w:pPr>
        <w:ind w:firstLine="480" w:firstLineChars="200"/>
        <w:rPr>
          <w:rFonts w:ascii="Times New Roman" w:hAnsi="Times New Roman" w:eastAsia="SimSun" w:cs="Times New Roman"/>
          <w:sz w:val="24"/>
          <w:lang w:val="ru-RU"/>
        </w:rPr>
      </w:pPr>
    </w:p>
    <w:p>
      <w:pPr>
        <w:ind w:firstLine="482" w:firstLineChars="20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>
      <w:pPr>
        <w:widowControl/>
        <w:numPr>
          <w:ilvl w:val="0"/>
          <w:numId w:val="1"/>
        </w:numPr>
        <w:spacing w:beforeAutospacing="0" w:after="0" w:afterAutospacing="0"/>
        <w:ind w:leftChars="0"/>
        <w:rPr>
          <w:rFonts w:hint="default" w:ascii="Times New Roman" w:hAnsi="Times New Roman" w:eastAsia="SimSun" w:cs="Times New Roman"/>
          <w:sz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lang w:val="en-US" w:eastAsia="zh-CN"/>
        </w:rPr>
        <w:t>Богданова Л.И. Что означает «потерять лицо» в русском языке?  ВЕСТНИК РГГУ. Серия «Литературоведение. Языкознание. Культурология». 2022;(8-1):78-90.</w:t>
      </w:r>
    </w:p>
    <w:p>
      <w:pPr>
        <w:widowControl/>
        <w:numPr>
          <w:ilvl w:val="0"/>
          <w:numId w:val="1"/>
        </w:numPr>
        <w:spacing w:beforeAutospacing="0" w:after="0" w:afterAutospacing="0"/>
        <w:ind w:left="0" w:leftChars="0" w:firstLine="0" w:firstLineChars="0"/>
        <w:rPr>
          <w:rFonts w:hint="default" w:ascii="Times New Roman" w:hAnsi="Times New Roman" w:eastAsia="SimSun" w:cs="Times New Roman"/>
          <w:sz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lang w:val="ru-RU"/>
        </w:rPr>
        <w:t>Brown P., Levinson S. Politeness: Some Universals in Language Usage. Cambridge, 1987.</w:t>
      </w:r>
    </w:p>
    <w:p>
      <w:pPr>
        <w:widowControl/>
        <w:numPr>
          <w:ilvl w:val="0"/>
          <w:numId w:val="0"/>
        </w:numPr>
        <w:spacing w:beforeAutospacing="0" w:after="0" w:afterAutospacing="0"/>
        <w:ind w:left="0" w:leftChars="0" w:firstLine="0" w:firstLineChars="0"/>
        <w:rPr>
          <w:rFonts w:hint="default" w:ascii="Times New Roman" w:hAnsi="Times New Roman" w:eastAsia="SimSun" w:cs="Times New Roman"/>
          <w:sz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lang w:val="ru-RU"/>
        </w:rPr>
        <w:t>3. Хуан Гуанго. Моральное лицо и социальное лицо: условная самооценка в конфуцианском обществе. 2006.</w:t>
      </w:r>
    </w:p>
    <w:p>
      <w:pPr>
        <w:widowControl/>
        <w:numPr>
          <w:ilvl w:val="0"/>
          <w:numId w:val="0"/>
        </w:numPr>
        <w:spacing w:beforeAutospacing="0" w:after="0" w:afterAutospacing="0"/>
        <w:ind w:left="0" w:leftChars="0" w:firstLine="0" w:firstLineChars="0"/>
        <w:rPr>
          <w:rFonts w:hint="default" w:ascii="Times New Roman" w:hAnsi="Times New Roman" w:eastAsia="SimSun" w:cs="Times New Roman"/>
          <w:sz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lang w:val="ru-RU"/>
        </w:rPr>
        <w:t xml:space="preserve">4. </w:t>
      </w:r>
      <w:r>
        <w:rPr>
          <w:rFonts w:hint="eastAsia" w:ascii="Times New Roman" w:hAnsi="Times New Roman" w:eastAsia="SimSun" w:cs="Times New Roman"/>
          <w:sz w:val="24"/>
          <w:lang w:val="ru-RU"/>
        </w:rPr>
        <w:t>Клименко Г.В. Средства объективации концепта «лицо» в русском и английском языках // Вестник Московского государственного лингвистического университета. Гуманитарные науки.</w:t>
      </w:r>
      <w:r>
        <w:rPr>
          <w:rFonts w:hint="eastAsia" w:ascii="Times New Roman" w:hAnsi="Times New Roman" w:eastAsia="SimSun" w:cs="Times New Roman"/>
          <w:sz w:val="24"/>
          <w:lang w:val="ru-RU" w:eastAsia="zh-CN"/>
        </w:rPr>
        <w:t xml:space="preserve"> </w:t>
      </w:r>
      <w:r>
        <w:rPr>
          <w:rFonts w:hint="eastAsia" w:ascii="Times New Roman" w:hAnsi="Times New Roman" w:eastAsia="SimSun" w:cs="Times New Roman"/>
          <w:sz w:val="24"/>
          <w:lang w:val="ru-RU"/>
        </w:rPr>
        <w:t>2018. Nº 12 (805). C. 38-51.</w:t>
      </w:r>
    </w:p>
    <w:p>
      <w:pPr>
        <w:widowControl/>
        <w:numPr>
          <w:ilvl w:val="0"/>
          <w:numId w:val="0"/>
        </w:numPr>
        <w:spacing w:beforeAutospacing="0" w:after="0" w:afterAutospacing="0"/>
        <w:ind w:left="0" w:leftChars="0" w:firstLine="0" w:firstLineChars="0"/>
        <w:rPr>
          <w:sz w:val="34"/>
          <w:szCs w:val="34"/>
        </w:rPr>
      </w:pPr>
      <w:r>
        <w:rPr>
          <w:rFonts w:hint="default" w:ascii="Times New Roman" w:hAnsi="Times New Roman" w:eastAsia="SimSun" w:cs="Times New Roman"/>
          <w:sz w:val="24"/>
          <w:lang w:val="ru-RU"/>
        </w:rPr>
        <w:t>5. НКРЯ – Национальный корпус русского языка</w:t>
      </w:r>
      <w:r>
        <w:rPr>
          <w:rFonts w:hint="eastAsia" w:ascii="Times New Roman" w:hAnsi="Times New Roman" w:eastAsia="SimSun" w:cs="Times New Roman"/>
          <w:sz w:val="24"/>
          <w:lang w:val="ru-RU" w:eastAsia="zh-CN"/>
        </w:rPr>
        <w:t xml:space="preserve"> </w:t>
      </w:r>
      <w:r>
        <w:rPr>
          <w:rFonts w:hint="eastAsia" w:ascii="Times New Roman" w:hAnsi="Times New Roman" w:eastAsia="SimSun" w:cs="Times New Roman"/>
          <w:sz w:val="24"/>
          <w:lang w:val="ru-RU"/>
        </w:rPr>
        <w:t>https://ruscorpora.ru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.applesystemuifon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00000000" w:usb1="00000000" w:usb2="00000000" w:usb3="00000000" w:csb0="0000019F" w:csb1="00000000"/>
  </w:font>
  <w:font w:name=".PingFangSC-Regula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_Karla_78bc0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YS Tex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Segoe UI"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Trebuche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8E09"/>
    <w:multiLevelType w:val="singleLevel"/>
    <w:tmpl w:val="67C08E09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p1"/>
    <w:basedOn w:val="1"/>
    <w:uiPriority w:val="0"/>
    <w:pPr>
      <w:spacing w:after="0"/>
      <w:jc w:val="left"/>
    </w:pPr>
    <w:rPr>
      <w:rFonts w:ascii=".applesystemuifont" w:hAnsi=".applesystemuifont" w:eastAsia=".applesystemuifont" w:cs="Times New Roman"/>
      <w:color w:val="000000"/>
      <w:kern w:val="0"/>
      <w:sz w:val="34"/>
      <w:szCs w:val="34"/>
    </w:rPr>
  </w:style>
  <w:style w:type="character" w:customStyle="1" w:styleId="6">
    <w:name w:val="s1"/>
    <w:basedOn w:val="2"/>
    <w:uiPriority w:val="0"/>
    <w:rPr>
      <w:rFonts w:ascii="UICTFontTextStyleBody" w:hAnsi="UICTFontTextStyleBody" w:eastAsia="UICTFontTextStyleBody" w:cs="UICTFontTextStyleBody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3255</Characters>
  <Lines>27</Lines>
  <Paragraphs>7</Paragraphs>
  <ScaleCrop>false</ScaleCrop>
  <LinksUpToDate>false</LinksUpToDate>
  <CharactersWithSpaces>3818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2025-02-26T22:17:00Z</dcterms:created>
  <dc:creator>iPhone</dc:creator>
  <cp:lastModifiedBy>iPhone</cp:lastModifiedBy>
  <dcterms:modified xsi:type="dcterms:W3CDTF">2025-03-01T22:00:01Z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2052-12.8.1</vt:lpwstr>
  </property>
  <property fmtid="{D5CDD505-2E9C-101B-9397-08002B2CF9AE}" pid="3" name="ICV">
    <vt:lpwstr>F56D04CAFB60F4330832AE67928E6D96_31</vt:lpwstr>
  </property>
</Properties>
</file>