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5BA4" w14:textId="2AF9EED7" w:rsidR="004674A3" w:rsidRPr="00D20D6C" w:rsidRDefault="00D20D6C" w:rsidP="00467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Речевой портрет языковой личности</w:t>
      </w:r>
    </w:p>
    <w:p w14:paraId="24C79498" w14:textId="478B95BA" w:rsidR="004674A3" w:rsidRDefault="004674A3" w:rsidP="004674A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Журавкова Анна Андреевна</w:t>
      </w:r>
    </w:p>
    <w:p w14:paraId="6A2A51FA" w14:textId="6DC5F21F" w:rsidR="004674A3" w:rsidRDefault="004674A3" w:rsidP="004674A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Студенка Брянского государственного университета имени академика И.Г. Петровского, Брянск, Россия</w:t>
      </w:r>
    </w:p>
    <w:p w14:paraId="39F09877" w14:textId="77777777" w:rsidR="00D20D6C" w:rsidRDefault="00D20D6C" w:rsidP="004674A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9E93F6C" w14:textId="77777777" w:rsidR="008734DD" w:rsidRPr="008734DD" w:rsidRDefault="008734DD" w:rsidP="008734DD">
      <w:pPr>
        <w:pStyle w:val="ad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4DD">
        <w:rPr>
          <w:rFonts w:ascii="Times New Roman" w:hAnsi="Times New Roman" w:cs="Times New Roman"/>
          <w:sz w:val="24"/>
          <w:szCs w:val="24"/>
        </w:rPr>
        <w:t>В современной науке феномен «личность» продолжает оставаться в фокусе внимания ученых различных направлений: психологов, социологов, философов, лингвистов, биологов и других. Особый интерес представляет исследование языковой личности.</w:t>
      </w:r>
    </w:p>
    <w:p w14:paraId="0955A7FE" w14:textId="2F25D857" w:rsidR="00D20D6C" w:rsidRPr="008734DD" w:rsidRDefault="00747B29" w:rsidP="008734DD">
      <w:pPr>
        <w:pStyle w:val="ad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4DD">
        <w:rPr>
          <w:rFonts w:ascii="Times New Roman" w:hAnsi="Times New Roman" w:cs="Times New Roman"/>
          <w:sz w:val="24"/>
          <w:szCs w:val="24"/>
        </w:rPr>
        <w:t xml:space="preserve">Появление понятия «языковая личность» в отечественной лингвистике связывают с работой В.В. Виноградова «О художественной прозе» (1930). В дальнейшем, по мере развития лингвистической науки, Ю.Н. Карауловым была разработана трёхуровневая модель языковой личности (1987). </w:t>
      </w:r>
    </w:p>
    <w:p w14:paraId="49F48737" w14:textId="719C65E8" w:rsidR="00747B29" w:rsidRDefault="00747B29" w:rsidP="008734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184583194"/>
      <w:r w:rsidRPr="008734DD">
        <w:rPr>
          <w:rFonts w:ascii="Times New Roman" w:hAnsi="Times New Roman" w:cs="Times New Roman"/>
        </w:rPr>
        <w:t>Согласно Н.Ю. Караулову, языковая личность – это «совокупность способностей и характеристик человека, обуславливающих создание им речевых произведений (текстов), которые различаются степенью</w:t>
      </w:r>
      <w:r w:rsidRPr="00747B29">
        <w:rPr>
          <w:rFonts w:ascii="Times New Roman" w:hAnsi="Times New Roman" w:cs="Times New Roman"/>
        </w:rPr>
        <w:t xml:space="preserve"> структурно-языковой сложности, глубиной и точностью отражения действительности, целевой направленностью»</w:t>
      </w:r>
      <w:r w:rsidR="00417F07">
        <w:rPr>
          <w:rFonts w:ascii="Times New Roman" w:hAnsi="Times New Roman" w:cs="Times New Roman"/>
        </w:rPr>
        <w:t xml:space="preserve"> </w:t>
      </w:r>
      <w:r w:rsidR="00417F07" w:rsidRPr="00747B29">
        <w:rPr>
          <w:rFonts w:ascii="Times New Roman" w:hAnsi="Times New Roman" w:cs="Times New Roman"/>
        </w:rPr>
        <w:t>[Караулов]</w:t>
      </w:r>
      <w:r w:rsidRPr="00747B29">
        <w:rPr>
          <w:rFonts w:ascii="Times New Roman" w:hAnsi="Times New Roman" w:cs="Times New Roman"/>
        </w:rPr>
        <w:t xml:space="preserve">. Лингвист выделяет три составляющих для анализа языковой личности: вербально-семантический (слова и их семантика), </w:t>
      </w:r>
      <w:proofErr w:type="spellStart"/>
      <w:r w:rsidRPr="00747B29">
        <w:rPr>
          <w:rFonts w:ascii="Times New Roman" w:hAnsi="Times New Roman" w:cs="Times New Roman"/>
        </w:rPr>
        <w:t>лингво</w:t>
      </w:r>
      <w:proofErr w:type="spellEnd"/>
      <w:r w:rsidRPr="00747B29">
        <w:rPr>
          <w:rFonts w:ascii="Times New Roman" w:hAnsi="Times New Roman" w:cs="Times New Roman"/>
        </w:rPr>
        <w:t xml:space="preserve">-когнитивный (понятия, идеи, концепты) и мотивационный (цель использования тех или иных слов, самого высказывания). </w:t>
      </w:r>
    </w:p>
    <w:p w14:paraId="03993395" w14:textId="47127943" w:rsidR="00CC7D68" w:rsidRDefault="00CC7D68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Hlk184582725"/>
      <w:r w:rsidRPr="00CC7D68">
        <w:rPr>
          <w:rFonts w:ascii="Times New Roman" w:hAnsi="Times New Roman" w:cs="Times New Roman"/>
        </w:rPr>
        <w:t>Понятия «языковая личность» и «речевой портрет» тесно связаны. Эту взаимосвязь можно проследить в понимании термина «речевой портрет» В.И. Егоровой, согласно которой речевой портрет – это реализация языковой личности [Егорова: 2].</w:t>
      </w:r>
    </w:p>
    <w:p w14:paraId="24E97E9E" w14:textId="5A34595B" w:rsidR="00CC7D68" w:rsidRDefault="00CC7D68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_Hlk184583521"/>
      <w:r w:rsidRPr="00CC7D68">
        <w:rPr>
          <w:rFonts w:ascii="Times New Roman" w:hAnsi="Times New Roman" w:cs="Times New Roman"/>
        </w:rPr>
        <w:t>Согласно В.И. Карасику, речевой портрет – «это совокупность тех коммуникативных особенностей личности, которые и делают эту личность уникальной (или, по меньшей мере, узнаваемой)» [Карасик: 9]. Лингвист предлагает три аспекта для создания речевого портрета языковой личности: 1) ценностный; 2) понятийный; 3) поведенческий [Карасик: 70].</w:t>
      </w:r>
    </w:p>
    <w:p w14:paraId="1D0E752B" w14:textId="3D6CFEED" w:rsidR="00CC7D68" w:rsidRPr="00CC7D68" w:rsidRDefault="00CC7D68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_Hlk185681336"/>
      <w:r w:rsidRPr="00CC7D68">
        <w:rPr>
          <w:rFonts w:ascii="Times New Roman" w:hAnsi="Times New Roman" w:cs="Times New Roman"/>
        </w:rPr>
        <w:t>Н.А. Вострякова выделяет четыре аспекта для анализа речевого портрета: 1) биологический (пол и возраст); 2) психический (эмоциональное состояние в момент воспроизведения речевого высказывания); 3) социальный (национальность, социальный статус, профессия, место рождения); 4) индивидуальный (ключевые слова, вокабуляр, фонетические особенности и т.д.)  [Карасик: 14].</w:t>
      </w:r>
    </w:p>
    <w:p w14:paraId="4EB1BC6D" w14:textId="3C63B291" w:rsidR="00CC7D68" w:rsidRDefault="00CC7D68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" w:name="_Hlk184583595"/>
      <w:r w:rsidRPr="00CC7D68">
        <w:rPr>
          <w:rFonts w:ascii="Times New Roman" w:hAnsi="Times New Roman" w:cs="Times New Roman"/>
        </w:rPr>
        <w:t xml:space="preserve">Е.О. Бирюкова выделяет следующие составляющие компоненты, которые отражаются в речевом портрете: 1) социальный (психологические, статусно-ролевые и половые характеристики); 2) лингвистический (часто употребительные слова, словосочетания – лексикон; речевые обороты, выражения, фразы – тезаурус); 3) поведенческий (поведение с учетом лингвокультурологических особенностей: черты социальной принадлежности личности и сугубо индивидуальные). Учитывая вышеупомянутые компоненты, Е.О. Бирюкова определяет такие аспекты модели речевого портрета: 1) статусно-ролевой аспект; 2) половой аспект; 3) поведенческий аспект; 4) стилистический аспект; 5) стратегический аспект; 6) </w:t>
      </w:r>
      <w:proofErr w:type="spellStart"/>
      <w:r w:rsidRPr="00CC7D68">
        <w:rPr>
          <w:rFonts w:ascii="Times New Roman" w:hAnsi="Times New Roman" w:cs="Times New Roman"/>
        </w:rPr>
        <w:t>лингвокультурологический</w:t>
      </w:r>
      <w:proofErr w:type="spellEnd"/>
      <w:r w:rsidRPr="00CC7D68">
        <w:rPr>
          <w:rFonts w:ascii="Times New Roman" w:hAnsi="Times New Roman" w:cs="Times New Roman"/>
        </w:rPr>
        <w:t xml:space="preserve"> аспект [Бирюкова: 31].</w:t>
      </w:r>
    </w:p>
    <w:p w14:paraId="0E8EAEEC" w14:textId="1BA57AC7" w:rsidR="00CC7D68" w:rsidRPr="00CC7D68" w:rsidRDefault="00CC7D68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мо</w:t>
      </w:r>
      <w:r w:rsidR="00253A7C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но сделать вывод, что р</w:t>
      </w:r>
      <w:r w:rsidRPr="00CC7D68">
        <w:rPr>
          <w:rFonts w:ascii="Times New Roman" w:hAnsi="Times New Roman" w:cs="Times New Roman"/>
        </w:rPr>
        <w:t>ечевой портрет – это модель, которая представляет собой отражение аспектов языковой личности, которые делают ее уникальной во время реализации этих аспектов в конкретной речевой ситуации. Эти аспекты можно разделить на: 1) биологические (пол, возраст и т.д.); 2) психологические (поведенческие особенности в рамках конкретной речевой ситуации); 3) социальные (отражение статусно-ролевых отношений и т. д.); 4) этнокультурные; 5) лингвистические (лексикон, тезаурус); 6) индивидуальные (ценностно-прагматические составляющие и уникальные речевые особенности: фонетические, лексические, грамматические  и стилистические особенности, стратегии общения и т.д.).</w:t>
      </w:r>
    </w:p>
    <w:bookmarkEnd w:id="3"/>
    <w:bookmarkEnd w:id="4"/>
    <w:p w14:paraId="3D60ECA6" w14:textId="3FADD08C" w:rsidR="00CC7D68" w:rsidRDefault="00253A7C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Опираясь на вышеуказанные аспекты языковой личности, м</w:t>
      </w:r>
      <w:r w:rsidR="00CC7D68" w:rsidRPr="00CC7D68">
        <w:rPr>
          <w:rFonts w:ascii="Times New Roman" w:hAnsi="Times New Roman" w:cs="Times New Roman"/>
        </w:rPr>
        <w:t xml:space="preserve">ожно выделить следующие </w:t>
      </w:r>
      <w:r w:rsidR="008734DD">
        <w:rPr>
          <w:rFonts w:ascii="Times New Roman" w:hAnsi="Times New Roman" w:cs="Times New Roman"/>
        </w:rPr>
        <w:t>составляющие (уровни) речевого портрета</w:t>
      </w:r>
      <w:r w:rsidR="00CC7D68" w:rsidRPr="00CC7D68">
        <w:rPr>
          <w:rFonts w:ascii="Times New Roman" w:hAnsi="Times New Roman" w:cs="Times New Roman"/>
        </w:rPr>
        <w:t>: 1) социальный (биологический, социальный и этнокультурный аспекты); 2) лингвистический (лингвистический и индивидуальный аспекты); 3) поведенческий (психологический аспект). Первый уровень (социальный) отражает пол, возраст, социальный статус, профессию, этнокультурные особенности, влияние среды и т.д. Второй уровень (лингвистический) отражает речевые особенности языковой личности. Третий уровень (поведенческий) отражает особенности поведения языковой личности, использования вербальных и невербальных знаков, коммуникативных стратегий и т.д. в конкретной речевой ситуации</w:t>
      </w:r>
      <w:r>
        <w:rPr>
          <w:rFonts w:ascii="Times New Roman" w:hAnsi="Times New Roman" w:cs="Times New Roman"/>
        </w:rPr>
        <w:t xml:space="preserve"> (см. Рис. 1)</w:t>
      </w:r>
      <w:r w:rsidR="00CC7D68" w:rsidRPr="00CC7D68">
        <w:rPr>
          <w:rFonts w:ascii="Times New Roman" w:hAnsi="Times New Roman" w:cs="Times New Roman"/>
        </w:rPr>
        <w:t>.</w:t>
      </w:r>
    </w:p>
    <w:p w14:paraId="677C2C41" w14:textId="62E95A84" w:rsidR="00441B8E" w:rsidRDefault="00441B8E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C70313E" wp14:editId="09BF4478">
            <wp:extent cx="3762375" cy="3187568"/>
            <wp:effectExtent l="0" t="0" r="0" b="0"/>
            <wp:docPr id="9819240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24027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2414" t="27636" r="31863" b="18561"/>
                    <a:stretch/>
                  </pic:blipFill>
                  <pic:spPr bwMode="auto">
                    <a:xfrm>
                      <a:off x="0" y="0"/>
                      <a:ext cx="3771162" cy="3195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254EB" w14:textId="5C2BCC8D" w:rsidR="00253A7C" w:rsidRDefault="00253A7C" w:rsidP="008734D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Рис.1</w:t>
      </w:r>
      <w:r w:rsidR="00AD19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734DD">
        <w:rPr>
          <w:rFonts w:ascii="Times New Roman" w:hAnsi="Times New Roman" w:cs="Times New Roman"/>
        </w:rPr>
        <w:t>Уровни речевого портрета языковой личности</w:t>
      </w:r>
    </w:p>
    <w:p w14:paraId="5CFCCA6A" w14:textId="77777777" w:rsidR="008734DD" w:rsidRPr="00CC7D68" w:rsidRDefault="008734DD" w:rsidP="008734D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bookmarkEnd w:id="2"/>
    <w:p w14:paraId="6D17AE75" w14:textId="31F9C498" w:rsidR="00CC7D68" w:rsidRPr="00CC7D68" w:rsidRDefault="00CC7D68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Рассматривая </w:t>
      </w:r>
      <w:r w:rsidR="008734DD">
        <w:rPr>
          <w:rFonts w:ascii="Times New Roman" w:hAnsi="Times New Roman" w:cs="Times New Roman"/>
        </w:rPr>
        <w:t xml:space="preserve">лингвистический уровень </w:t>
      </w:r>
      <w:r>
        <w:rPr>
          <w:rFonts w:ascii="Times New Roman" w:hAnsi="Times New Roman" w:cs="Times New Roman"/>
        </w:rPr>
        <w:t>речево</w:t>
      </w:r>
      <w:r w:rsidR="008734DD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портрет</w:t>
      </w:r>
      <w:r w:rsidR="008734D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языковой личности необходимо рассмотреть понятие «идиостиль»</w:t>
      </w:r>
      <w:r w:rsidR="008734DD">
        <w:rPr>
          <w:rFonts w:ascii="Times New Roman" w:hAnsi="Times New Roman" w:cs="Times New Roman"/>
        </w:rPr>
        <w:t>, которое можно применить и к феномену «языковая личность»</w:t>
      </w:r>
      <w:r>
        <w:rPr>
          <w:rFonts w:ascii="Times New Roman" w:hAnsi="Times New Roman" w:cs="Times New Roman"/>
        </w:rPr>
        <w:t xml:space="preserve">. </w:t>
      </w:r>
      <w:r w:rsidRPr="00CC7D68">
        <w:rPr>
          <w:rFonts w:ascii="Times New Roman" w:hAnsi="Times New Roman" w:cs="Times New Roman"/>
        </w:rPr>
        <w:t xml:space="preserve">Н.С. </w:t>
      </w:r>
      <w:proofErr w:type="spellStart"/>
      <w:r w:rsidRPr="00CC7D68">
        <w:rPr>
          <w:rFonts w:ascii="Times New Roman" w:hAnsi="Times New Roman" w:cs="Times New Roman"/>
        </w:rPr>
        <w:t>Болотнова</w:t>
      </w:r>
      <w:proofErr w:type="spellEnd"/>
      <w:r w:rsidRPr="00CC7D68">
        <w:rPr>
          <w:rFonts w:ascii="Times New Roman" w:hAnsi="Times New Roman" w:cs="Times New Roman"/>
        </w:rPr>
        <w:t xml:space="preserve"> и М.П. </w:t>
      </w:r>
      <w:proofErr w:type="spellStart"/>
      <w:r w:rsidRPr="00CC7D68">
        <w:rPr>
          <w:rFonts w:ascii="Times New Roman" w:hAnsi="Times New Roman" w:cs="Times New Roman"/>
        </w:rPr>
        <w:t>Котюрнова</w:t>
      </w:r>
      <w:proofErr w:type="spellEnd"/>
      <w:r w:rsidRPr="00CC7D68">
        <w:rPr>
          <w:rFonts w:ascii="Times New Roman" w:hAnsi="Times New Roman" w:cs="Times New Roman"/>
        </w:rPr>
        <w:t xml:space="preserve"> отмечают три подхода в изучении понятия «идиостиль». При первом подходе ключевую роль играет стилистика отдельных элементов художественной речи языковой личности (метафоричность высказываний, изменение языковых конструкций, стилистические приемы, использование слов и создание неологизмов). Во втором подходе главным аспектом для изучения является структурные и языковые формы, отражающие композиционную структуру в рамках конкретного дискурса. В рамках третьего подхода акцентируется внимание на картине мира языковой личности. Н.С. </w:t>
      </w:r>
      <w:proofErr w:type="spellStart"/>
      <w:r w:rsidRPr="00CC7D68">
        <w:rPr>
          <w:rFonts w:ascii="Times New Roman" w:hAnsi="Times New Roman" w:cs="Times New Roman"/>
        </w:rPr>
        <w:t>Болотнова</w:t>
      </w:r>
      <w:proofErr w:type="spellEnd"/>
      <w:r w:rsidRPr="00CC7D68">
        <w:rPr>
          <w:rFonts w:ascii="Times New Roman" w:hAnsi="Times New Roman" w:cs="Times New Roman"/>
        </w:rPr>
        <w:t xml:space="preserve"> и М.П. </w:t>
      </w:r>
      <w:proofErr w:type="spellStart"/>
      <w:r w:rsidRPr="00CC7D68">
        <w:rPr>
          <w:rFonts w:ascii="Times New Roman" w:hAnsi="Times New Roman" w:cs="Times New Roman"/>
        </w:rPr>
        <w:t>Котюрнова</w:t>
      </w:r>
      <w:proofErr w:type="spellEnd"/>
      <w:r w:rsidRPr="00CC7D68">
        <w:rPr>
          <w:rFonts w:ascii="Times New Roman" w:hAnsi="Times New Roman" w:cs="Times New Roman"/>
        </w:rPr>
        <w:t xml:space="preserve"> выделяют также четвертый и пятый подходы к изучению термина «идиостиль», но уже с точки зрения коммуникативной и функциональной стилистики. В четвертом подходе ключевым элементом идиостиля является организация диалога с учетом авторской интенции. В рамках пятого подхода идиостиль рассматривается через количественное и качественное употребление языковых единиц с точки зрения конкретного функционального стиля, жанра и т.д. [</w:t>
      </w:r>
      <w:proofErr w:type="spellStart"/>
      <w:r w:rsidRPr="00CC7D68">
        <w:rPr>
          <w:rFonts w:ascii="Times New Roman" w:hAnsi="Times New Roman" w:cs="Times New Roman"/>
        </w:rPr>
        <w:t>Болотнова</w:t>
      </w:r>
      <w:proofErr w:type="spellEnd"/>
      <w:r w:rsidRPr="00CC7D68">
        <w:rPr>
          <w:rFonts w:ascii="Times New Roman" w:hAnsi="Times New Roman" w:cs="Times New Roman"/>
        </w:rPr>
        <w:t>: 175-178].</w:t>
      </w:r>
    </w:p>
    <w:p w14:paraId="72965935" w14:textId="635A5837" w:rsidR="00CC7D68" w:rsidRDefault="008734DD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_Hlk185681504"/>
      <w:r>
        <w:rPr>
          <w:rFonts w:ascii="Times New Roman" w:hAnsi="Times New Roman" w:cs="Times New Roman"/>
        </w:rPr>
        <w:t>Таким образом, и</w:t>
      </w:r>
      <w:r w:rsidR="00CC7D68" w:rsidRPr="00CC7D68">
        <w:rPr>
          <w:rFonts w:ascii="Times New Roman" w:hAnsi="Times New Roman" w:cs="Times New Roman"/>
        </w:rPr>
        <w:t>диостиль является ключевым лингвистическим феноменом, отражающим лингвистический уровень модели языковой личности при создании речевого портрета. В этой связи при рассмотрении лингвистического уровня языковой личности можно выделить пять подуровней: 1) фонетический; 2) лексический; 3) синтаксический; 4) стилистический; 5) прецедентный</w:t>
      </w:r>
      <w:r w:rsidR="00AD193F">
        <w:rPr>
          <w:rFonts w:ascii="Times New Roman" w:hAnsi="Times New Roman" w:cs="Times New Roman"/>
        </w:rPr>
        <w:t xml:space="preserve"> (см. Рис.2.)</w:t>
      </w:r>
      <w:r w:rsidR="00CC7D68" w:rsidRPr="00CC7D68">
        <w:rPr>
          <w:rFonts w:ascii="Times New Roman" w:hAnsi="Times New Roman" w:cs="Times New Roman"/>
        </w:rPr>
        <w:t>.</w:t>
      </w:r>
    </w:p>
    <w:p w14:paraId="1C6151C6" w14:textId="29A8CAB0" w:rsidR="00441B8E" w:rsidRDefault="00441B8E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B7480BA" wp14:editId="3B47C4CB">
            <wp:extent cx="4861719" cy="1428750"/>
            <wp:effectExtent l="0" t="0" r="0" b="0"/>
            <wp:docPr id="9954220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22023" name=""/>
                    <pic:cNvPicPr/>
                  </pic:nvPicPr>
                  <pic:blipFill rotWithShape="1">
                    <a:blip r:embed="rId8"/>
                    <a:srcRect l="31753" t="35869" r="27729" b="42963"/>
                    <a:stretch/>
                  </pic:blipFill>
                  <pic:spPr bwMode="auto">
                    <a:xfrm>
                      <a:off x="0" y="0"/>
                      <a:ext cx="4869853" cy="143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9DC1C" w14:textId="26A10FFC" w:rsidR="00AD193F" w:rsidRDefault="00AD193F" w:rsidP="00AD193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Рис.2. Иерархия подуровней лингвистического уровня</w:t>
      </w:r>
    </w:p>
    <w:p w14:paraId="703DBBEC" w14:textId="77777777" w:rsidR="00AD193F" w:rsidRDefault="00AD193F" w:rsidP="00441B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BD6484D" w14:textId="1BF7106C" w:rsidR="00441B8E" w:rsidRDefault="00441B8E" w:rsidP="00441B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р</w:t>
      </w:r>
      <w:r w:rsidRPr="00747B29">
        <w:rPr>
          <w:rFonts w:ascii="Times New Roman" w:hAnsi="Times New Roman" w:cs="Times New Roman"/>
        </w:rPr>
        <w:t>ечевой портрет языковой личности представляет собой сложную многоуровневую модель</w:t>
      </w:r>
      <w:r w:rsidR="00586472">
        <w:rPr>
          <w:rFonts w:ascii="Times New Roman" w:hAnsi="Times New Roman" w:cs="Times New Roman"/>
        </w:rPr>
        <w:t>, которая отражает уникальную реализацию аспектов языковой личности.</w:t>
      </w:r>
    </w:p>
    <w:p w14:paraId="3CF77F24" w14:textId="77777777" w:rsidR="00586472" w:rsidRDefault="00586472" w:rsidP="005864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7A00507F" w14:textId="77777777" w:rsidR="00586472" w:rsidRDefault="00586472" w:rsidP="00586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Бирюкова Е.О. Индивидуальный речевой портрет говорящего в телевизионном дискурсе // Вестник Череповецкого государственного университета. 2011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 xml:space="preserve"> №3 (31).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. 30-33.</w:t>
      </w:r>
    </w:p>
    <w:p w14:paraId="2D40B290" w14:textId="77777777" w:rsidR="00586472" w:rsidRDefault="00586472" w:rsidP="00586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Болотнова</w:t>
      </w:r>
      <w:proofErr w:type="spellEnd"/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Котюрнова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М.П.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 xml:space="preserve"> Идиостиль, или индивидуальный стиль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 xml:space="preserve">// Эффективное речевое общение (базовые компетенции): Словарь-справочник. Электронное издание / Сибирский федеральный университет; под ред. А.П. </w:t>
      </w:r>
      <w:proofErr w:type="spellStart"/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Сковородникова</w:t>
      </w:r>
      <w:proofErr w:type="spellEnd"/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2-е издание, переработанное и дополненное.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Крас</w:t>
      </w:r>
      <w:proofErr w:type="spellEnd"/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.: Сибирский федеральный университет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 xml:space="preserve">2014.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. 175-178.</w:t>
      </w:r>
      <w:bookmarkStart w:id="6" w:name="_Hlk184583752"/>
    </w:p>
    <w:p w14:paraId="0C3E7312" w14:textId="77777777" w:rsidR="00E72633" w:rsidRDefault="00586472" w:rsidP="00E72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 xml:space="preserve">Егорова В.И. Языковой портрет личности (на материале программы "Час суда") // Язык для специальных целей: система, функции, среда: сборник научных статей IX Международной научно-практической конференции, Курск, 12–13 мая 2022 года. Курск: Юго-Западный государственный университет. 2022. </w:t>
      </w:r>
      <w:r w:rsidR="00E72633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586472">
        <w:rPr>
          <w:rFonts w:ascii="Times New Roman" w:eastAsia="Times New Roman" w:hAnsi="Times New Roman" w:cs="Times New Roman"/>
          <w:color w:val="000000"/>
          <w:lang w:eastAsia="ru-RU"/>
        </w:rPr>
        <w:t>. 36-41.</w:t>
      </w:r>
      <w:bookmarkStart w:id="7" w:name="_Hlk184583855"/>
    </w:p>
    <w:p w14:paraId="3CE8FE30" w14:textId="0B5F51E3" w:rsidR="00E72633" w:rsidRDefault="00E72633" w:rsidP="00E72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E72633">
        <w:rPr>
          <w:rFonts w:ascii="Times New Roman" w:hAnsi="Times New Roman" w:cs="Times New Roman"/>
        </w:rPr>
        <w:t>Карасик В.И. Языковой круг: личность, концепты, дискурс. Волг.: Перемена.</w:t>
      </w:r>
      <w:r w:rsidR="00AD193F">
        <w:rPr>
          <w:rFonts w:ascii="Times New Roman" w:hAnsi="Times New Roman" w:cs="Times New Roman"/>
        </w:rPr>
        <w:t xml:space="preserve"> </w:t>
      </w:r>
      <w:r w:rsidRPr="00E72633">
        <w:rPr>
          <w:rFonts w:ascii="Times New Roman" w:hAnsi="Times New Roman" w:cs="Times New Roman"/>
        </w:rPr>
        <w:t>2002.</w:t>
      </w:r>
      <w:bookmarkStart w:id="8" w:name="_Hlk184583823"/>
      <w:bookmarkEnd w:id="7"/>
      <w:r>
        <w:rPr>
          <w:rFonts w:ascii="Times New Roman" w:hAnsi="Times New Roman" w:cs="Times New Roman"/>
        </w:rPr>
        <w:t xml:space="preserve"> </w:t>
      </w:r>
    </w:p>
    <w:p w14:paraId="4931AEB5" w14:textId="7AF94A26" w:rsidR="00E72633" w:rsidRPr="00E72633" w:rsidRDefault="00E72633" w:rsidP="00E72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2633">
        <w:rPr>
          <w:rFonts w:ascii="Times New Roman" w:eastAsia="Times New Roman" w:hAnsi="Times New Roman" w:cs="Times New Roman"/>
          <w:color w:val="000000"/>
          <w:lang w:eastAsia="ru-RU"/>
        </w:rPr>
        <w:t>Караулов Ю.Н. Русский язык и языковая личность. М.: Наука. 2010.</w:t>
      </w:r>
    </w:p>
    <w:bookmarkEnd w:id="8"/>
    <w:p w14:paraId="7DE86E21" w14:textId="77777777" w:rsidR="00E72633" w:rsidRPr="00586472" w:rsidRDefault="00E72633" w:rsidP="00586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bookmarkEnd w:id="6"/>
    <w:p w14:paraId="264CE3DF" w14:textId="77777777" w:rsidR="00586472" w:rsidRPr="00586472" w:rsidRDefault="00586472" w:rsidP="00586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73127259" w14:textId="77777777" w:rsidR="00586472" w:rsidRPr="00586472" w:rsidRDefault="00586472" w:rsidP="00586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ED606DE" w14:textId="77777777" w:rsidR="00586472" w:rsidRPr="00586472" w:rsidRDefault="00586472" w:rsidP="00586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7E44FA6" w14:textId="16A0A331" w:rsidR="00441B8E" w:rsidRPr="00CC7D68" w:rsidRDefault="00441B8E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5"/>
    <w:p w14:paraId="22062272" w14:textId="7160643A" w:rsidR="00CC7D68" w:rsidRPr="00CC7D68" w:rsidRDefault="00CC7D68" w:rsidP="00CC7D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1"/>
    <w:p w14:paraId="67610782" w14:textId="77777777" w:rsidR="00747B29" w:rsidRPr="00747B29" w:rsidRDefault="00747B29" w:rsidP="00747B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0"/>
    <w:p w14:paraId="11E53355" w14:textId="77777777" w:rsidR="00747B29" w:rsidRPr="004674A3" w:rsidRDefault="00747B29" w:rsidP="00D20D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47B29" w:rsidRPr="004674A3" w:rsidSect="004674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207D4"/>
    <w:multiLevelType w:val="hybridMultilevel"/>
    <w:tmpl w:val="05E8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A3"/>
    <w:rsid w:val="00253A7C"/>
    <w:rsid w:val="00417F07"/>
    <w:rsid w:val="00441B8E"/>
    <w:rsid w:val="004674A3"/>
    <w:rsid w:val="00523FD4"/>
    <w:rsid w:val="00586472"/>
    <w:rsid w:val="00747B29"/>
    <w:rsid w:val="008734DD"/>
    <w:rsid w:val="008B1FB1"/>
    <w:rsid w:val="00A41979"/>
    <w:rsid w:val="00AD193F"/>
    <w:rsid w:val="00CC7D68"/>
    <w:rsid w:val="00D20D6C"/>
    <w:rsid w:val="00E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4A36"/>
  <w15:chartTrackingRefBased/>
  <w15:docId w15:val="{B8DF2146-EC43-4639-BB99-C14297EC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4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4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4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4A3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A4197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4197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4197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19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197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41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1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3E84-8353-40DD-B4E3-6B903A5F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2025-03-09T10:27:00Z</cp:lastPrinted>
  <dcterms:created xsi:type="dcterms:W3CDTF">2025-03-07T15:20:00Z</dcterms:created>
  <dcterms:modified xsi:type="dcterms:W3CDTF">2025-03-09T13:41:00Z</dcterms:modified>
</cp:coreProperties>
</file>