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Фонетическая мимикрия, аббревиация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компрессивное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словообразование: как Интернет-жаргон проникает в повседневную речь</w:t>
      </w:r>
    </w:p>
    <w:p w14:paraId="00000002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Осташкина Надежда Юрьевна </w:t>
      </w:r>
    </w:p>
    <w:p w14:paraId="00000003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Магистрант Государственного университета просвещения, Москва, Россия </w:t>
      </w:r>
    </w:p>
    <w:p w14:paraId="00000004" w14:textId="77777777" w:rsidR="00D869CE" w:rsidRDefault="00D86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развитием информационных технологий (далее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ИТ) компьютерная лексика стала неотъемлемой частью современного языка. Изначально используемая в узко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среде, она постепенно проникла в язык средств массовой информации (далее – СМИ), адаптировалась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массовой аудитории и стала частью повседневного общения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отражает не только технологический прогресс, но и изменения в коммуникативных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тенденциях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общества. </w:t>
      </w:r>
    </w:p>
    <w:p w14:paraId="00000006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исследования обусловлена стремительным проникновением специальных терминов и 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нга из области ИТ в язык </w:t>
      </w:r>
      <w:r>
        <w:rPr>
          <w:rFonts w:ascii="Times New Roman" w:eastAsia="Times New Roman" w:hAnsi="Times New Roman" w:cs="Times New Roman"/>
          <w:sz w:val="24"/>
          <w:szCs w:val="24"/>
        </w:rPr>
        <w:t>СМИ, а за ним – в повседневный обиход человека.</w:t>
      </w:r>
    </w:p>
    <w:p w14:paraId="00000007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работы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проследить эволюцию компьютерной лексики и выявить механизмы ее адаптации в массовом употреблении.</w:t>
      </w:r>
    </w:p>
    <w:p w14:paraId="00000008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СМИ включает в себя традиционные способы передачи информации,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такие как печатные СМИ</w:t>
      </w:r>
      <w:r>
        <w:rPr>
          <w:rFonts w:ascii="Times New Roman" w:eastAsia="Times New Roman" w:hAnsi="Times New Roman" w:cs="Times New Roman"/>
          <w:sz w:val="24"/>
          <w:szCs w:val="24"/>
        </w:rPr>
        <w:t>, радио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телевидение, а также более новые технологии: компьютеры, Интернет и мобильные телефоны. </w:t>
      </w:r>
    </w:p>
    <w:p w14:paraId="00000009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технология – система взаимосвязанных методов и способов сбора, хранения, накопления, поиска, обработки информации на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применения средств вычислительной техники. Целью ИТ является производство информации для анализа человеком и принятие на его основе решения по выполнению какого-либо действия [ГР URL].</w:t>
      </w:r>
    </w:p>
    <w:p w14:paraId="0000000A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лексики ИТ можно условно разделить на три этапа [Гонч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арова 2017: 101–102]:</w:t>
      </w:r>
    </w:p>
    <w:p w14:paraId="0000000B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Первый этап (50–80-е годы ХХ века)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лексик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профессиональной среде специалистов по информационным технологиям. </w:t>
      </w:r>
      <w:r>
        <w:rPr>
          <w:rFonts w:ascii="Times New Roman" w:eastAsia="Times New Roman" w:hAnsi="Times New Roman" w:cs="Times New Roman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значение было четко определено и ограничено техническим контекстом: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ЭВМ, компьютер, 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C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Второй этап (90-е годы ХХ века – 2000-е).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массового употребления сложные технические термины подвергаются упрощению и семантической трансформации. Развивается некодифицированная часть подъязыка информационных технологий – профессионализмы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рофессиональные жаргонизмы: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апгрейд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программер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Третий этап (20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0-е годы – настоящее время)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Наблюдается экспансия лексики сферы информационных технологий во все разновидности общенационального языка: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фишинг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E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Противоположным процессом являет</w:t>
      </w:r>
      <w:r>
        <w:rPr>
          <w:rFonts w:ascii="Times New Roman" w:eastAsia="Times New Roman" w:hAnsi="Times New Roman" w:cs="Times New Roman"/>
          <w:sz w:val="24"/>
          <w:szCs w:val="24"/>
        </w:rPr>
        <w:t>ся обратное влияние науки и культуры на профессиональную терминологию. Например, компьютерный вирус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получил свое название по аналогии с биологическими вирусами. У компьютерных вирусов такое же действие, как и в биологических вирусах: они заражают ф</w:t>
      </w:r>
      <w:r>
        <w:rPr>
          <w:rFonts w:ascii="Times New Roman" w:eastAsia="Times New Roman" w:hAnsi="Times New Roman" w:cs="Times New Roman"/>
          <w:sz w:val="24"/>
          <w:szCs w:val="24"/>
        </w:rPr>
        <w:t>айлы или программы, заставляя их выполнять вредоносные действия и распространяться дальше.</w:t>
      </w:r>
    </w:p>
    <w:p w14:paraId="0000000F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российских СМИ в большинстве случаев встречаются однословные и двухсловные термины. В специальных же научных текстах широко используются и многокомпонентные термин</w:t>
      </w:r>
      <w:r>
        <w:rPr>
          <w:rFonts w:ascii="Times New Roman" w:eastAsia="Times New Roman" w:hAnsi="Times New Roman" w:cs="Times New Roman"/>
          <w:sz w:val="24"/>
          <w:szCs w:val="24"/>
        </w:rPr>
        <w:t>ологические единицы. Последние нарушают требование краткости термина, однако термин может считаться удачным только в том случае, если его структура не будет противоречить семантической точности. Так, Д.С. Лотте замечает, что «появление точных, но недостато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чно коротких терминов, или, наоборот, коротких, но недостаточно точных нередко обусловлено слабым знанием тех средств, которые представляет язык для образования терминов» [Лотте 1961: 78]. </w:t>
      </w:r>
    </w:p>
    <w:p w14:paraId="00000010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русской компьютерной терминологии рядом с однословными терминами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широко представлены и термины-словосочетания. Данные термины впоследствии сокращаются тремя основными выделенными нами способами: компрессионным словообразованием, фонетической мимикрией и аббревиацией.</w:t>
      </w:r>
    </w:p>
    <w:p w14:paraId="00000011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Компрессивное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словообразование и аббревиация – проду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ктивные способы словотворчества как в терминообразовании языка Интернета, так и в 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жаргонизации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Экспрессивная функция жаргонного словообразования преобладает над номинативной благодаря использованию оригинальных способов словообразования, в частности 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онетической мимикрии, которая проявляется в создании производных существительных на основе каламбурного совпадения с нейтральными или разговорными словами, что способствует активному проникновению терминов в повседневный обиход: </w:t>
      </w:r>
    </w:p>
    <w:p w14:paraId="00000012" w14:textId="77777777" w:rsidR="00D869CE" w:rsidRDefault="00BD6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пиар/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пиарить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(от PR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– продвигать что-либо, рекламировать: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«Вот эти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природозащитники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недавно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пиарили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свою акцию – собрали в лесу рядом с Яренском мусор»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[«Московский мусор ничем не отличается от сыктывкарского» // lenta.ru, 18.09.2019]; </w:t>
      </w:r>
    </w:p>
    <w:p w14:paraId="00000013" w14:textId="77777777" w:rsidR="00D869CE" w:rsidRDefault="00BD6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– от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spiced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(острая ветчина, которую в свое время активно рекламировали), но в ИТ по аналогии означает нежелательные, навязчивые рассылки: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«В случае ответа на немой звонок робот отметит ваш телефон как «живой», и тогда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спам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будет поступать по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стоянно»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[Россиянам рассказали, как защитить телефон от спама // Парламентская газета, 2021.11.17]; </w:t>
      </w:r>
    </w:p>
    <w:p w14:paraId="00000014" w14:textId="77777777" w:rsidR="00D869CE" w:rsidRDefault="00BD6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ПЗУ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постоянное запоминающее устройство: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«Для хранения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медиафайлов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приставку снабдят 8 либо 16 ГБ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ПЗУ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[Раздел «Технологии». Стали известны характеристи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 обновленной приставки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TV // gazeta.ru, 03.09.2015].</w:t>
      </w:r>
    </w:p>
    <w:p w14:paraId="00000015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Фонетическая мимикрия, основанная на звуковом сходстве с нейтральными или разговорными словами, придает новым терминам экспрессивность и запоминаемость. Аббревиация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компрессивное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словообразован</w:t>
      </w:r>
      <w:r>
        <w:rPr>
          <w:rFonts w:ascii="Times New Roman" w:eastAsia="Times New Roman" w:hAnsi="Times New Roman" w:cs="Times New Roman"/>
          <w:sz w:val="24"/>
          <w:szCs w:val="24"/>
        </w:rPr>
        <w:t>ие, в свою очередь, обеспечивают компактность и удобство использования. Эти процессы не только обогащают язык, но и стирают границы между профессиональной терминологией и повседневным общением.</w:t>
      </w:r>
    </w:p>
    <w:p w14:paraId="00000016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данные способы словообразования являются ключев</w:t>
      </w:r>
      <w:r>
        <w:rPr>
          <w:rFonts w:ascii="Times New Roman" w:eastAsia="Times New Roman" w:hAnsi="Times New Roman" w:cs="Times New Roman"/>
          <w:sz w:val="24"/>
          <w:szCs w:val="24"/>
        </w:rPr>
        <w:t>ыми механизмами, благодаря которым Интернет-жаргон активно проникает в повседневную речь. Они делают слова более экспрессивными, запоминающимися и удобными для использования, что особенно важно в условиях быстрой цифровой коммуникации.</w:t>
      </w:r>
    </w:p>
    <w:p w14:paraId="00000017" w14:textId="77777777" w:rsidR="00D869CE" w:rsidRDefault="00D86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0000019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Гончарова Н.Н. Динамика лексического состава подъязыка информационных технологий на фоне эволюции компьютерной техники // Экология языка и коммуникативная практика. 2017. С. 101–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102 .</w:t>
      </w:r>
      <w:proofErr w:type="gramEnd"/>
    </w:p>
    <w:p w14:paraId="0000001A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Грамота.ру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URL: 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https://gramota.ru/poisk?query=информационные%20технологии&amp;mode=slovari&amp;dicts[]=25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тексте – ГР.</w:t>
      </w:r>
    </w:p>
    <w:p w14:paraId="0000001B" w14:textId="77777777" w:rsidR="00D869CE" w:rsidRDefault="00BD66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Лотте Д.С. Основы построения научно-технической терминологии: вопросы теории и методики. М.: Изд-во АН СССР, 1961. С. 78.</w:t>
      </w:r>
    </w:p>
    <w:p w14:paraId="0000001C" w14:textId="77777777" w:rsidR="00D869CE" w:rsidRDefault="00D869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869CE">
      <w:pgSz w:w="11909" w:h="16834"/>
      <w:pgMar w:top="1134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C6C23"/>
    <w:multiLevelType w:val="multilevel"/>
    <w:tmpl w:val="828EF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CE"/>
    <w:rsid w:val="00BD668F"/>
    <w:rsid w:val="00D8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3CC7E-FBE7-420C-9EF8-66BA3EAB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620E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620E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620E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620E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620E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620E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620E8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B620E8"/>
  </w:style>
  <w:style w:type="table" w:customStyle="1" w:styleId="TableNormal2">
    <w:name w:val="Table Normal"/>
    <w:rsid w:val="00B620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mota.ru/poisk?query=%D0%B8%D0%BD%D1%84%D0%BE%D1%80%D0%BC%D0%B0%D1%86%D0%B8%D0%BE%D0%BD%D0%BD%D1%8B%D0%B5%20%D1%82%D0%B5%D1%85%D0%BD%D0%BE%D0%BB%D0%BE%D0%B3%D0%B8%D0%B8&amp;mode=slovari&amp;dicts%5B%5D=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8nXdhkaUPXo7z89Y7NaTQ8uBsg==">CgMxLjA4AHIhMWtGZld5OWxSbkZGWG5GTVRTV3FuM2VlSEs0aFM1Um1B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Пользователь</dc:creator>
  <cp:lastModifiedBy>Пользователь Пользователь</cp:lastModifiedBy>
  <cp:revision>2</cp:revision>
  <dcterms:created xsi:type="dcterms:W3CDTF">2025-02-13T20:26:00Z</dcterms:created>
  <dcterms:modified xsi:type="dcterms:W3CDTF">2025-02-13T20:26:00Z</dcterms:modified>
</cp:coreProperties>
</file>